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8631C" w14:textId="626FEA25" w:rsidR="005C53C3" w:rsidRDefault="001F12CC">
      <w:pPr>
        <w:pStyle w:val="Heading1"/>
        <w:rPr>
          <w:lang w:eastAsia="zh-CN"/>
        </w:rPr>
      </w:pPr>
      <w:r>
        <w:rPr>
          <w:lang w:eastAsia="zh-CN"/>
        </w:rPr>
        <w:t>Homework2</w:t>
      </w:r>
      <w:r w:rsidR="001E26D3">
        <w:rPr>
          <w:lang w:eastAsia="zh-CN"/>
        </w:rPr>
        <w:t xml:space="preserve"> (late for 5 hours)</w:t>
      </w:r>
    </w:p>
    <w:p w14:paraId="7A76822D" w14:textId="02824B3B" w:rsidR="001E26D3" w:rsidRDefault="001E26D3" w:rsidP="001E26D3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Leiya</w:t>
      </w:r>
      <w:proofErr w:type="spellEnd"/>
      <w:r>
        <w:rPr>
          <w:rFonts w:hint="eastAsia"/>
          <w:lang w:eastAsia="zh-CN"/>
        </w:rPr>
        <w:t xml:space="preserve"> Ma </w:t>
      </w:r>
    </w:p>
    <w:p w14:paraId="2F6CF867" w14:textId="456107D7" w:rsidR="001E26D3" w:rsidRDefault="001E26D3" w:rsidP="001E26D3">
      <w:pPr>
        <w:rPr>
          <w:lang w:eastAsia="zh-CN"/>
        </w:rPr>
      </w:pPr>
      <w:r>
        <w:rPr>
          <w:rFonts w:hint="eastAsia"/>
          <w:lang w:eastAsia="zh-CN"/>
        </w:rPr>
        <w:t>UID: 2018042</w:t>
      </w:r>
    </w:p>
    <w:p w14:paraId="5B8CD8AB" w14:textId="138DA889" w:rsidR="001E26D3" w:rsidRPr="001E26D3" w:rsidRDefault="001E26D3" w:rsidP="001E26D3">
      <w:pPr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mail: lma2@caltech.edu</w:t>
      </w:r>
    </w:p>
    <w:p w14:paraId="5BE12C52" w14:textId="6FA67053" w:rsidR="00046709" w:rsidRPr="00CE1D04" w:rsidRDefault="00046709" w:rsidP="00046709">
      <w:pPr>
        <w:pStyle w:val="Heading2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1</w:t>
      </w:r>
      <w:r w:rsidRPr="00CE1D04">
        <w:rPr>
          <w:color w:val="000000" w:themeColor="text1"/>
          <w:lang w:eastAsia="zh-CN"/>
        </w:rPr>
        <w:t xml:space="preserve">. </w:t>
      </w:r>
      <w:r>
        <w:rPr>
          <w:color w:val="000000" w:themeColor="text1"/>
          <w:lang w:eastAsia="zh-CN"/>
        </w:rPr>
        <w:t>Effects of</w:t>
      </w:r>
      <w:r w:rsidRPr="00CE1D04">
        <w:rPr>
          <w:color w:val="000000" w:themeColor="text1"/>
          <w:lang w:eastAsia="zh-CN"/>
        </w:rPr>
        <w:t xml:space="preserve"> Regularization</w:t>
      </w:r>
    </w:p>
    <w:p w14:paraId="1A6DD824" w14:textId="5EF69FE4" w:rsidR="00AF17BF" w:rsidRDefault="00AF17BF" w:rsidP="00AF17B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eastAsia="zh-CN"/>
        </w:rPr>
      </w:pPr>
      <w:r w:rsidRPr="00CE1D04">
        <w:rPr>
          <w:color w:val="000000" w:themeColor="text1"/>
          <w:sz w:val="24"/>
          <w:szCs w:val="24"/>
          <w:lang w:eastAsia="zh-CN"/>
        </w:rPr>
        <w:t>Question A:</w:t>
      </w:r>
      <w:r>
        <w:rPr>
          <w:color w:val="000000" w:themeColor="text1"/>
          <w:sz w:val="24"/>
          <w:szCs w:val="24"/>
          <w:lang w:eastAsia="zh-CN"/>
        </w:rPr>
        <w:t xml:space="preserve"> </w:t>
      </w:r>
      <w:r w:rsidR="008915CA">
        <w:rPr>
          <w:color w:val="000000" w:themeColor="text1"/>
          <w:sz w:val="24"/>
          <w:szCs w:val="24"/>
          <w:lang w:eastAsia="zh-CN"/>
        </w:rPr>
        <w:t xml:space="preserve"> </w:t>
      </w:r>
      <w:r w:rsidR="007301AB" w:rsidRPr="007301AB">
        <w:rPr>
          <w:color w:val="000000" w:themeColor="text1"/>
          <w:sz w:val="24"/>
          <w:szCs w:val="24"/>
          <w:lang w:eastAsia="zh-CN"/>
        </w:rPr>
        <w:t>Adding the penalty term will not decrease the training(in-sample) error. This is because adding the penalty term is equivalent to constra</w:t>
      </w:r>
      <w:r w:rsidR="007301AB">
        <w:rPr>
          <w:color w:val="000000" w:themeColor="text1"/>
          <w:sz w:val="24"/>
          <w:szCs w:val="24"/>
          <w:lang w:eastAsia="zh-CN"/>
        </w:rPr>
        <w:t>i</w:t>
      </w:r>
      <w:r w:rsidR="007301AB" w:rsidRPr="007301AB">
        <w:rPr>
          <w:color w:val="000000" w:themeColor="text1"/>
          <w:sz w:val="24"/>
          <w:szCs w:val="24"/>
          <w:lang w:eastAsia="zh-CN"/>
        </w:rPr>
        <w:t>ning the model complexity which will not bring down the in-sample error. Instead, constraining the model complexity must either increase the in-sample error or keep it unchanged.</w:t>
      </w:r>
    </w:p>
    <w:p w14:paraId="6C322289" w14:textId="22EFF15E" w:rsidR="007301AB" w:rsidRDefault="007301AB" w:rsidP="007301AB">
      <w:pPr>
        <w:pStyle w:val="ListParagraph"/>
        <w:rPr>
          <w:color w:val="000000" w:themeColor="text1"/>
          <w:sz w:val="24"/>
          <w:szCs w:val="24"/>
          <w:lang w:eastAsia="zh-CN"/>
        </w:rPr>
      </w:pPr>
    </w:p>
    <w:p w14:paraId="2F7293B5" w14:textId="48CF8097" w:rsidR="00E82ABF" w:rsidRPr="00E82ABF" w:rsidRDefault="007301AB" w:rsidP="00E82AB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eastAsia="zh-CN"/>
        </w:rPr>
      </w:pPr>
      <w:r w:rsidRPr="007301AB">
        <w:rPr>
          <w:color w:val="000000" w:themeColor="text1"/>
          <w:sz w:val="24"/>
          <w:szCs w:val="24"/>
          <w:lang w:eastAsia="zh-CN"/>
        </w:rPr>
        <w:t xml:space="preserve">Question B: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0</m:t>
            </m:r>
          </m:sub>
        </m:sSub>
      </m:oMath>
      <w:r>
        <w:rPr>
          <w:color w:val="000000" w:themeColor="text1"/>
          <w:sz w:val="24"/>
          <w:szCs w:val="24"/>
          <w:lang w:eastAsia="zh-CN"/>
        </w:rPr>
        <w:t xml:space="preserve"> </w:t>
      </w:r>
      <w:r w:rsidRPr="007301AB">
        <w:rPr>
          <w:color w:val="000000" w:themeColor="text1"/>
          <w:sz w:val="24"/>
          <w:szCs w:val="24"/>
          <w:lang w:eastAsia="zh-CN"/>
        </w:rPr>
        <w:t>regulation is rarely used because it</w:t>
      </w:r>
      <w:r>
        <w:rPr>
          <w:color w:val="000000" w:themeColor="text1"/>
          <w:sz w:val="24"/>
          <w:szCs w:val="24"/>
          <w:lang w:eastAsia="zh-CN"/>
        </w:rPr>
        <w:t xml:space="preserve"> involves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0</m:t>
            </m:r>
          </m:sub>
        </m:sSub>
      </m:oMath>
      <w:r>
        <w:rPr>
          <w:color w:val="000000" w:themeColor="text1"/>
          <w:sz w:val="24"/>
          <w:szCs w:val="24"/>
          <w:lang w:eastAsia="zh-CN"/>
        </w:rPr>
        <w:t xml:space="preserve"> norm of w, which</w:t>
      </w:r>
      <w:r w:rsidRPr="007301AB">
        <w:rPr>
          <w:color w:val="000000" w:themeColor="text1"/>
          <w:sz w:val="24"/>
          <w:szCs w:val="24"/>
          <w:lang w:eastAsia="zh-CN"/>
        </w:rPr>
        <w:t xml:space="preserve"> is flat or discontinuous everywhere. Therefore, it is very difficult to optimize using gradient descent algorithm.</w:t>
      </w:r>
    </w:p>
    <w:p w14:paraId="7A0B7BC1" w14:textId="515C3EF5" w:rsidR="00E82ABF" w:rsidRDefault="00E82ABF" w:rsidP="00E82ABF">
      <w:pPr>
        <w:pStyle w:val="ListParagraph"/>
        <w:rPr>
          <w:color w:val="000000" w:themeColor="text1"/>
          <w:sz w:val="24"/>
          <w:szCs w:val="24"/>
          <w:lang w:eastAsia="zh-CN"/>
        </w:rPr>
      </w:pPr>
    </w:p>
    <w:p w14:paraId="7D728872" w14:textId="482FD6DF" w:rsidR="00E82ABF" w:rsidRDefault="007301AB" w:rsidP="00E82AB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Question C:</w:t>
      </w:r>
    </w:p>
    <w:p w14:paraId="684EB11F" w14:textId="1501C449" w:rsidR="00A54AD0" w:rsidRPr="00A54AD0" w:rsidRDefault="00A54AD0" w:rsidP="00A54AD0">
      <w:pPr>
        <w:jc w:val="center"/>
        <w:rPr>
          <w:color w:val="000000" w:themeColor="text1"/>
          <w:sz w:val="24"/>
          <w:szCs w:val="24"/>
          <w:lang w:eastAsia="zh-CN"/>
        </w:rPr>
      </w:pPr>
    </w:p>
    <w:p w14:paraId="6E530B8A" w14:textId="66B6400D" w:rsidR="00A54AD0" w:rsidRDefault="00AB4DB3" w:rsidP="00E54BBB">
      <w:pPr>
        <w:pStyle w:val="ListParagraph"/>
        <w:jc w:val="center"/>
        <w:rPr>
          <w:color w:val="000000" w:themeColor="text1"/>
          <w:sz w:val="24"/>
          <w:szCs w:val="24"/>
          <w:lang w:eastAsia="zh-CN"/>
        </w:rPr>
      </w:pPr>
      <w:r>
        <w:rPr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2A764C28" wp14:editId="54F9ACB1">
            <wp:extent cx="4422775" cy="3315899"/>
            <wp:effectExtent l="0" t="0" r="0" b="12065"/>
            <wp:docPr id="4" name="Picture 4" descr="../Documents/MATLAB/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MATLAB/2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326" cy="331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872B" w14:textId="57F5AD5F" w:rsidR="00EA1C46" w:rsidRDefault="00EA1C46" w:rsidP="00EA1C46">
      <w:pPr>
        <w:jc w:val="center"/>
        <w:rPr>
          <w:color w:val="000000" w:themeColor="text1"/>
          <w:sz w:val="24"/>
          <w:szCs w:val="24"/>
          <w:lang w:eastAsia="zh-CN"/>
        </w:rPr>
      </w:pPr>
      <w:r>
        <w:rPr>
          <w:noProof/>
          <w:color w:val="000000" w:themeColor="text1"/>
          <w:sz w:val="24"/>
          <w:szCs w:val="24"/>
          <w:lang w:eastAsia="en-US"/>
        </w:rPr>
        <w:lastRenderedPageBreak/>
        <w:drawing>
          <wp:inline distT="0" distB="0" distL="0" distR="0" wp14:anchorId="6F0A5EDC" wp14:editId="5D4A4089">
            <wp:extent cx="4445784" cy="3317240"/>
            <wp:effectExtent l="0" t="0" r="0" b="10160"/>
            <wp:docPr id="5" name="Picture 5" descr="../Documents/MATLAB/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cuments/MATLAB/2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54" cy="332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F685" w14:textId="77777777" w:rsidR="00AB4DB3" w:rsidRDefault="00AB4DB3" w:rsidP="00EA1C46">
      <w:pPr>
        <w:jc w:val="center"/>
        <w:rPr>
          <w:rFonts w:hint="eastAsia"/>
          <w:color w:val="000000" w:themeColor="text1"/>
          <w:sz w:val="24"/>
          <w:szCs w:val="24"/>
          <w:lang w:eastAsia="zh-CN"/>
        </w:rPr>
      </w:pPr>
    </w:p>
    <w:p w14:paraId="56BD86FF" w14:textId="7DA7D60D" w:rsidR="00E82ABF" w:rsidRPr="00E82ABF" w:rsidRDefault="00AB4DB3" w:rsidP="00EA1C46">
      <w:pPr>
        <w:jc w:val="center"/>
        <w:rPr>
          <w:color w:val="000000" w:themeColor="text1"/>
          <w:sz w:val="24"/>
          <w:szCs w:val="24"/>
          <w:lang w:eastAsia="zh-CN"/>
        </w:rPr>
      </w:pPr>
      <w:r>
        <w:rPr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2ACBA2FD" wp14:editId="605BDCFD">
            <wp:extent cx="4509135" cy="3381851"/>
            <wp:effectExtent l="0" t="0" r="12065" b="0"/>
            <wp:docPr id="7" name="Picture 7" descr="../Documents/MATLAB/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MATLAB/2.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10" cy="338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B38BC6" w14:textId="3539C6AE" w:rsidR="001D4BEA" w:rsidRDefault="007301AB" w:rsidP="00552174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Question D:</w:t>
      </w:r>
      <w:r w:rsidR="00716365">
        <w:rPr>
          <w:color w:val="000000" w:themeColor="text1"/>
          <w:sz w:val="24"/>
          <w:szCs w:val="24"/>
          <w:lang w:eastAsia="zh-CN"/>
        </w:rPr>
        <w:t xml:space="preserve"> For </w:t>
      </w:r>
      <w:r w:rsidR="00B51A6D">
        <w:rPr>
          <w:color w:val="000000" w:themeColor="text1"/>
          <w:sz w:val="24"/>
          <w:szCs w:val="24"/>
          <w:lang w:eastAsia="zh-CN"/>
        </w:rPr>
        <w:t xml:space="preserve">small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 w:rsidR="00B51A6D">
        <w:rPr>
          <w:color w:val="000000" w:themeColor="text1"/>
          <w:sz w:val="24"/>
          <w:szCs w:val="24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in</m:t>
            </m:r>
          </m:sub>
        </m:sSub>
      </m:oMath>
      <w:r w:rsidR="00F15F07">
        <w:rPr>
          <w:color w:val="000000" w:themeColor="text1"/>
          <w:sz w:val="24"/>
          <w:szCs w:val="24"/>
          <w:lang w:eastAsia="zh-CN"/>
        </w:rPr>
        <w:t xml:space="preserve"> in wine_training2 is slightly lower than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in</m:t>
            </m:r>
          </m:sub>
        </m:sSub>
      </m:oMath>
      <w:r w:rsidR="00344FFF">
        <w:rPr>
          <w:color w:val="000000" w:themeColor="text1"/>
          <w:sz w:val="24"/>
          <w:szCs w:val="24"/>
          <w:lang w:eastAsia="zh-CN"/>
        </w:rPr>
        <w:t xml:space="preserve"> in wine_training1</w:t>
      </w:r>
      <w:r w:rsidR="00552174">
        <w:rPr>
          <w:color w:val="000000" w:themeColor="text1"/>
          <w:sz w:val="24"/>
          <w:szCs w:val="24"/>
          <w:lang w:eastAsia="zh-CN"/>
        </w:rPr>
        <w:t xml:space="preserve">; But for big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 w:rsidR="00552174">
        <w:rPr>
          <w:color w:val="000000" w:themeColor="text1"/>
          <w:sz w:val="24"/>
          <w:szCs w:val="24"/>
          <w:lang w:eastAsia="zh-CN"/>
        </w:rPr>
        <w:t xml:space="preserve">, wine_training1 seems to give much lower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in</m:t>
            </m:r>
          </m:sub>
        </m:sSub>
      </m:oMath>
      <w:r w:rsidR="00552174">
        <w:rPr>
          <w:color w:val="000000" w:themeColor="text1"/>
          <w:sz w:val="24"/>
          <w:szCs w:val="24"/>
          <w:lang w:eastAsia="zh-CN"/>
        </w:rPr>
        <w:t>.</w:t>
      </w:r>
      <w:r w:rsidR="00552174">
        <w:rPr>
          <w:rFonts w:hint="eastAsia"/>
          <w:color w:val="000000" w:themeColor="text1"/>
          <w:sz w:val="24"/>
          <w:szCs w:val="24"/>
          <w:lang w:eastAsia="zh-CN"/>
        </w:rPr>
        <w:t xml:space="preserve"> This means that more complex models are better fitting wine_training2 and simpler models are </w:t>
      </w:r>
      <w:r w:rsidR="001726E1">
        <w:rPr>
          <w:color w:val="000000" w:themeColor="text1"/>
          <w:sz w:val="24"/>
          <w:szCs w:val="24"/>
          <w:lang w:eastAsia="zh-CN"/>
        </w:rPr>
        <w:t>worse</w:t>
      </w:r>
      <w:r w:rsidR="001726E1">
        <w:rPr>
          <w:rFonts w:hint="eastAsia"/>
          <w:color w:val="000000" w:themeColor="text1"/>
          <w:sz w:val="24"/>
          <w:szCs w:val="24"/>
          <w:lang w:eastAsia="zh-CN"/>
        </w:rPr>
        <w:t xml:space="preserve"> fitting wine_training2</w:t>
      </w:r>
      <w:r w:rsidR="00552174">
        <w:rPr>
          <w:rFonts w:hint="eastAsia"/>
          <w:color w:val="000000" w:themeColor="text1"/>
          <w:sz w:val="24"/>
          <w:szCs w:val="24"/>
          <w:lang w:eastAsia="zh-CN"/>
        </w:rPr>
        <w:t xml:space="preserve">. </w:t>
      </w:r>
    </w:p>
    <w:p w14:paraId="3C2D086C" w14:textId="749E72D2" w:rsidR="001726E1" w:rsidRDefault="00552174" w:rsidP="001D4BEA">
      <w:pPr>
        <w:ind w:left="720"/>
        <w:rPr>
          <w:color w:val="000000" w:themeColor="text1"/>
          <w:sz w:val="24"/>
          <w:szCs w:val="24"/>
          <w:lang w:eastAsia="zh-CN"/>
        </w:rPr>
      </w:pPr>
      <w:r w:rsidRPr="001D4BEA">
        <w:rPr>
          <w:rFonts w:hint="eastAsia"/>
          <w:color w:val="000000" w:themeColor="text1"/>
          <w:sz w:val="24"/>
          <w:szCs w:val="24"/>
          <w:lang w:eastAsia="zh-CN"/>
        </w:rPr>
        <w:lastRenderedPageBreak/>
        <w:t xml:space="preserve">The reason for the former statement is that the data amount in wine_training2 is much smaller than dataset1. </w:t>
      </w:r>
      <w:r w:rsidRPr="001D4BEA">
        <w:rPr>
          <w:color w:val="000000" w:themeColor="text1"/>
          <w:sz w:val="24"/>
          <w:szCs w:val="24"/>
          <w:lang w:eastAsia="zh-CN"/>
        </w:rPr>
        <w:t>T</w:t>
      </w:r>
      <w:r w:rsidRPr="001D4BEA">
        <w:rPr>
          <w:rFonts w:hint="eastAsia"/>
          <w:color w:val="000000" w:themeColor="text1"/>
          <w:sz w:val="24"/>
          <w:szCs w:val="24"/>
          <w:lang w:eastAsia="zh-CN"/>
        </w:rPr>
        <w:t>herefore, it is easier to more closely fit all the points with a more</w:t>
      </w:r>
      <w:r w:rsidRPr="001D4BEA">
        <w:rPr>
          <w:color w:val="000000" w:themeColor="text1"/>
          <w:sz w:val="24"/>
          <w:szCs w:val="24"/>
          <w:lang w:eastAsia="zh-CN"/>
        </w:rPr>
        <w:t xml:space="preserve"> complex model</w:t>
      </w:r>
      <w:r w:rsidR="001D4BEA">
        <w:rPr>
          <w:color w:val="000000" w:themeColor="text1"/>
          <w:sz w:val="24"/>
          <w:szCs w:val="24"/>
          <w:lang w:eastAsia="zh-CN"/>
        </w:rPr>
        <w:t xml:space="preserve"> in </w:t>
      </w:r>
      <w:r w:rsidR="001726E1">
        <w:rPr>
          <w:color w:val="000000" w:themeColor="text1"/>
          <w:sz w:val="24"/>
          <w:szCs w:val="24"/>
          <w:lang w:eastAsia="zh-CN"/>
        </w:rPr>
        <w:t>wine_training2</w:t>
      </w:r>
      <w:r w:rsidRPr="001D4BEA">
        <w:rPr>
          <w:color w:val="000000" w:themeColor="text1"/>
          <w:sz w:val="24"/>
          <w:szCs w:val="24"/>
          <w:lang w:eastAsia="zh-CN"/>
        </w:rPr>
        <w:t xml:space="preserve">. </w:t>
      </w:r>
    </w:p>
    <w:p w14:paraId="2DA36C07" w14:textId="61EBF657" w:rsidR="00E82ABF" w:rsidRPr="007301AB" w:rsidRDefault="00552174" w:rsidP="00E82ABF">
      <w:pPr>
        <w:ind w:left="720"/>
        <w:rPr>
          <w:color w:val="000000" w:themeColor="text1"/>
          <w:sz w:val="24"/>
          <w:szCs w:val="24"/>
          <w:lang w:eastAsia="zh-CN"/>
        </w:rPr>
      </w:pPr>
      <w:r w:rsidRPr="001D4BEA">
        <w:rPr>
          <w:color w:val="000000" w:themeColor="text1"/>
          <w:sz w:val="24"/>
          <w:szCs w:val="24"/>
          <w:lang w:eastAsia="zh-CN"/>
        </w:rPr>
        <w:t xml:space="preserve">The reason for the later statement is </w:t>
      </w:r>
      <w:r w:rsidR="001726E1">
        <w:rPr>
          <w:color w:val="000000" w:themeColor="text1"/>
          <w:sz w:val="24"/>
          <w:szCs w:val="24"/>
          <w:lang w:eastAsia="zh-CN"/>
        </w:rPr>
        <w:t>that when more simple and generous model are used, the dataset with fewer samples may be affected more severely and thus does not fit well.</w:t>
      </w:r>
    </w:p>
    <w:p w14:paraId="41E6BE5A" w14:textId="77777777" w:rsidR="00E82ABF" w:rsidRDefault="00E82ABF" w:rsidP="00E82ABF">
      <w:pPr>
        <w:pStyle w:val="ListParagraph"/>
        <w:rPr>
          <w:color w:val="000000" w:themeColor="text1"/>
          <w:sz w:val="24"/>
          <w:szCs w:val="24"/>
          <w:lang w:eastAsia="zh-CN"/>
        </w:rPr>
      </w:pPr>
    </w:p>
    <w:p w14:paraId="46CCD285" w14:textId="3557E117" w:rsidR="005546BF" w:rsidRDefault="007301AB" w:rsidP="005546B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Question E:</w:t>
      </w:r>
      <w:r w:rsidR="005546BF">
        <w:rPr>
          <w:color w:val="000000" w:themeColor="text1"/>
          <w:sz w:val="24"/>
          <w:szCs w:val="24"/>
          <w:lang w:eastAsia="zh-CN"/>
        </w:rPr>
        <w:t xml:space="preserve"> From the beginning to the midway of the graph, we can see </w:t>
      </w:r>
      <w:proofErr w:type="spellStart"/>
      <w:r w:rsidR="005546BF">
        <w:rPr>
          <w:color w:val="000000" w:themeColor="text1"/>
          <w:sz w:val="24"/>
          <w:szCs w:val="24"/>
          <w:lang w:eastAsia="zh-CN"/>
        </w:rPr>
        <w:t>overfitting</w:t>
      </w:r>
      <w:proofErr w:type="spellEnd"/>
      <w:r w:rsidR="005546BF">
        <w:rPr>
          <w:color w:val="000000" w:themeColor="text1"/>
          <w:sz w:val="24"/>
          <w:szCs w:val="24"/>
          <w:lang w:eastAsia="zh-CN"/>
        </w:rPr>
        <w:t xml:space="preserve">. We can see this because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out</m:t>
            </m:r>
          </m:sub>
        </m:sSub>
      </m:oMath>
      <w:r w:rsidR="005546BF">
        <w:rPr>
          <w:color w:val="000000" w:themeColor="text1"/>
          <w:sz w:val="24"/>
          <w:szCs w:val="24"/>
          <w:lang w:eastAsia="zh-CN"/>
        </w:rPr>
        <w:t xml:space="preserve"> is increasing from its local minimum when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 w:rsidR="005546BF">
        <w:rPr>
          <w:color w:val="000000" w:themeColor="text1"/>
          <w:sz w:val="24"/>
          <w:szCs w:val="24"/>
          <w:lang w:eastAsia="zh-CN"/>
        </w:rPr>
        <w:t xml:space="preserve"> is decreasing. This is </w:t>
      </w:r>
      <w:proofErr w:type="spellStart"/>
      <w:r w:rsidR="005546BF">
        <w:rPr>
          <w:color w:val="000000" w:themeColor="text1"/>
          <w:sz w:val="24"/>
          <w:szCs w:val="24"/>
          <w:lang w:eastAsia="zh-CN"/>
        </w:rPr>
        <w:t>overfitting</w:t>
      </w:r>
      <w:proofErr w:type="spellEnd"/>
      <w:r w:rsidR="005546BF">
        <w:rPr>
          <w:color w:val="000000" w:themeColor="text1"/>
          <w:sz w:val="24"/>
          <w:szCs w:val="24"/>
          <w:lang w:eastAsia="zh-CN"/>
        </w:rPr>
        <w:t xml:space="preserve"> because we are increasing the model complexity at the cost of accuracy when applied this model to a more generalized data.</w:t>
      </w:r>
    </w:p>
    <w:p w14:paraId="5166A7E0" w14:textId="6D2C76EE" w:rsidR="00E82ABF" w:rsidRPr="007301AB" w:rsidRDefault="005546BF" w:rsidP="00E82ABF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Starting from the midway to the end of the graph, we can see </w:t>
      </w:r>
      <w:proofErr w:type="spellStart"/>
      <w:r>
        <w:rPr>
          <w:color w:val="000000" w:themeColor="text1"/>
          <w:sz w:val="24"/>
          <w:szCs w:val="24"/>
          <w:lang w:eastAsia="zh-CN"/>
        </w:rPr>
        <w:t>underfitting</w:t>
      </w:r>
      <w:proofErr w:type="spellEnd"/>
      <w:r>
        <w:rPr>
          <w:color w:val="000000" w:themeColor="text1"/>
          <w:sz w:val="24"/>
          <w:szCs w:val="24"/>
          <w:lang w:eastAsia="zh-CN"/>
        </w:rPr>
        <w:t xml:space="preserve">. This is illustrated by the fact as we increase the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>
        <w:rPr>
          <w:color w:val="000000" w:themeColor="text1"/>
          <w:sz w:val="24"/>
          <w:szCs w:val="24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out</m:t>
            </m:r>
          </m:sub>
        </m:sSub>
      </m:oMath>
      <w:r>
        <w:rPr>
          <w:color w:val="000000" w:themeColor="text1"/>
          <w:sz w:val="24"/>
          <w:szCs w:val="24"/>
          <w:lang w:eastAsia="zh-CN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in</m:t>
            </m:r>
          </m:sub>
        </m:sSub>
      </m:oMath>
      <w:r>
        <w:rPr>
          <w:color w:val="000000" w:themeColor="text1"/>
          <w:sz w:val="24"/>
          <w:szCs w:val="24"/>
          <w:lang w:eastAsia="zh-CN"/>
        </w:rPr>
        <w:t xml:space="preserve"> increases dramatically. When increasing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>
        <w:rPr>
          <w:color w:val="000000" w:themeColor="text1"/>
          <w:sz w:val="24"/>
          <w:szCs w:val="24"/>
          <w:lang w:eastAsia="zh-CN"/>
        </w:rPr>
        <w:t xml:space="preserve">, which </w:t>
      </w:r>
      <w:r>
        <w:rPr>
          <w:rFonts w:hint="eastAsia"/>
          <w:color w:val="000000" w:themeColor="text1"/>
          <w:sz w:val="24"/>
          <w:szCs w:val="24"/>
          <w:lang w:eastAsia="zh-CN"/>
        </w:rPr>
        <w:t xml:space="preserve">means we apply simpler models to the data that it cannot </w:t>
      </w:r>
      <w:r>
        <w:rPr>
          <w:color w:val="000000" w:themeColor="text1"/>
          <w:sz w:val="24"/>
          <w:szCs w:val="24"/>
          <w:lang w:eastAsia="zh-CN"/>
        </w:rPr>
        <w:t xml:space="preserve">capture the data </w:t>
      </w:r>
      <w:r>
        <w:rPr>
          <w:rFonts w:hint="eastAsia"/>
          <w:color w:val="000000" w:themeColor="text1"/>
          <w:sz w:val="24"/>
          <w:szCs w:val="24"/>
          <w:lang w:eastAsia="zh-CN"/>
        </w:rPr>
        <w:t xml:space="preserve">accurately </w:t>
      </w:r>
      <w:r>
        <w:rPr>
          <w:color w:val="000000" w:themeColor="text1"/>
          <w:sz w:val="24"/>
          <w:szCs w:val="24"/>
          <w:lang w:eastAsia="zh-CN"/>
        </w:rPr>
        <w:t>enough.</w:t>
      </w:r>
    </w:p>
    <w:p w14:paraId="35B9F306" w14:textId="3E77E079" w:rsidR="00E82ABF" w:rsidRDefault="00E82ABF" w:rsidP="00E82ABF">
      <w:pPr>
        <w:pStyle w:val="ListParagraph"/>
        <w:rPr>
          <w:color w:val="000000" w:themeColor="text1"/>
          <w:sz w:val="24"/>
          <w:szCs w:val="24"/>
          <w:lang w:eastAsia="zh-CN"/>
        </w:rPr>
      </w:pPr>
    </w:p>
    <w:p w14:paraId="6F1D2863" w14:textId="2E84967D" w:rsidR="007301AB" w:rsidRDefault="007301AB" w:rsidP="007301AB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Question F:</w:t>
      </w:r>
      <w:r w:rsidR="005546BF">
        <w:rPr>
          <w:color w:val="000000" w:themeColor="text1"/>
          <w:sz w:val="24"/>
          <w:szCs w:val="24"/>
          <w:lang w:eastAsia="zh-CN"/>
        </w:rPr>
        <w:t xml:space="preserve"> We can see that the norm of w decreases as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 w:rsidR="001D4BEA">
        <w:rPr>
          <w:color w:val="000000" w:themeColor="text1"/>
          <w:sz w:val="24"/>
          <w:szCs w:val="24"/>
          <w:lang w:eastAsia="zh-CN"/>
        </w:rPr>
        <w:t xml:space="preserve"> increases while training with the data in wine_training1.txt. </w:t>
      </w:r>
      <w:r w:rsidR="001D4BEA">
        <w:rPr>
          <w:rFonts w:hint="eastAsia"/>
          <w:color w:val="000000" w:themeColor="text1"/>
          <w:sz w:val="24"/>
          <w:szCs w:val="24"/>
          <w:lang w:eastAsia="zh-CN"/>
        </w:rPr>
        <w:t xml:space="preserve">This it because when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 w:rsidR="001D4BEA">
        <w:rPr>
          <w:color w:val="000000" w:themeColor="text1"/>
          <w:sz w:val="24"/>
          <w:szCs w:val="24"/>
          <w:lang w:eastAsia="zh-CN"/>
        </w:rPr>
        <w:t xml:space="preserve"> increases, that means the propotion of the norm of w in the error function increases as well, and when we try to solve the optimization problem to minimize the error function, the norm of w gets more and more harmful. In summary, the larger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 w:rsidR="001D4BEA">
        <w:rPr>
          <w:color w:val="000000" w:themeColor="text1"/>
          <w:sz w:val="24"/>
          <w:szCs w:val="24"/>
          <w:lang w:eastAsia="zh-CN"/>
        </w:rPr>
        <w:t xml:space="preserve"> is, the stricter constraint is displayed on the norm of w.</w:t>
      </w:r>
    </w:p>
    <w:p w14:paraId="2F8DFAC0" w14:textId="77777777" w:rsidR="00E82ABF" w:rsidRPr="00E82ABF" w:rsidRDefault="00E82ABF" w:rsidP="00E82ABF">
      <w:pPr>
        <w:pStyle w:val="ListParagraph"/>
        <w:rPr>
          <w:color w:val="000000" w:themeColor="text1"/>
          <w:sz w:val="24"/>
          <w:szCs w:val="24"/>
          <w:lang w:eastAsia="zh-CN"/>
        </w:rPr>
      </w:pPr>
    </w:p>
    <w:p w14:paraId="62502427" w14:textId="4DE68506" w:rsidR="007301AB" w:rsidRDefault="007301AB" w:rsidP="00AF17B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Question G:</w:t>
      </w:r>
      <w:r w:rsidR="001D4BEA">
        <w:rPr>
          <w:color w:val="000000" w:themeColor="text1"/>
          <w:sz w:val="24"/>
          <w:szCs w:val="24"/>
          <w:lang w:eastAsia="zh-CN"/>
        </w:rPr>
        <w:t xml:space="preserve">  if the model were trained with wine_training2.txt, I would choose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λ=39.0625</m:t>
        </m:r>
      </m:oMath>
      <w:r w:rsidR="001D4BEA">
        <w:rPr>
          <w:color w:val="000000" w:themeColor="text1"/>
          <w:sz w:val="24"/>
          <w:szCs w:val="24"/>
          <w:lang w:eastAsia="zh-CN"/>
        </w:rPr>
        <w:t xml:space="preserve">. </w:t>
      </w:r>
      <w:r w:rsidR="00EA1C46">
        <w:rPr>
          <w:color w:val="000000" w:themeColor="text1"/>
          <w:sz w:val="24"/>
          <w:szCs w:val="24"/>
          <w:lang w:eastAsia="zh-CN"/>
        </w:rPr>
        <w:t>Because</w:t>
      </w:r>
      <w:r w:rsidR="00EA1C46">
        <w:rPr>
          <w:rFonts w:hint="eastAsia"/>
          <w:color w:val="000000" w:themeColor="text1"/>
          <w:sz w:val="24"/>
          <w:szCs w:val="24"/>
          <w:lang w:eastAsia="zh-CN"/>
        </w:rPr>
        <w:t xml:space="preserve"> it has the smallest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out</m:t>
            </m:r>
          </m:sub>
        </m:sSub>
      </m:oMath>
      <w:r w:rsidR="00EA1C46">
        <w:rPr>
          <w:color w:val="000000" w:themeColor="text1"/>
          <w:sz w:val="24"/>
          <w:szCs w:val="24"/>
          <w:lang w:eastAsia="zh-CN"/>
        </w:rPr>
        <w:t>.</w:t>
      </w:r>
    </w:p>
    <w:p w14:paraId="126F0F9A" w14:textId="77777777" w:rsidR="005C53C3" w:rsidRPr="00CE1D04" w:rsidRDefault="00CE1D04" w:rsidP="00CE1D04">
      <w:pPr>
        <w:pStyle w:val="Heading2"/>
        <w:rPr>
          <w:color w:val="000000" w:themeColor="text1"/>
          <w:lang w:eastAsia="zh-CN"/>
        </w:rPr>
      </w:pPr>
      <w:r w:rsidRPr="00CE1D04">
        <w:rPr>
          <w:color w:val="000000" w:themeColor="text1"/>
          <w:lang w:eastAsia="zh-CN"/>
        </w:rPr>
        <w:t xml:space="preserve">2. </w:t>
      </w:r>
      <w:r w:rsidRPr="00CE1D04">
        <w:rPr>
          <w:rFonts w:hint="eastAsia"/>
          <w:color w:val="000000" w:themeColor="text1"/>
          <w:lang w:eastAsia="zh-CN"/>
        </w:rPr>
        <w:t>Lass</w:t>
      </w:r>
      <w:r w:rsidRPr="00CE1D04">
        <w:rPr>
          <w:color w:val="000000" w:themeColor="text1"/>
          <w:lang w:eastAsia="zh-CN"/>
        </w:rPr>
        <w:t>o(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zh-CN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color w:val="000000" w:themeColor="text1"/>
                <w:lang w:eastAsia="zh-C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zh-CN"/>
              </w:rPr>
              <m:t>1</m:t>
            </m:r>
          </m:sub>
        </m:sSub>
      </m:oMath>
      <w:r w:rsidRPr="00CE1D04">
        <w:rPr>
          <w:color w:val="000000" w:themeColor="text1"/>
          <w:lang w:eastAsia="zh-CN"/>
        </w:rPr>
        <w:t>) vs. Ridge(</w:t>
      </w:r>
      <m:oMath>
        <m:sSub>
          <m:sSubPr>
            <m:ctrlPr>
              <w:rPr>
                <w:rFonts w:ascii="Cambria Math" w:hAnsi="Cambria Math"/>
                <w:color w:val="000000" w:themeColor="text1"/>
                <w:lang w:eastAsia="zh-CN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color w:val="000000" w:themeColor="text1"/>
                <w:lang w:eastAsia="zh-CN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eastAsia="zh-CN"/>
              </w:rPr>
              <m:t>2</m:t>
            </m:r>
          </m:sub>
        </m:sSub>
      </m:oMath>
      <w:r w:rsidRPr="00CE1D04">
        <w:rPr>
          <w:color w:val="000000" w:themeColor="text1"/>
          <w:lang w:eastAsia="zh-CN"/>
        </w:rPr>
        <w:t>) Regularization</w:t>
      </w:r>
    </w:p>
    <w:p w14:paraId="49B6461C" w14:textId="77777777" w:rsidR="00CE1D04" w:rsidRDefault="00CE1D04" w:rsidP="00CE1D04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eastAsia="zh-CN"/>
        </w:rPr>
      </w:pPr>
      <w:r w:rsidRPr="00CE1D04">
        <w:rPr>
          <w:color w:val="000000" w:themeColor="text1"/>
          <w:sz w:val="24"/>
          <w:szCs w:val="24"/>
          <w:lang w:eastAsia="zh-CN"/>
        </w:rPr>
        <w:t>Question A:</w:t>
      </w:r>
      <w:r>
        <w:rPr>
          <w:color w:val="000000" w:themeColor="text1"/>
          <w:sz w:val="24"/>
          <w:szCs w:val="24"/>
          <w:lang w:eastAsia="zh-CN"/>
        </w:rPr>
        <w:t xml:space="preserve"> </w:t>
      </w:r>
    </w:p>
    <w:p w14:paraId="70AC7EBB" w14:textId="0DB4B4AE" w:rsidR="00CE1D04" w:rsidRDefault="00CE1D04" w:rsidP="00CE1D04">
      <w:pPr>
        <w:ind w:left="720"/>
        <w:rPr>
          <w:color w:val="000000" w:themeColor="text1"/>
          <w:sz w:val="24"/>
          <w:szCs w:val="24"/>
          <w:lang w:eastAsia="zh-CN"/>
        </w:rPr>
      </w:pPr>
      <w:r w:rsidRPr="00CE1D04">
        <w:rPr>
          <w:rFonts w:hint="eastAsia"/>
          <w:color w:val="000000" w:themeColor="text1"/>
          <w:sz w:val="24"/>
          <w:szCs w:val="24"/>
          <w:lang w:eastAsia="zh-CN"/>
        </w:rPr>
        <w:t>I.</w:t>
      </w:r>
      <w:r>
        <w:rPr>
          <w:rFonts w:hint="eastAsia"/>
          <w:color w:val="000000" w:themeColor="text1"/>
          <w:sz w:val="24"/>
          <w:szCs w:val="24"/>
          <w:lang w:eastAsia="zh-CN"/>
        </w:rPr>
        <w:t xml:space="preserve"> </w:t>
      </w:r>
      <w:r>
        <w:rPr>
          <w:color w:val="000000" w:themeColor="text1"/>
          <w:sz w:val="24"/>
          <w:szCs w:val="24"/>
          <w:lang w:eastAsia="zh-CN"/>
        </w:rPr>
        <w:t>Using the given pri</w:t>
      </w:r>
      <w:r w:rsidR="00BF5029">
        <w:rPr>
          <w:color w:val="000000" w:themeColor="text1"/>
          <w:sz w:val="24"/>
          <w:szCs w:val="24"/>
          <w:lang w:eastAsia="zh-CN"/>
        </w:rPr>
        <w:t>ors and Bayes rule, we have</w:t>
      </w:r>
    </w:p>
    <w:p w14:paraId="0EB69667" w14:textId="0A4306F0" w:rsidR="00BF5029" w:rsidRPr="00F65A98" w:rsidRDefault="00BF5029" w:rsidP="00CE1D04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D</m:t>
                  </m:r>
                </m:e>
              </m:d>
            </m:den>
          </m:f>
        </m:oMath>
      </m:oMathPara>
    </w:p>
    <w:p w14:paraId="486DCEEC" w14:textId="60C53509" w:rsidR="00F65A98" w:rsidRDefault="00247CB6" w:rsidP="00CE1D04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 we first have </w:t>
      </w:r>
    </w:p>
    <w:p w14:paraId="2FA9620C" w14:textId="752C3F5D" w:rsidR="001726E1" w:rsidRDefault="001726E1" w:rsidP="00CE1D04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(</w:t>
      </w:r>
      <w:r>
        <w:rPr>
          <w:color w:val="000000" w:themeColor="text1"/>
          <w:sz w:val="24"/>
          <w:szCs w:val="24"/>
          <w:lang w:eastAsia="zh-CN"/>
        </w:rPr>
        <w:t xml:space="preserve">here the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argmax</m:t>
        </m:r>
      </m:oMath>
      <w:r>
        <w:rPr>
          <w:color w:val="000000" w:themeColor="text1"/>
          <w:sz w:val="24"/>
          <w:szCs w:val="24"/>
          <w:lang w:eastAsia="zh-CN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argmin</m:t>
        </m:r>
      </m:oMath>
      <w:r>
        <w:rPr>
          <w:color w:val="000000" w:themeColor="text1"/>
          <w:sz w:val="24"/>
          <w:szCs w:val="24"/>
          <w:lang w:eastAsia="zh-CN"/>
        </w:rPr>
        <w:t xml:space="preserve"> all means to find the w which maximum or minimum the function after them, I don’</w:t>
      </w:r>
      <w:r>
        <w:rPr>
          <w:rFonts w:hint="eastAsia"/>
          <w:color w:val="000000" w:themeColor="text1"/>
          <w:sz w:val="24"/>
          <w:szCs w:val="24"/>
          <w:lang w:eastAsia="zh-CN"/>
        </w:rPr>
        <w:t xml:space="preserve">t know how to write the w below the </w:t>
      </w:r>
      <w:proofErr w:type="spellStart"/>
      <w:r>
        <w:rPr>
          <w:rFonts w:hint="eastAsia"/>
          <w:color w:val="000000" w:themeColor="text1"/>
          <w:sz w:val="24"/>
          <w:szCs w:val="24"/>
          <w:lang w:eastAsia="zh-CN"/>
        </w:rPr>
        <w:t>argmax</w:t>
      </w:r>
      <w:proofErr w:type="spellEnd"/>
      <w:r>
        <w:rPr>
          <w:rFonts w:hint="eastAsia"/>
          <w:color w:val="000000" w:themeColor="text1"/>
          <w:sz w:val="24"/>
          <w:szCs w:val="24"/>
          <w:lang w:eastAsia="zh-CN"/>
        </w:rPr>
        <w:t xml:space="preserve"> and </w:t>
      </w:r>
      <w:proofErr w:type="spellStart"/>
      <w:r>
        <w:rPr>
          <w:rFonts w:hint="eastAsia"/>
          <w:color w:val="000000" w:themeColor="text1"/>
          <w:sz w:val="24"/>
          <w:szCs w:val="24"/>
          <w:lang w:eastAsia="zh-CN"/>
        </w:rPr>
        <w:t>argmin</w:t>
      </w:r>
      <w:proofErr w:type="spellEnd"/>
      <w:r>
        <w:rPr>
          <w:rFonts w:hint="eastAsia"/>
          <w:color w:val="000000" w:themeColor="text1"/>
          <w:sz w:val="24"/>
          <w:szCs w:val="24"/>
          <w:lang w:eastAsia="zh-CN"/>
        </w:rPr>
        <w:t xml:space="preserve"> in work equations so first state it here.)</w:t>
      </w:r>
    </w:p>
    <w:p w14:paraId="28153C68" w14:textId="06EDD3B2" w:rsidR="00783792" w:rsidRPr="00DB50C8" w:rsidRDefault="00EA4179" w:rsidP="00CE1D04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=argmax 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</m:d>
        </m:oMath>
      </m:oMathPara>
    </w:p>
    <w:p w14:paraId="2E57312D" w14:textId="18BF38BB" w:rsidR="00DB50C8" w:rsidRDefault="00DB50C8" w:rsidP="00CE1D04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lastRenderedPageBreak/>
        <w:t>then we can replace it using the Bayes rule, and ignore the d</w:t>
      </w:r>
      <w:r>
        <w:rPr>
          <w:color w:val="000000" w:themeColor="text1"/>
          <w:sz w:val="24"/>
          <w:szCs w:val="24"/>
          <w:lang w:eastAsia="zh-CN"/>
        </w:rPr>
        <w:t xml:space="preserve">enominator because </w:t>
      </w:r>
      <w:r>
        <w:rPr>
          <w:rFonts w:hint="eastAsia"/>
          <w:color w:val="000000" w:themeColor="text1"/>
          <w:sz w:val="24"/>
          <w:szCs w:val="24"/>
          <w:lang w:eastAsia="zh-CN"/>
        </w:rPr>
        <w:t>it has nothing to do with w</w:t>
      </w:r>
    </w:p>
    <w:p w14:paraId="0C6A8E2B" w14:textId="2F364808" w:rsidR="00DB50C8" w:rsidRDefault="00EA4179" w:rsidP="00DB50C8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=argmax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λ</m:t>
              </m:r>
            </m:e>
          </m:d>
        </m:oMath>
      </m:oMathPara>
    </w:p>
    <w:p w14:paraId="1BDFC237" w14:textId="62334260" w:rsidR="00247CB6" w:rsidRPr="00DB50C8" w:rsidRDefault="00EA4179" w:rsidP="00CE1D04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=argmax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-λ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</m:d>
            </m:sup>
          </m:sSup>
        </m:oMath>
      </m:oMathPara>
    </w:p>
    <w:p w14:paraId="638639DC" w14:textId="59E56DB0" w:rsidR="00DB50C8" w:rsidRDefault="00DB50C8" w:rsidP="00CE1D04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we can replace the right side with log function because it is monotonically increasing,</w:t>
      </w:r>
    </w:p>
    <w:p w14:paraId="0DB0FCF8" w14:textId="1EEDB06D" w:rsidR="00DB50C8" w:rsidRPr="00DB50C8" w:rsidRDefault="00EA4179" w:rsidP="00CE1D04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=argmax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log⁡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-λ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1F95FEFF" w14:textId="3ECA5B67" w:rsidR="00DB50C8" w:rsidRPr="00DB50C8" w:rsidRDefault="00EA4179" w:rsidP="00CE1D04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log⁡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-λ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1835B818" w14:textId="08FDDEDC" w:rsidR="00DB50C8" w:rsidRPr="00DB50C8" w:rsidRDefault="00EA4179" w:rsidP="00CE1D04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-λ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5C8AB729" w14:textId="45B634A7" w:rsidR="00DB50C8" w:rsidRPr="00DB50C8" w:rsidRDefault="00EA4179" w:rsidP="00CE1D04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loge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-λ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0862F2CA" w14:textId="4C00FC51" w:rsidR="00DB50C8" w:rsidRDefault="00A76E22" w:rsidP="00CE1D04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we can ignore the second item as it has nothing to do with w, </w:t>
      </w:r>
    </w:p>
    <w:p w14:paraId="0E0C3E0D" w14:textId="15C25810" w:rsidR="00AC3003" w:rsidRPr="00DB50C8" w:rsidRDefault="00EA4179" w:rsidP="00CE1D04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loge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-λ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0D2D1C1D" w14:textId="262DA458" w:rsidR="00AC3003" w:rsidRPr="00AC3003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-λ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2486AE9E" w14:textId="2CAA911B" w:rsidR="00CE1D04" w:rsidRPr="00AC3003" w:rsidRDefault="00EA4179" w:rsidP="00CE1D04">
      <w:pPr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+ λ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5DE59F6A" w14:textId="77777777" w:rsidR="00CE1D04" w:rsidRDefault="00CE1D04" w:rsidP="00CE1D04">
      <w:pPr>
        <w:rPr>
          <w:lang w:eastAsia="zh-CN"/>
        </w:rPr>
      </w:pPr>
    </w:p>
    <w:p w14:paraId="50E5C02C" w14:textId="64C29434" w:rsidR="00AC3003" w:rsidRPr="00AC3003" w:rsidRDefault="00AC3003" w:rsidP="00AC3003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II. </w:t>
      </w:r>
      <w:r w:rsidRPr="00AC3003">
        <w:rPr>
          <w:color w:val="000000" w:themeColor="text1"/>
          <w:sz w:val="24"/>
          <w:szCs w:val="24"/>
          <w:lang w:eastAsia="zh-CN"/>
        </w:rPr>
        <w:t>Using the given priors and Bayes rule, we have</w:t>
      </w:r>
    </w:p>
    <w:p w14:paraId="268D7C65" w14:textId="0EDF0A24" w:rsidR="00AC3003" w:rsidRPr="00AC3003" w:rsidRDefault="00AC3003" w:rsidP="00CE1D04">
      <w:pPr>
        <w:rPr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w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D</m:t>
                  </m:r>
                </m:e>
              </m:d>
            </m:den>
          </m:f>
        </m:oMath>
      </m:oMathPara>
    </w:p>
    <w:p w14:paraId="716EC118" w14:textId="77777777" w:rsidR="00AC3003" w:rsidRDefault="00AC3003" w:rsidP="00AC3003">
      <w:pPr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              we first have </w:t>
      </w:r>
    </w:p>
    <w:p w14:paraId="40F2B4B9" w14:textId="77777777" w:rsidR="00AC3003" w:rsidRPr="00DB50C8" w:rsidRDefault="00EA4179" w:rsidP="00AC3003">
      <w:pPr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=argmax 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</m:d>
        </m:oMath>
      </m:oMathPara>
    </w:p>
    <w:p w14:paraId="3A0BF28D" w14:textId="77777777" w:rsidR="00AC3003" w:rsidRDefault="00AC3003" w:rsidP="00AC3003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then we can replace it using the Bayes rule, and ignore the d</w:t>
      </w:r>
      <w:r>
        <w:rPr>
          <w:color w:val="000000" w:themeColor="text1"/>
          <w:sz w:val="24"/>
          <w:szCs w:val="24"/>
          <w:lang w:eastAsia="zh-CN"/>
        </w:rPr>
        <w:t xml:space="preserve">enominator because </w:t>
      </w:r>
      <w:r>
        <w:rPr>
          <w:rFonts w:hint="eastAsia"/>
          <w:color w:val="000000" w:themeColor="text1"/>
          <w:sz w:val="24"/>
          <w:szCs w:val="24"/>
          <w:lang w:eastAsia="zh-CN"/>
        </w:rPr>
        <w:t>it has nothing to do with w</w:t>
      </w:r>
    </w:p>
    <w:p w14:paraId="7764E0CA" w14:textId="77777777" w:rsidR="00AC3003" w:rsidRDefault="00EA4179" w:rsidP="00AC3003">
      <w:pPr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=argmax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λ</m:t>
              </m:r>
            </m:e>
          </m:d>
        </m:oMath>
      </m:oMathPara>
    </w:p>
    <w:p w14:paraId="74108FDA" w14:textId="0C737BC0" w:rsidR="00AC3003" w:rsidRPr="00AC3003" w:rsidRDefault="00EA4179" w:rsidP="00AC3003">
      <w:pPr>
        <w:rPr>
          <w:color w:val="000000" w:themeColor="text1"/>
          <w:sz w:val="24"/>
          <w:szCs w:val="24"/>
          <w:lang w:eastAsia="zh-C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=argmax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π</m:t>
                      </m:r>
                    </m:den>
                  </m:f>
                </m:e>
              </m:rad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</m:sup>
          </m:sSup>
        </m:oMath>
      </m:oMathPara>
    </w:p>
    <w:p w14:paraId="0B14A595" w14:textId="77777777" w:rsidR="00AC3003" w:rsidRDefault="00AC3003" w:rsidP="00AC3003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we can replace the right side with log function because it is monotonically increasing,</w:t>
      </w:r>
    </w:p>
    <w:p w14:paraId="3220F143" w14:textId="05F2C258" w:rsidR="00AC3003" w:rsidRPr="00DB50C8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=argmax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log⁡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π</m:t>
                      </m:r>
                    </m:den>
                  </m:f>
                </m:e>
              </m:rad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34D470A8" w14:textId="6ECF274A" w:rsidR="00AC3003" w:rsidRPr="00DB50C8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log⁡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nary>
            <m:naryPr>
              <m:chr m:val="∏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π</m:t>
                      </m:r>
                    </m:den>
                  </m:f>
                </m:e>
              </m:rad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54F2A449" w14:textId="522C8FD3" w:rsidR="00AC3003" w:rsidRPr="00DB50C8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+log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π</m:t>
                      </m:r>
                    </m:den>
                  </m:f>
                </m:e>
              </m:rad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-λ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7B957AC1" w14:textId="72691E24" w:rsidR="00AC3003" w:rsidRPr="00DB50C8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log</m:t>
              </m:r>
              <m:rad>
                <m:radPr>
                  <m:degHide m:val="1"/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π</m:t>
                      </m:r>
                    </m:den>
                  </m:f>
                </m:e>
              </m:rad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loge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-λ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30933015" w14:textId="77777777" w:rsidR="00AC3003" w:rsidRDefault="00AC3003" w:rsidP="00AC3003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we can ignore the second item as it has nothing to do with w, </w:t>
      </w:r>
    </w:p>
    <w:p w14:paraId="19A853BF" w14:textId="1A4D09B5" w:rsidR="00AC3003" w:rsidRPr="00DB50C8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=argmin-(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j=1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loge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-λ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4D427F26" w14:textId="6B02A05D" w:rsidR="00AC3003" w:rsidRPr="00191E46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=argmin-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logp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+ λ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4801561A" w14:textId="20CFE1D1" w:rsidR="00191E46" w:rsidRPr="00191E46" w:rsidRDefault="00191E46" w:rsidP="00AC3003">
      <w:pPr>
        <w:ind w:left="720"/>
        <w:rPr>
          <w:color w:val="000000" w:themeColor="text1"/>
          <w:sz w:val="24"/>
          <w:szCs w:val="24"/>
          <w:lang w:eastAsia="zh-CN"/>
        </w:rPr>
      </w:pPr>
    </w:p>
    <w:p w14:paraId="75D70B91" w14:textId="21AD92BE" w:rsidR="00191E46" w:rsidRDefault="00191E46" w:rsidP="00AC3003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III. we have</w:t>
      </w:r>
    </w:p>
    <w:p w14:paraId="6216D9C7" w14:textId="23B88AAD" w:rsidR="00191E46" w:rsidRPr="00191E46" w:rsidRDefault="00191E46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y~</m:t>
          </m:r>
          <m:r>
            <m:rPr>
              <m:scr m:val="script"/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N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 xml:space="preserve">Xw, 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I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, D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 contains X and y</m:t>
          </m:r>
        </m:oMath>
      </m:oMathPara>
    </w:p>
    <w:p w14:paraId="79ACCBE9" w14:textId="28125933" w:rsidR="00191E46" w:rsidRDefault="00191E46" w:rsidP="00AC3003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 xml:space="preserve">we start with </w:t>
      </w:r>
    </w:p>
    <w:p w14:paraId="7517AB44" w14:textId="6EB44560" w:rsidR="00191E46" w:rsidRPr="00191E46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=argmax p</m:t>
          </m:r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D</m:t>
              </m:r>
            </m:e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d>
        </m:oMath>
      </m:oMathPara>
    </w:p>
    <w:p w14:paraId="7AF3CB9C" w14:textId="35C756C8" w:rsidR="00191E46" w:rsidRDefault="001F12CC" w:rsidP="00AC3003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The multivariate normal distribution has a density function:</w:t>
      </w:r>
    </w:p>
    <w:p w14:paraId="1BA8CCD9" w14:textId="20300FCB" w:rsidR="001F12CC" w:rsidRPr="00E00E3F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I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y-Xw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(y-Xw)</m:t>
              </m:r>
            </m:sup>
          </m:sSup>
        </m:oMath>
      </m:oMathPara>
    </w:p>
    <w:p w14:paraId="6EDAAF97" w14:textId="6189F7C5" w:rsidR="00E00E3F" w:rsidRDefault="00E00E3F" w:rsidP="00AC3003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This density function describes the relative likelihood for generating the dataset </w:t>
      </w:r>
      <m:oMath>
        <m:r>
          <m:rPr>
            <m:scr m:val="script"/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D</m:t>
        </m:r>
      </m:oMath>
      <w:r>
        <w:rPr>
          <w:color w:val="000000" w:themeColor="text1"/>
          <w:sz w:val="24"/>
          <w:szCs w:val="24"/>
          <w:lang w:eastAsia="zh-CN"/>
        </w:rPr>
        <w:t xml:space="preserve"> given a certain weight vector w, which is obviously equivalent to </w:t>
      </w:r>
      <m:oMath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p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D</m:t>
            </m:r>
          </m:e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w</m:t>
            </m:r>
          </m:e>
        </m:d>
      </m:oMath>
      <w:r>
        <w:rPr>
          <w:color w:val="000000" w:themeColor="text1"/>
          <w:sz w:val="24"/>
          <w:szCs w:val="24"/>
          <w:lang w:eastAsia="zh-CN"/>
        </w:rPr>
        <w:t>.</w:t>
      </w:r>
    </w:p>
    <w:p w14:paraId="5FC3470F" w14:textId="10E4C760" w:rsidR="00E00E3F" w:rsidRPr="00E00E3F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=argmax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I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y-Xw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(y-Xw)</m:t>
              </m:r>
            </m:sup>
          </m:sSup>
        </m:oMath>
      </m:oMathPara>
    </w:p>
    <w:p w14:paraId="33C17A9A" w14:textId="55E67675" w:rsidR="00E00E3F" w:rsidRDefault="00E00E3F" w:rsidP="00AC3003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Exclude the irrelevant item,</w:t>
      </w:r>
    </w:p>
    <w:p w14:paraId="1EAB40CC" w14:textId="6464D1E5" w:rsidR="00E00E3F" w:rsidRPr="00E00E3F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=argmax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y-Xw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(y-Xw)</m:t>
              </m:r>
            </m:sup>
          </m:sSup>
        </m:oMath>
      </m:oMathPara>
    </w:p>
    <w:p w14:paraId="20893FC9" w14:textId="33E6B0B1" w:rsidR="00E00E3F" w:rsidRPr="00E00E3F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=argmax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log⁡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(e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y-Xw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  <w:lang w:eastAsia="zh-C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(y-Xw)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05E6339E" w14:textId="0AF4FAB2" w:rsidR="00E00E3F" w:rsidRPr="00E00E3F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=argmax (-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y-Xw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y-Xw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)</m:t>
          </m:r>
        </m:oMath>
      </m:oMathPara>
    </w:p>
    <w:p w14:paraId="5075BF20" w14:textId="2223AA45" w:rsidR="00E00E3F" w:rsidRPr="00E00E3F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=argmin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y-Xw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(y-Xw)</m:t>
          </m:r>
        </m:oMath>
      </m:oMathPara>
    </w:p>
    <w:p w14:paraId="568F33AF" w14:textId="50841142" w:rsidR="00E00E3F" w:rsidRPr="00E00E3F" w:rsidRDefault="00EA4179" w:rsidP="00AC3003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w</m:t>
              </m:r>
            </m:e>
          </m:acc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 xml:space="preserve">=argmin 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y-Xw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3B75D1AF" w14:textId="442F6022" w:rsidR="00E00E3F" w:rsidRPr="00E00E3F" w:rsidRDefault="00E00E3F" w:rsidP="00AC3003">
      <w:pPr>
        <w:ind w:left="720"/>
        <w:rPr>
          <w:color w:val="000000" w:themeColor="text1"/>
          <w:sz w:val="24"/>
          <w:szCs w:val="24"/>
          <w:lang w:eastAsia="zh-CN"/>
        </w:rPr>
      </w:pPr>
    </w:p>
    <w:p w14:paraId="3065A927" w14:textId="5D6AE6D0" w:rsidR="00E00E3F" w:rsidRDefault="00E00E3F" w:rsidP="00E00E3F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eastAsia="zh-CN"/>
        </w:rPr>
      </w:pPr>
      <w:r w:rsidRPr="00CE1D04">
        <w:rPr>
          <w:color w:val="000000" w:themeColor="text1"/>
          <w:sz w:val="24"/>
          <w:szCs w:val="24"/>
          <w:lang w:eastAsia="zh-CN"/>
        </w:rPr>
        <w:t xml:space="preserve">Question </w:t>
      </w:r>
      <w:r>
        <w:rPr>
          <w:color w:val="000000" w:themeColor="text1"/>
          <w:sz w:val="24"/>
          <w:szCs w:val="24"/>
          <w:lang w:eastAsia="zh-CN"/>
        </w:rPr>
        <w:t>B</w:t>
      </w:r>
      <w:r w:rsidRPr="00CE1D04">
        <w:rPr>
          <w:color w:val="000000" w:themeColor="text1"/>
          <w:sz w:val="24"/>
          <w:szCs w:val="24"/>
          <w:lang w:eastAsia="zh-CN"/>
        </w:rPr>
        <w:t>:</w:t>
      </w:r>
      <w:r>
        <w:rPr>
          <w:color w:val="000000" w:themeColor="text1"/>
          <w:sz w:val="24"/>
          <w:szCs w:val="24"/>
          <w:lang w:eastAsia="zh-CN"/>
        </w:rPr>
        <w:t xml:space="preserve"> </w:t>
      </w:r>
      <w:r w:rsidR="00046709">
        <w:rPr>
          <w:color w:val="000000" w:themeColor="text1"/>
          <w:sz w:val="24"/>
          <w:szCs w:val="24"/>
          <w:lang w:eastAsia="zh-CN"/>
        </w:rPr>
        <w:t xml:space="preserve"> I.</w:t>
      </w:r>
    </w:p>
    <w:p w14:paraId="2ADFBA1C" w14:textId="5C0A12A1" w:rsidR="008B29F7" w:rsidRDefault="00A54AD0" w:rsidP="008B29F7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1C7705A5" wp14:editId="1699D365">
            <wp:simplePos x="0" y="0"/>
            <wp:positionH relativeFrom="column">
              <wp:posOffset>857250</wp:posOffset>
            </wp:positionH>
            <wp:positionV relativeFrom="paragraph">
              <wp:posOffset>205105</wp:posOffset>
            </wp:positionV>
            <wp:extent cx="4446905" cy="3340100"/>
            <wp:effectExtent l="0" t="0" r="0" b="12700"/>
            <wp:wrapTopAndBottom/>
            <wp:docPr id="1" name="Picture 1" descr="../Documents/Caltech/CS155/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Caltech/CS155/2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9FD7E" w14:textId="0979896D" w:rsidR="008B29F7" w:rsidRDefault="00A54AD0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noProof/>
          <w:color w:val="000000" w:themeColor="text1"/>
          <w:sz w:val="24"/>
          <w:szCs w:val="24"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3718A791" wp14:editId="355C3EF4">
            <wp:simplePos x="0" y="0"/>
            <wp:positionH relativeFrom="column">
              <wp:posOffset>936625</wp:posOffset>
            </wp:positionH>
            <wp:positionV relativeFrom="paragraph">
              <wp:posOffset>3659505</wp:posOffset>
            </wp:positionV>
            <wp:extent cx="4371975" cy="3282950"/>
            <wp:effectExtent l="0" t="0" r="0" b="0"/>
            <wp:wrapTopAndBottom/>
            <wp:docPr id="2" name="Picture 2" descr="../Documents/Caltech/CS155/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Caltech/CS155/2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709">
        <w:rPr>
          <w:color w:val="000000" w:themeColor="text1"/>
          <w:sz w:val="24"/>
          <w:szCs w:val="24"/>
          <w:lang w:eastAsia="zh-CN"/>
        </w:rPr>
        <w:t>II.</w:t>
      </w:r>
    </w:p>
    <w:p w14:paraId="4F3C160D" w14:textId="05ABF65C" w:rsidR="00046709" w:rsidRDefault="00046709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III. As regularization parameter with Lasso Regression increases, all the estimated weights go to zero (before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λ=1.8</m:t>
        </m:r>
      </m:oMath>
      <w:r>
        <w:rPr>
          <w:color w:val="000000" w:themeColor="text1"/>
          <w:sz w:val="24"/>
          <w:szCs w:val="24"/>
          <w:lang w:eastAsia="zh-CN"/>
        </w:rPr>
        <w:t>). As the regularization parameter with Ridge Regression increases, none of the estimated weights go to zero. The plot below shows this trend.</w:t>
      </w:r>
    </w:p>
    <w:p w14:paraId="2231E8FD" w14:textId="05E585DD" w:rsidR="008B29F7" w:rsidRDefault="00A54AD0" w:rsidP="008B29F7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noProof/>
          <w:color w:val="000000" w:themeColor="text1"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13EC8594" wp14:editId="02A40627">
            <wp:simplePos x="0" y="0"/>
            <wp:positionH relativeFrom="column">
              <wp:posOffset>982980</wp:posOffset>
            </wp:positionH>
            <wp:positionV relativeFrom="paragraph">
              <wp:posOffset>297180</wp:posOffset>
            </wp:positionV>
            <wp:extent cx="4172585" cy="3134360"/>
            <wp:effectExtent l="0" t="0" r="0" b="0"/>
            <wp:wrapTopAndBottom/>
            <wp:docPr id="3" name="Picture 3" descr="../Documents/Caltech/CS155/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cuments/Caltech/CS155/2.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4DE2D" w14:textId="3AB9D322" w:rsidR="008B29F7" w:rsidRDefault="008B29F7" w:rsidP="008B29F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eastAsia="zh-CN"/>
        </w:rPr>
      </w:pPr>
      <w:r w:rsidRPr="008B29F7">
        <w:rPr>
          <w:color w:val="000000" w:themeColor="text1"/>
          <w:sz w:val="24"/>
          <w:szCs w:val="24"/>
          <w:lang w:eastAsia="zh-CN"/>
        </w:rPr>
        <w:t xml:space="preserve">Question </w:t>
      </w:r>
      <w:r>
        <w:rPr>
          <w:color w:val="000000" w:themeColor="text1"/>
          <w:sz w:val="24"/>
          <w:szCs w:val="24"/>
          <w:lang w:eastAsia="zh-CN"/>
        </w:rPr>
        <w:t>C:</w:t>
      </w:r>
    </w:p>
    <w:p w14:paraId="3894FF2E" w14:textId="40D213E6" w:rsidR="008B29F7" w:rsidRDefault="008B29F7" w:rsidP="008B29F7">
      <w:pPr>
        <w:ind w:left="720"/>
        <w:rPr>
          <w:color w:val="000000" w:themeColor="text1"/>
          <w:sz w:val="24"/>
          <w:szCs w:val="24"/>
          <w:lang w:eastAsia="zh-CN"/>
        </w:rPr>
      </w:pPr>
      <w:r w:rsidRPr="008B29F7">
        <w:rPr>
          <w:color w:val="000000" w:themeColor="text1"/>
          <w:sz w:val="24"/>
          <w:szCs w:val="24"/>
          <w:lang w:eastAsia="zh-CN"/>
        </w:rPr>
        <w:t>I.</w:t>
      </w:r>
      <w:r>
        <w:rPr>
          <w:color w:val="000000" w:themeColor="text1"/>
          <w:sz w:val="24"/>
          <w:szCs w:val="24"/>
          <w:lang w:eastAsia="zh-CN"/>
        </w:rPr>
        <w:t xml:space="preserve">  For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argmin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eastAsia="zh-C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eastAsia="zh-CN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eastAsia="zh-C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eastAsia="zh-CN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+λ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eastAsia="zh-CN"/>
                  </w:rPr>
                  <m:t>w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1</m:t>
            </m:r>
          </m:sub>
        </m:sSub>
      </m:oMath>
      <w:r w:rsidR="002975B4">
        <w:rPr>
          <w:color w:val="000000" w:themeColor="text1"/>
          <w:sz w:val="24"/>
          <w:szCs w:val="24"/>
          <w:lang w:eastAsia="zh-CN"/>
        </w:rPr>
        <w:t xml:space="preserve">, we want to find the w where its corresponding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∇</m:t>
        </m:r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f(x)</m:t>
        </m:r>
      </m:oMath>
      <w:r w:rsidR="002975B4">
        <w:rPr>
          <w:color w:val="000000" w:themeColor="text1"/>
          <w:sz w:val="24"/>
          <w:szCs w:val="24"/>
          <w:lang w:eastAsia="zh-CN"/>
        </w:rPr>
        <w:t xml:space="preserve"> equals 0.</w:t>
      </w:r>
    </w:p>
    <w:p w14:paraId="04B75486" w14:textId="46F6FAD6" w:rsidR="002975B4" w:rsidRPr="002975B4" w:rsidRDefault="002975B4" w:rsidP="008B29F7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+λ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1</m:t>
              </m:r>
            </m:sub>
          </m:sSub>
        </m:oMath>
      </m:oMathPara>
    </w:p>
    <w:p w14:paraId="0C01AC93" w14:textId="751EB28E" w:rsidR="002975B4" w:rsidRPr="002975B4" w:rsidRDefault="002975B4" w:rsidP="008B29F7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∇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=-2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y-Xw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±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λI</m:t>
          </m:r>
        </m:oMath>
      </m:oMathPara>
    </w:p>
    <w:p w14:paraId="694CD3D7" w14:textId="49E9568E" w:rsidR="002975B4" w:rsidRPr="002975B4" w:rsidRDefault="002975B4" w:rsidP="008B29F7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w:lastRenderedPageBreak/>
            <m:t>∇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=-2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y+2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Xw+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λw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=0</m:t>
          </m:r>
        </m:oMath>
      </m:oMathPara>
    </w:p>
    <w:p w14:paraId="17AA5490" w14:textId="7F77717F" w:rsidR="002975B4" w:rsidRPr="002975B4" w:rsidRDefault="002975B4" w:rsidP="008B29F7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w=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(2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y∓λI)</m:t>
          </m:r>
        </m:oMath>
      </m:oMathPara>
    </w:p>
    <w:p w14:paraId="244A035C" w14:textId="4EA7DFA5" w:rsidR="002975B4" w:rsidRPr="002975B4" w:rsidRDefault="002975B4" w:rsidP="008B29F7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II.</w:t>
      </w:r>
      <w:r w:rsidR="00922FC9">
        <w:rPr>
          <w:color w:val="000000" w:themeColor="text1"/>
          <w:sz w:val="24"/>
          <w:szCs w:val="24"/>
          <w:lang w:eastAsia="zh-CN"/>
        </w:rPr>
        <w:t xml:space="preserve"> we want to explore whether there exist a value for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=0</m:t>
        </m:r>
      </m:oMath>
      <w:r w:rsidR="00922FC9">
        <w:rPr>
          <w:color w:val="000000" w:themeColor="text1"/>
          <w:sz w:val="24"/>
          <w:szCs w:val="24"/>
          <w:lang w:eastAsia="zh-CN"/>
        </w:rPr>
        <w:t xml:space="preserve"> and find out the smallest such value. We </w:t>
      </w:r>
      <w:r w:rsidR="00922FC9">
        <w:rPr>
          <w:rFonts w:hint="eastAsia"/>
          <w:color w:val="000000" w:themeColor="text1"/>
          <w:sz w:val="24"/>
          <w:szCs w:val="24"/>
          <w:lang w:eastAsia="zh-CN"/>
        </w:rPr>
        <w:t>already got this from I.</w:t>
      </w:r>
    </w:p>
    <w:p w14:paraId="35B4DBC3" w14:textId="1E90990E" w:rsidR="002975B4" w:rsidRPr="002975B4" w:rsidRDefault="00922FC9" w:rsidP="008B29F7">
      <w:pPr>
        <w:ind w:left="720"/>
        <w:rPr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w=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(2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y∓λI)</m:t>
          </m:r>
        </m:oMath>
      </m:oMathPara>
    </w:p>
    <w:p w14:paraId="1AB5F5B6" w14:textId="186A18E0" w:rsidR="00E00E3F" w:rsidRDefault="00922FC9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therefore, we want</w:t>
      </w:r>
    </w:p>
    <w:p w14:paraId="0410ED3E" w14:textId="28BDE187" w:rsidR="00922FC9" w:rsidRPr="00F67B5E" w:rsidRDefault="00922FC9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w=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y∓λI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=0</m:t>
          </m:r>
        </m:oMath>
      </m:oMathPara>
    </w:p>
    <w:p w14:paraId="173B0DDB" w14:textId="562256B5" w:rsidR="00F67B5E" w:rsidRDefault="00F67B5E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now</w:t>
      </w:r>
      <w:r>
        <w:rPr>
          <w:color w:val="000000" w:themeColor="text1"/>
          <w:sz w:val="24"/>
          <w:szCs w:val="24"/>
          <w:lang w:eastAsia="zh-CN"/>
        </w:rPr>
        <w:t xml:space="preserve"> we have two situation that when w&gt;0,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0=2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y-λI⟹ λ=2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y</m:t>
        </m:r>
      </m:oMath>
    </w:p>
    <w:p w14:paraId="1BAFC2A5" w14:textId="1823E143" w:rsidR="00F67B5E" w:rsidRPr="00F67B5E" w:rsidRDefault="00F67B5E" w:rsidP="00F67B5E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when w&lt;0,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0=2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y+λI⟹ λ=-2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eastAsia="zh-CN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y</m:t>
        </m:r>
      </m:oMath>
      <w:r>
        <w:rPr>
          <w:color w:val="000000" w:themeColor="text1"/>
          <w:sz w:val="24"/>
          <w:szCs w:val="24"/>
          <w:lang w:eastAsia="zh-CN"/>
        </w:rPr>
        <w:t xml:space="preserve">; but notice that when w&lt;0,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y&lt;0</m:t>
        </m:r>
      </m:oMath>
      <w:r>
        <w:rPr>
          <w:color w:val="000000" w:themeColor="text1"/>
          <w:sz w:val="24"/>
          <w:szCs w:val="24"/>
          <w:lang w:eastAsia="zh-CN"/>
        </w:rPr>
        <w:t xml:space="preserve"> , therefore, our two situation can convert to a uniform one,</w:t>
      </w:r>
    </w:p>
    <w:p w14:paraId="6863B388" w14:textId="118595AC" w:rsidR="00922FC9" w:rsidRPr="00922FC9" w:rsidRDefault="00922FC9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λ=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y</m:t>
              </m:r>
            </m:e>
          </m:d>
        </m:oMath>
      </m:oMathPara>
    </w:p>
    <w:p w14:paraId="4CCB968A" w14:textId="74686E78" w:rsidR="00922FC9" w:rsidRDefault="00922FC9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which is the smallest value.</w:t>
      </w:r>
    </w:p>
    <w:p w14:paraId="395B08AC" w14:textId="77777777" w:rsidR="00922FC9" w:rsidRDefault="00922FC9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</w:p>
    <w:p w14:paraId="6562F671" w14:textId="4E6E7483" w:rsidR="00922FC9" w:rsidRDefault="00922FC9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III.</w:t>
      </w:r>
      <w:r w:rsidR="00F67B5E">
        <w:rPr>
          <w:color w:val="000000" w:themeColor="text1"/>
          <w:sz w:val="24"/>
          <w:szCs w:val="24"/>
          <w:lang w:eastAsia="zh-CN"/>
        </w:rPr>
        <w:t xml:space="preserve">  For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argmin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eastAsia="zh-CN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eastAsia="zh-CN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eastAsia="zh-C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eastAsia="zh-CN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+λ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  <w:lang w:eastAsia="zh-CN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eastAsia="zh-CN"/>
                  </w:rPr>
                  <m:t>w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2</m:t>
            </m:r>
          </m:sup>
        </m:sSubSup>
      </m:oMath>
      <w:r w:rsidR="00F06D6F">
        <w:rPr>
          <w:color w:val="000000" w:themeColor="text1"/>
          <w:sz w:val="24"/>
          <w:szCs w:val="24"/>
          <w:lang w:eastAsia="zh-CN"/>
        </w:rPr>
        <w:t xml:space="preserve">, we want to find the w where its corresponding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∇</m:t>
        </m:r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f(x)</m:t>
        </m:r>
      </m:oMath>
      <w:r w:rsidR="00F06D6F">
        <w:rPr>
          <w:color w:val="000000" w:themeColor="text1"/>
          <w:sz w:val="24"/>
          <w:szCs w:val="24"/>
          <w:lang w:eastAsia="zh-CN"/>
        </w:rPr>
        <w:t xml:space="preserve"> equals 0.</w:t>
      </w:r>
    </w:p>
    <w:p w14:paraId="7E78B29B" w14:textId="68048C70" w:rsidR="00F06D6F" w:rsidRPr="00F06D6F" w:rsidRDefault="00F06D6F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2</m:t>
              </m:r>
            </m:sup>
          </m:sSubSup>
        </m:oMath>
      </m:oMathPara>
    </w:p>
    <w:p w14:paraId="6378C676" w14:textId="6EF36A37" w:rsidR="00F06D6F" w:rsidRPr="00F06D6F" w:rsidRDefault="00F06D6F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∇</m:t>
          </m:r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Xw-y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+2λw=0</m:t>
          </m:r>
        </m:oMath>
      </m:oMathPara>
    </w:p>
    <w:p w14:paraId="29C3F4B2" w14:textId="4C3EA294" w:rsidR="00F06D6F" w:rsidRPr="00F06D6F" w:rsidRDefault="00F06D6F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Xw-2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y+2λw=0</m:t>
          </m:r>
        </m:oMath>
      </m:oMathPara>
    </w:p>
    <w:p w14:paraId="6BC44822" w14:textId="244416BF" w:rsidR="00F06D6F" w:rsidRDefault="00F06D6F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>therefore, we have</w:t>
      </w:r>
    </w:p>
    <w:p w14:paraId="19EFEC2C" w14:textId="6DBA60D6" w:rsidR="00F06D6F" w:rsidRPr="00F06D6F" w:rsidRDefault="00F06D6F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w=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X+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y</m:t>
          </m:r>
        </m:oMath>
      </m:oMathPara>
    </w:p>
    <w:p w14:paraId="2221D300" w14:textId="77777777" w:rsidR="00F06D6F" w:rsidRDefault="00F06D6F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</w:p>
    <w:p w14:paraId="06A87827" w14:textId="51E3651E" w:rsidR="00F06D6F" w:rsidRDefault="00F06D6F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 xml:space="preserve">IV. when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 xml:space="preserve">λ=0, </m:t>
        </m:r>
        <m:sSub>
          <m:sSub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eastAsia="zh-CN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≠0</m:t>
        </m:r>
      </m:oMath>
      <w:r w:rsidR="00B928C9">
        <w:rPr>
          <w:color w:val="000000" w:themeColor="text1"/>
          <w:sz w:val="24"/>
          <w:szCs w:val="24"/>
          <w:lang w:eastAsia="zh-CN"/>
        </w:rPr>
        <w:t xml:space="preserve">. If we want to find a value of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 w:rsidR="00B928C9">
        <w:rPr>
          <w:color w:val="000000" w:themeColor="text1"/>
          <w:sz w:val="24"/>
          <w:szCs w:val="24"/>
          <w:lang w:eastAsia="zh-CN"/>
        </w:rPr>
        <w:t xml:space="preserve"> such that w=0,</w:t>
      </w:r>
    </w:p>
    <w:p w14:paraId="07EAB30B" w14:textId="0F33128A" w:rsidR="00B928C9" w:rsidRPr="00B928C9" w:rsidRDefault="00B928C9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w=</m:t>
          </m:r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X+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y</m:t>
          </m:r>
        </m:oMath>
      </m:oMathPara>
    </w:p>
    <w:p w14:paraId="355AE95D" w14:textId="434D4DA3" w:rsidR="00B928C9" w:rsidRDefault="00B928C9" w:rsidP="00E00E3F">
      <w:pPr>
        <w:pStyle w:val="ListParagraph"/>
        <w:rPr>
          <w:color w:val="000000" w:themeColor="text1"/>
          <w:sz w:val="24"/>
          <w:szCs w:val="24"/>
          <w:lang w:eastAsia="zh-CN"/>
        </w:rPr>
      </w:pPr>
      <w:r>
        <w:rPr>
          <w:rFonts w:hint="eastAsia"/>
          <w:color w:val="000000" w:themeColor="text1"/>
          <w:sz w:val="24"/>
          <w:szCs w:val="24"/>
          <w:lang w:eastAsia="zh-CN"/>
        </w:rPr>
        <w:t>we have</w:t>
      </w:r>
    </w:p>
    <w:p w14:paraId="7BB75538" w14:textId="7F40FD7E" w:rsidR="00B928C9" w:rsidRPr="00B928C9" w:rsidRDefault="00EA4179" w:rsidP="00B928C9">
      <w:pPr>
        <w:rPr>
          <w:color w:val="000000" w:themeColor="text1"/>
          <w:sz w:val="24"/>
          <w:szCs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X+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y=0</m:t>
          </m:r>
        </m:oMath>
      </m:oMathPara>
    </w:p>
    <w:p w14:paraId="7B49CD25" w14:textId="3C3B39D2" w:rsidR="00B928C9" w:rsidRPr="00B928C9" w:rsidRDefault="00EA4179" w:rsidP="00B928C9">
      <w:pPr>
        <w:rPr>
          <w:color w:val="000000" w:themeColor="text1"/>
          <w:sz w:val="24"/>
          <w:szCs w:val="24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eastAsia="zh-C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X+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eastAsia="zh-CN"/>
                    </w:rPr>
                    <m:t>λI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zh-CN"/>
                </w:rPr>
                <m:t>-1</m:t>
              </m:r>
            </m:sup>
          </m:sSup>
          <m:r>
            <w:rPr>
              <w:rFonts w:ascii="Cambria Math" w:hAnsi="Cambria Math"/>
              <w:color w:val="000000" w:themeColor="text1"/>
              <w:sz w:val="24"/>
              <w:szCs w:val="24"/>
              <w:lang w:eastAsia="zh-CN"/>
            </w:rPr>
            <m:t>=0</m:t>
          </m:r>
        </m:oMath>
      </m:oMathPara>
    </w:p>
    <w:p w14:paraId="4725F7FE" w14:textId="333165F3" w:rsidR="00B928C9" w:rsidRPr="00B928C9" w:rsidRDefault="00B928C9" w:rsidP="00B928C9">
      <w:pPr>
        <w:ind w:left="720"/>
        <w:rPr>
          <w:color w:val="000000" w:themeColor="text1"/>
          <w:sz w:val="24"/>
          <w:szCs w:val="24"/>
          <w:lang w:eastAsia="zh-CN"/>
        </w:rPr>
      </w:pPr>
      <w:r>
        <w:rPr>
          <w:color w:val="000000" w:themeColor="text1"/>
          <w:sz w:val="24"/>
          <w:szCs w:val="24"/>
          <w:lang w:eastAsia="zh-CN"/>
        </w:rPr>
        <w:t xml:space="preserve">from this equation, we cannot find out the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>
        <w:rPr>
          <w:color w:val="000000" w:themeColor="text1"/>
          <w:sz w:val="24"/>
          <w:szCs w:val="24"/>
          <w:lang w:eastAsia="zh-CN"/>
        </w:rPr>
        <w:t xml:space="preserve"> such that w=0 because the inverse of some matrix cannot equal 0. Therefore, there is no such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eastAsia="zh-CN"/>
          </w:rPr>
          <m:t>λ</m:t>
        </m:r>
      </m:oMath>
      <w:r>
        <w:rPr>
          <w:color w:val="000000" w:themeColor="text1"/>
          <w:sz w:val="24"/>
          <w:szCs w:val="24"/>
          <w:lang w:eastAsia="zh-CN"/>
        </w:rPr>
        <w:t>.</w:t>
      </w:r>
    </w:p>
    <w:sectPr w:rsidR="00B928C9" w:rsidRPr="00B928C9">
      <w:footerReference w:type="default" r:id="rId13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18581" w14:textId="77777777" w:rsidR="00EA4179" w:rsidRDefault="00EA4179">
      <w:r>
        <w:separator/>
      </w:r>
    </w:p>
    <w:p w14:paraId="540B7A75" w14:textId="77777777" w:rsidR="00EA4179" w:rsidRDefault="00EA4179"/>
  </w:endnote>
  <w:endnote w:type="continuationSeparator" w:id="0">
    <w:p w14:paraId="742EC0DA" w14:textId="77777777" w:rsidR="00EA4179" w:rsidRDefault="00EA4179">
      <w:r>
        <w:continuationSeparator/>
      </w:r>
    </w:p>
    <w:p w14:paraId="40A96BEC" w14:textId="77777777" w:rsidR="00EA4179" w:rsidRDefault="00EA4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89B54" w14:textId="77777777" w:rsidR="00E00E3F" w:rsidRDefault="00E00E3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D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9D9D9" w14:textId="77777777" w:rsidR="00EA4179" w:rsidRDefault="00EA4179">
      <w:r>
        <w:separator/>
      </w:r>
    </w:p>
    <w:p w14:paraId="07B70837" w14:textId="77777777" w:rsidR="00EA4179" w:rsidRDefault="00EA4179"/>
  </w:footnote>
  <w:footnote w:type="continuationSeparator" w:id="0">
    <w:p w14:paraId="379E3256" w14:textId="77777777" w:rsidR="00EA4179" w:rsidRDefault="00EA4179">
      <w:r>
        <w:continuationSeparator/>
      </w:r>
    </w:p>
    <w:p w14:paraId="4AFDE85B" w14:textId="77777777" w:rsidR="00EA4179" w:rsidRDefault="00EA417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E06402"/>
    <w:multiLevelType w:val="hybridMultilevel"/>
    <w:tmpl w:val="910E725C"/>
    <w:lvl w:ilvl="0" w:tplc="5A6AED62">
      <w:start w:val="1"/>
      <w:numFmt w:val="upperRoman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B75DD6"/>
    <w:multiLevelType w:val="hybridMultilevel"/>
    <w:tmpl w:val="6874A3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24891"/>
    <w:multiLevelType w:val="hybridMultilevel"/>
    <w:tmpl w:val="503EA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25988"/>
    <w:multiLevelType w:val="hybridMultilevel"/>
    <w:tmpl w:val="191E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97DF6"/>
    <w:multiLevelType w:val="hybridMultilevel"/>
    <w:tmpl w:val="AB381B30"/>
    <w:lvl w:ilvl="0" w:tplc="B7B402C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5B0EA4"/>
    <w:multiLevelType w:val="hybridMultilevel"/>
    <w:tmpl w:val="714E32F2"/>
    <w:lvl w:ilvl="0" w:tplc="E43ED06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AE0735"/>
    <w:multiLevelType w:val="hybridMultilevel"/>
    <w:tmpl w:val="6764C114"/>
    <w:lvl w:ilvl="0" w:tplc="0C765C6E">
      <w:start w:val="1"/>
      <w:numFmt w:val="lowerRoman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04"/>
    <w:rsid w:val="00046709"/>
    <w:rsid w:val="00061463"/>
    <w:rsid w:val="000D53E1"/>
    <w:rsid w:val="001726E1"/>
    <w:rsid w:val="00191E46"/>
    <w:rsid w:val="001D4BEA"/>
    <w:rsid w:val="001E26D3"/>
    <w:rsid w:val="001F12CC"/>
    <w:rsid w:val="00216834"/>
    <w:rsid w:val="00247CB6"/>
    <w:rsid w:val="002938D9"/>
    <w:rsid w:val="002975B4"/>
    <w:rsid w:val="00344FFF"/>
    <w:rsid w:val="0043667A"/>
    <w:rsid w:val="00552174"/>
    <w:rsid w:val="005546BF"/>
    <w:rsid w:val="005C53C3"/>
    <w:rsid w:val="00716365"/>
    <w:rsid w:val="007301AB"/>
    <w:rsid w:val="00770735"/>
    <w:rsid w:val="00783792"/>
    <w:rsid w:val="00862B98"/>
    <w:rsid w:val="00881ED0"/>
    <w:rsid w:val="008915CA"/>
    <w:rsid w:val="008B29F7"/>
    <w:rsid w:val="00922FC9"/>
    <w:rsid w:val="009E4494"/>
    <w:rsid w:val="00A54AD0"/>
    <w:rsid w:val="00A76E22"/>
    <w:rsid w:val="00AB4DB3"/>
    <w:rsid w:val="00AC3003"/>
    <w:rsid w:val="00AF17BF"/>
    <w:rsid w:val="00B51A6D"/>
    <w:rsid w:val="00B928C9"/>
    <w:rsid w:val="00BF5029"/>
    <w:rsid w:val="00CE1D04"/>
    <w:rsid w:val="00D51B60"/>
    <w:rsid w:val="00DB50C8"/>
    <w:rsid w:val="00E00E3F"/>
    <w:rsid w:val="00E54BBB"/>
    <w:rsid w:val="00E82ABF"/>
    <w:rsid w:val="00EA1C46"/>
    <w:rsid w:val="00EA4179"/>
    <w:rsid w:val="00EF7D27"/>
    <w:rsid w:val="00F06D6F"/>
    <w:rsid w:val="00F14F2E"/>
    <w:rsid w:val="00F15F07"/>
    <w:rsid w:val="00F60589"/>
    <w:rsid w:val="00F65A98"/>
    <w:rsid w:val="00F6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1A7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E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yaMa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8</Pages>
  <Words>1050</Words>
  <Characters>5987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马雷娅</dc:creator>
  <cp:keywords/>
  <dc:description/>
  <cp:lastModifiedBy>马雷娅</cp:lastModifiedBy>
  <cp:revision>5</cp:revision>
  <cp:lastPrinted>2016-01-20T03:29:00Z</cp:lastPrinted>
  <dcterms:created xsi:type="dcterms:W3CDTF">2016-01-20T03:29:00Z</dcterms:created>
  <dcterms:modified xsi:type="dcterms:W3CDTF">2016-01-20T04:14:00Z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