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5350510" cy="30988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-325" t="26626" r="-1193" b="65726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函数介绍</w:t>
      </w:r>
      <w:r>
        <w:drawing>
          <wp:inline distT="0" distB="0" distL="114300" distR="114300">
            <wp:extent cx="4952365" cy="36188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Matlab更新版本后函数名称和运行方式常有变更，wavrecord函数貌似删除了。我的使用版本是matlabr2015a，系统提示函数名和调用格式不同，尝试修改后如下：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733290" cy="36760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函数功能：录音和回放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380740" cy="150495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在windows混音台有现实matlab的回放信号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276350" cy="2647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以及所录的结果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171190" cy="4218940"/>
            <wp:effectExtent l="0" t="0" r="1016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获取音频数据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speech=getaudiodata(aro, ’double’);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75815"/>
            <wp:effectExtent l="0" t="0" r="317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990215" cy="1276350"/>
            <wp:effectExtent l="0" t="0" r="63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回放浮点数向量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1894205"/>
            <wp:effectExtent l="0" t="0" r="4445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回放结果是降调的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590165" cy="1943100"/>
            <wp:effectExtent l="0" t="0" r="63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不同采样率回放音调都不同。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最大振幅元回放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soundsc(speech, 8000);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1196340"/>
            <wp:effectExtent l="0" t="0" r="5080" b="38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原先很小音量的信号振幅有明显提升（炸耳朵）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自行指定最大振幅元工作方式：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sound(speech/max(abs(speech)), 8000);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76090" cy="94297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由于采样特性与上条指令区别不大。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绘制声音时域图像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plot(speech);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4863465"/>
            <wp:effectExtent l="0" t="0" r="5715" b="133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6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规定横轴单位绘图：</w:t>
      </w:r>
      <w:bookmarkStart w:id="1" w:name="_GoBack"/>
      <w:r>
        <w:rPr>
          <w:rStyle w:val="4"/>
          <w:rFonts w:eastAsia="宋体"/>
        </w:rPr>
        <w:t>plot( [ 1: size(speech) ] / 8000, speech);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109845"/>
            <wp:effectExtent l="0" t="0" r="3810" b="1460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0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rFonts w:hint="eastAsia"/>
          <w:lang w:val="en-US" w:eastAsia="zh-CN"/>
        </w:rPr>
        <w:t>可以发现横轴上的数字变了。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用命名打开文件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fid=fopen(’recording.pcm’, ’r’);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790190" cy="371475"/>
            <wp:effectExtent l="0" t="0" r="10160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fread读取文件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speech=fread(fid , inf , 'int16' , 0, 'ieee-le');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Neue-BoldCond">
    <w:altName w:val="Helsinki Metronome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sinki Metronome Std">
    <w:panose1 w:val="02000400000000000000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1DAF9"/>
    <w:multiLevelType w:val="singleLevel"/>
    <w:tmpl w:val="57E1DA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463D"/>
    <w:rsid w:val="06526EF2"/>
    <w:rsid w:val="0B8A3169"/>
    <w:rsid w:val="0C7C1590"/>
    <w:rsid w:val="126B5279"/>
    <w:rsid w:val="13A2287A"/>
    <w:rsid w:val="142A18D4"/>
    <w:rsid w:val="1CFF6699"/>
    <w:rsid w:val="1E752EFA"/>
    <w:rsid w:val="255230F9"/>
    <w:rsid w:val="36D352AA"/>
    <w:rsid w:val="3B8A3F18"/>
    <w:rsid w:val="3DD314E5"/>
    <w:rsid w:val="413641CA"/>
    <w:rsid w:val="57C64C0D"/>
    <w:rsid w:val="58E521B1"/>
    <w:rsid w:val="6BA62B1B"/>
    <w:rsid w:val="6C3756F7"/>
    <w:rsid w:val="71FD7D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qFormat/>
    <w:uiPriority w:val="0"/>
    <w:rPr>
      <w:rFonts w:ascii="Courier" w:hAnsi="Courier" w:cs="Courier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2016-09-23T00:07:17Z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