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jc w:val="center"/>
        <w:rPr>
          <w:rFonts w:hint="default" w:ascii="Noto Sans CJK SC" w:hAnsi="Noto Sans CJK SC" w:eastAsia="Noto Sans CJK SC" w:cs="Noto Sans CJK SC"/>
          <w:b/>
          <w:bCs/>
          <w:i w:val="0"/>
          <w:iCs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  <w:t>Official 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jc w:val="center"/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Passage 01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jc w:val="center"/>
        <w:rPr>
          <w:rFonts w:hint="default" w:ascii="Noto Sans CJK SC" w:hAnsi="Noto Sans CJK SC" w:eastAsia="Noto Sans CJK SC" w:cs="Noto Sans CJK SC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Passage 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jc w:val="center"/>
        <w:rPr>
          <w:rFonts w:hint="default" w:ascii="Noto Sans CJK SC" w:hAnsi="Noto Sans CJK SC" w:eastAsia="Noto Sans CJK SC" w:cs="Noto Sans CJK SC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Passage 03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D667C"/>
    <w:rsid w:val="799D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2023-03-02T23:17:00Z</dcterms:created>
  <dc:creator>雷阵雨</dc:creator>
  <cp:lastModifiedBy>雷阵雨</cp:lastModifiedBy>
  <dcterms:modified xsi:type="dcterms:W3CDTF">2023-03-02T23:18:19Z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