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@VenCano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SpringBoot使用讲解：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org.apache.tomcat.jdbc.pool.DataSource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(1)</w:t>
      </w: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SpringBoot默认使用 org.apache.tomcat.jdbc.pool.DataSource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现在有个叫 HikariCP 的JDBC连接池组件，据说其性能比常用的 c3p0、tomcat、bone、vibur 这些要高很多。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1简单介绍：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随着Spring 4新版本的发布，Spring Boot这个新的子项目得到了广泛的关注</w:t>
      </w:r>
      <w:r>
        <w:rPr>
          <w:rFonts w:hint="default" w:ascii="Lucida Sans Unicode" w:hAnsi="Lucida Sans Unicode" w:cs="Lucida Sans Unicode"/>
          <w:lang w:eastAsia="zh-CN"/>
        </w:rPr>
        <w:t>，</w:t>
      </w:r>
      <w:r>
        <w:rPr>
          <w:rFonts w:hint="default" w:ascii="Lucida Sans Unicode" w:hAnsi="Lucida Sans Unicode" w:cs="Lucida Sans Unicode"/>
        </w:rPr>
        <w:t>Spring Boot充分利用了JavaConfig的配置模式以及“约定优于配置”的理念，能够极大的简化基于Spring MVC的Web应用和REST服务开发。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br w:type="textWrapping"/>
      </w:r>
      <w:r>
        <w:rPr>
          <w:rFonts w:hint="default" w:ascii="Lucida Sans Unicode" w:hAnsi="Lucida Sans Unicode" w:cs="Lucida Sans Unicode"/>
        </w:rPr>
        <w:t>Spring 4倡导微服务的架构，针对这一理念，近来在微博上也有一些有价值的讨论，如这里和这里。微服务架构倡导将功能拆分到离散的服务中，独立地进行部署，Spring Boot能够很方便地将应用打包成独立可运行的JAR包，因此在开发模式上很契合这一理念。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       现在的web项目几乎都会用到spring框架，而要使用spring难免需要配置大量的xml配置文件，而springboot的出现解决了这一问题，一个项目甚至不用部署到服务器上直接开跑，真像springboot所说：“just run”。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springboot的很多默认编码方式都是utf-8，真是福利啊。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</w:rPr>
        <w:t>org.spring 2013年新开发的框架springboot , 它让一个单独项目的创建变得更加的简单，让所有依赖spring的程序可以做到“just run”。springboot提供大量第三方libraries让我们可以非常轻松的开始创建一个spring工程，甚至不需要再去配置一些繁琐的xml配置文件</w:t>
      </w:r>
      <w:r>
        <w:rPr>
          <w:rFonts w:hint="default" w:ascii="Lucida Sans Unicode" w:hAnsi="Lucida Sans Unicode" w:cs="Lucida Sans Unicode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240" w:firstLineChars="100"/>
        <w:jc w:val="left"/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</w:pPr>
      <w:r>
        <w:rPr>
          <w:rFonts w:hint="eastAsia" w:ascii="Lantinghei SC" w:hAnsi="Lantinghei SC" w:eastAsia="宋体" w:cs="Lantinghei SC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官网地址：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begin"/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instrText xml:space="preserve"> HYPERLINK "http://projects.spring.io/spring-boot/" </w:instrTex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ascii="Lantinghei SC" w:hAnsi="Lantinghei SC" w:eastAsia="Lantinghei SC" w:cs="Lantinghei SC"/>
          <w:b/>
          <w:i w:val="0"/>
          <w:caps w:val="0"/>
          <w:color w:val="0000FF"/>
          <w:spacing w:val="0"/>
          <w:sz w:val="24"/>
          <w:szCs w:val="24"/>
        </w:rPr>
        <w:t>http://projects.spring.io/spring-boot/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  <w:t>框架特点：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1：创建独立的spring应用。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2：嵌入Tomcat, Jetty Undertow 而且不需要部署他们。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3：提供的“starters”poms来简化Maven配置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4：尽可能自动配置spring应用。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5：提供生产指标,健壮检查和外部化配置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6：绝对没有代码生成和XML配置要求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2简单的实例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(1)新建一个maven项目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(2)配置pom.xml文件：（简单的配置）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springBootDemo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1.0.0-SNAPSHOT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1.2.4.RELEASE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 这里一定要配置上java的版本，如果是1.7版本的可不用配置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&lt;!--         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7.0.55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&lt;/tomcat.version&gt;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配置java.version的版本或者添加java1.7的版本插件：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默认会出现：Dynamic Web Module 3.0 requires Java 1.6 or newer.</w:t>
      </w:r>
      <w:r>
        <w:rPr>
          <w:rFonts w:hint="eastAsia" w:ascii="Consolas" w:hAnsi="Consolas" w:eastAsia="Consolas"/>
          <w:color w:val="3F5FBF"/>
          <w:sz w:val="22"/>
          <w:u w:val="single"/>
        </w:rPr>
        <w:t>bdp</w:t>
      </w:r>
      <w:r>
        <w:rPr>
          <w:rFonts w:hint="eastAsia" w:ascii="Consolas" w:hAnsi="Consolas" w:eastAsia="Consolas"/>
          <w:color w:val="3F5FBF"/>
          <w:sz w:val="22"/>
        </w:rPr>
        <w:t>line 1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 xml:space="preserve"> Java EE Configuration Problem类似的错误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的编译级别为1.5或者更低，导入与你编译器相同级别的</w:t>
      </w:r>
      <w:r>
        <w:rPr>
          <w:rFonts w:hint="eastAsia" w:ascii="Consolas" w:hAnsi="Consolas" w:eastAsia="Consolas"/>
          <w:color w:val="3F5FBF"/>
          <w:sz w:val="22"/>
          <w:u w:val="single"/>
        </w:rPr>
        <w:t>jdk</w:t>
      </w:r>
      <w:r>
        <w:rPr>
          <w:rFonts w:hint="eastAsia" w:ascii="Consolas" w:hAnsi="Consolas" w:eastAsia="Consolas"/>
          <w:color w:val="3F5FBF"/>
          <w:sz w:val="22"/>
        </w:rPr>
        <w:t>版本即可，见下面的配置：引入jdk1.7版本的依赖--&gt;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&lt;groupId&gt;org.apache.maven.plugins&lt;/groupId&gt;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&lt;artifactId&gt;</w:t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-compiler-</w:t>
      </w:r>
      <w:r>
        <w:rPr>
          <w:rFonts w:hint="eastAsia" w:ascii="Consolas" w:hAnsi="Consolas" w:eastAsia="Consolas"/>
          <w:color w:val="3F5FBF"/>
          <w:sz w:val="22"/>
          <w:u w:val="single"/>
        </w:rPr>
        <w:t>plugin</w:t>
      </w:r>
      <w:r>
        <w:rPr>
          <w:rFonts w:hint="eastAsia" w:ascii="Consolas" w:hAnsi="Consolas" w:eastAsia="Consolas"/>
          <w:color w:val="3F5FBF"/>
          <w:sz w:val="22"/>
        </w:rPr>
        <w:t>&lt;/artifactId&gt;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&lt;source&gt;1.7&lt;/source&gt;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&lt;target&gt;1.7&lt;/target&gt;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&lt;/configuration&gt;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&lt;/plugin&gt;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  <w:lang w:eastAsia="zh-CN"/>
        </w:rPr>
        <w:t>主入口</w:t>
      </w:r>
      <w:r>
        <w:rPr>
          <w:rFonts w:hint="eastAsia"/>
          <w:lang w:val="en-US" w:eastAsia="zh-CN"/>
        </w:rPr>
        <w:t>Application.java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springBootDemo;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3F5FBF"/>
          <w:sz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(4)业务Action，Controller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springBootDemo.action;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@RequestMapping("springboot")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HelloWorldAction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@RequestMapping("/say")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sayHelloWorld()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"hello world!!";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@RequestMapping("/who/{name}")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whoSayHelloWorld(@PathVariable("name")String name)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 name+"say : hello World!!";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(5)url请求：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1143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1247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具体讲解：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*注意事项：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1.开发第一个springboot程序最好使用maven来搭建，文档全程也是maven构建。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2.springboot因为是一个最新开发的框架，所以只支持java6以上，java7最好，官方推荐java8。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3.需要maven3.2以上版本支持。</w:t>
      </w:r>
    </w:p>
    <w:p>
      <w:pPr>
        <w:numPr>
          <w:ilvl w:val="0"/>
          <w:numId w:val="0"/>
        </w:numPr>
        <w:rPr>
          <w:rFonts w:hint="default" w:ascii="Lucida Sans Unicode" w:hAnsi="Lucida Sans Unicode" w:cs="Lucida Sans Unicode"/>
          <w:color w:val="0000FF"/>
          <w:lang w:val="en-US" w:eastAsia="zh-CN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4.</w:t>
      </w:r>
      <w:r>
        <w:rPr>
          <w:rFonts w:hint="default" w:ascii="Lucida Sans Unicode" w:hAnsi="Lucida Sans Unicode" w:cs="Lucida Sans Unicode"/>
          <w:color w:val="0000FF"/>
        </w:rPr>
        <w:t> </w:t>
      </w:r>
      <w:r>
        <w:rPr>
          <w:rFonts w:hint="default" w:ascii="Lucida Sans Unicode" w:hAnsi="Lucida Sans Unicode" w:cs="Lucida Sans Unicode"/>
          <w:color w:val="0000FF"/>
          <w:lang w:eastAsia="zh-CN"/>
        </w:rPr>
        <w:t>支持的</w:t>
      </w:r>
      <w:r>
        <w:rPr>
          <w:rFonts w:hint="default" w:ascii="Lucida Sans Unicode" w:hAnsi="Lucida Sans Unicode" w:cs="Lucida Sans Unicode"/>
          <w:color w:val="0000FF"/>
          <w:lang w:val="en-US" w:eastAsia="zh-CN"/>
        </w:rPr>
        <w:t>servlet的类型：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5.官方文档都是java1.7运行的，</w:t>
      </w:r>
      <w:r>
        <w:rPr>
          <w:rFonts w:hint="default" w:ascii="Lucida Sans Unicode" w:hAnsi="Lucida Sans Unicode" w:cs="Lucida Sans Unicode"/>
          <w:color w:val="0000FF"/>
        </w:rPr>
        <w:t>不配置&lt;java.version&gt;1.6&lt;/java.version&gt;的话可能 会报版本异常的错误。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6</w:t>
      </w:r>
      <w:r>
        <w:rPr>
          <w:rFonts w:hint="default" w:ascii="Lucida Sans Unicode" w:hAnsi="Lucida Sans Unicode" w:cs="Lucida Sans Unicode"/>
          <w:color w:val="0000FF"/>
        </w:rPr>
        <w:t>.如果也不配置tomcat版本的话springboot默认会使用8.x版本的tomcat。所以要加一个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&lt;tomcat.version&gt;7.0.55&lt;/tomcat.version&gt;来指定你所使用的tomcat版本(视你CATALINA_HOME配 置的所定)。</w:t>
      </w:r>
    </w:p>
    <w:p>
      <w:pPr>
        <w:numPr>
          <w:ilvl w:val="0"/>
          <w:numId w:val="0"/>
        </w:numP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1"/>
        </w:rPr>
        <w:t>    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begin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instrText xml:space="preserve">INCLUDEPICTURE \d "http://static.oschina.net/uploads/space/2015/0318/115838_GIzw_2283875.png" \* MERGEFORMATINET </w:instrTex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separate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drawing>
          <wp:inline distT="0" distB="0" distL="114300" distR="114300">
            <wp:extent cx="5401310" cy="149542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end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  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也可以将springboot程序部署到所有支持servlet3.0以上的容器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1.</w:t>
      </w:r>
      <w:r>
        <w:rPr>
          <w:rFonts w:hint="default" w:ascii="Lucida Sans Unicode" w:hAnsi="Lucida Sans Unicode" w:cs="Lucida Sans Unicode"/>
          <w:b/>
          <w:bCs/>
        </w:rPr>
        <w:t>spring-boot-starter-parent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Springboot的核心，在配置文件中引入，该父依赖；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注意：可以通过parent方式，去继承</w:t>
      </w:r>
      <w:r>
        <w:rPr>
          <w:rFonts w:hint="default" w:ascii="Lucida Sans Unicode" w:hAnsi="Lucida Sans Unicode" w:cs="Lucida Sans Unicode"/>
        </w:rPr>
        <w:t>spring-boot-starter-parent</w:t>
      </w:r>
      <w:r>
        <w:rPr>
          <w:rFonts w:hint="default" w:ascii="Lucida Sans Unicode" w:hAnsi="Lucida Sans Unicode" w:cs="Lucida Sans Unicode"/>
          <w:lang w:eastAsia="zh-CN"/>
        </w:rPr>
        <w:t>依赖；这样就不用在引入：</w:t>
      </w:r>
      <w:r>
        <w:rPr>
          <w:rFonts w:hint="default" w:ascii="Lucida Sans Unicode" w:hAnsi="Lucida Sans Unicode" w:cs="Lucida Sans Unicode"/>
        </w:rPr>
        <w:t>spring-boot-maven-plugin</w:t>
      </w:r>
      <w:r>
        <w:rPr>
          <w:rFonts w:hint="default" w:ascii="Lucida Sans Unicode" w:hAnsi="Lucida Sans Unicode" w:cs="Lucida Sans Unicode"/>
          <w:lang w:eastAsia="zh-CN"/>
        </w:rPr>
        <w:t>插件了；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2.</w:t>
      </w:r>
      <w:r>
        <w:rPr>
          <w:rFonts w:hint="default" w:ascii="Lucida Sans Unicode" w:hAnsi="Lucida Sans Unicode" w:cs="Lucida Sans Unicode"/>
          <w:b/>
          <w:bCs/>
        </w:rPr>
        <w:t>spring-boot-maven-plugin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Lucida Sans Unicode" w:hAnsi="Lucida Sans Unicode" w:cs="Lucida Sans Unicode"/>
          <w:b/>
          <w:bCs/>
        </w:rPr>
      </w:pPr>
      <w:r>
        <w:rPr>
          <w:rFonts w:hint="default" w:ascii="Lucida Sans Unicode" w:hAnsi="Lucida Sans Unicode" w:cs="Lucida Sans Unicode"/>
          <w:b/>
          <w:bCs/>
          <w:lang w:val="en-US" w:eastAsia="zh-CN"/>
        </w:rPr>
        <w:t>导入web依赖：</w:t>
      </w:r>
      <w:r>
        <w:rPr>
          <w:rFonts w:hint="default" w:ascii="Lucida Sans Unicode" w:hAnsi="Lucida Sans Unicode" w:cs="Lucida Sans Unicode"/>
          <w:b/>
          <w:bCs/>
        </w:rPr>
        <w:t>spring-boot-starter-web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我们pom中配置了    </w:t>
      </w:r>
      <w:r>
        <w:rPr>
          <w:rStyle w:val="9"/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  <w:shd w:val="clear" w:fill="FDF6E3"/>
        </w:rPr>
        <w:t>spring-boot-starter-web所以spring会来创建一 个web应用来配置程序</w:t>
      </w:r>
      <w:r>
        <w:rPr>
          <w:rStyle w:val="9"/>
          <w:rFonts w:hint="eastAsia" w:ascii="Lantinghei SC" w:hAnsi="Lantinghei SC" w:eastAsia="宋体" w:cs="Lantinghei SC"/>
          <w:b w:val="0"/>
          <w:i w:val="0"/>
          <w:caps w:val="0"/>
          <w:color w:val="548DD4"/>
          <w:spacing w:val="0"/>
          <w:sz w:val="21"/>
          <w:szCs w:val="21"/>
          <w:shd w:val="clear" w:fill="FDF6E3"/>
          <w:lang w:eastAsia="zh-CN"/>
        </w:rPr>
        <w:t>，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@EnableAutoConfiguration注解用来自动配置，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  完成后运行main程序无报错则运行成功。在浏览器输入相应的路径即可获得@RequestMapping返回的数据。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运行程序入口：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@SpringBootApplication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14503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SpringBootApplication的源码：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@Configuration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表示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作为sprig配置文件存在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@EnableAutoConfiguration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启动spring boot内置的自动配置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@ComponentScan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: 扫描bean，路径为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类所在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以及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下的子路径，这里为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com.u51.lkl.springboot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spring 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中bean都放置在该路径已经子路径下。</w:t>
      </w:r>
    </w:p>
    <w:p>
      <w:pPr>
        <w:numPr>
          <w:ilvl w:val="0"/>
          <w:numId w:val="0"/>
        </w:numPr>
        <w:rPr>
          <w:rFonts w:hint="default" w:ascii="Lucida Sans Unicode" w:hAnsi="Lucida Sans Unicode" w:cs="Lucida Sans Unicode"/>
          <w:b/>
          <w:bCs/>
        </w:rPr>
      </w:pPr>
      <w:r>
        <w:drawing>
          <wp:inline distT="0" distB="0" distL="114300" distR="114300">
            <wp:extent cx="5271770" cy="29800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在resource包下新建：banner.txt文件</w:t>
      </w:r>
    </w:p>
    <w:p>
      <w:r>
        <w:drawing>
          <wp:inline distT="0" distB="0" distL="114300" distR="114300">
            <wp:extent cx="17716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填充下面内容：</w:t>
      </w:r>
    </w:p>
    <w:p>
      <w:r>
        <w:drawing>
          <wp:inline distT="0" distB="0" distL="114300" distR="114300">
            <wp:extent cx="5270500" cy="11798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启动打印：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771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监听事件：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创建监听: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ApplicationListener&lt;ApplicationStartedEvent&gt;{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onApplicationEvent(ApplicationStartedEvent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做监听事件的业务处理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1.ApplicationStartedEvent在初始化的时候发送事件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2.ApplicationEnvironmentPreparedEvent 在创建上下文前发送事件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3.ApplicationPreparedEvent 在应用准备之前，在bean加载之后发送事件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4.ApplicationFailedEvent 启动失败事件发送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"我是监听事件！在应用初始化时就发送事件！"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自定义启动（加监听）：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Application_Custom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自定义一些应用的配置启动(对应用添加监听，入口Action)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SpringApplication app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SpringApplication(CustomApplication.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app.addListeners(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app.setShowBanner(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app.run(args);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/>
          <w:b/>
          <w:bCs/>
          <w:color w:val="000000"/>
          <w:sz w:val="22"/>
        </w:rPr>
      </w:pPr>
      <w:r>
        <w:rPr>
          <w:rFonts w:hint="eastAsia"/>
          <w:b/>
          <w:bCs/>
          <w:lang w:val="en-US" w:eastAsia="zh-CN"/>
        </w:rPr>
        <w:t>启动入口</w:t>
      </w:r>
      <w:r>
        <w:rPr>
          <w:rFonts w:hint="eastAsia" w:ascii="Consolas" w:hAnsi="Consolas" w:eastAsia="Consolas"/>
          <w:b/>
          <w:bCs/>
          <w:color w:val="000000"/>
          <w:sz w:val="22"/>
        </w:rPr>
        <w:t>CustomApplication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@EnableAutoConfiguration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//自动加载配置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"/entry"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entryHome()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"welcome to the home of CustomApplication!"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00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备注打包：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将工程打包成独立运行jar包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       进入cmd 定位到项目目录下然后执行 mvn clean  package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–DskipTests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然后会在项目的target文件夹下出现jar包例如（spingboot-demo-0.0.1-SNAPSHOT.jar）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然后再cmd 的C盘 用户目录下执行命令$ java –jar （jar包的目录）E:\program\spingboot-demo\target\spingboot-demo-0.0.1-SNAPSHOT.jar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回车运行会有如下图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instrText xml:space="preserve">INCLUDEPICTURE \d "http://img.blog.csdn.net/20160307175742200?watermark/2/text/aHR0cDovL2Jsb2cuY3Nkbi5uZXQv/font/5a6L5L2T/fontsize/400/fill/I0JBQkFCMA==/dissolve/70/gravity/Center"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276850" cy="2686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出现下图表示运行成功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instrText xml:space="preserve">INCLUDEPICTURE \d "http://img.blog.csdn.net/20160307175803170?watermark/2/text/aHR0cDovL2Jsb2cuY3Nkbi5uZXQv/font/5a6L5L2T/fontsize/400/fill/I0JBQkFCMA==/dissolve/70/gravity/Center"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276850" cy="268605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然后在浏览器中输入端口号和地址进行访问。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这就立马能够明白spring boot 的优势了，直接一个jar 包和java 环境就能运行web 项目了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遇到的问题：端口占用问题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       运行独立jar 包时可能会出现端口占用问题，springboot 的内嵌tomcat 的端口是8080 这个端口可能会被oracle (我就是)占用或者 tomcat（默认8080）占用所以我们要重新配置内嵌tomcat的端口号步骤如下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shd w:val="clear" w:fill="FFFFFF"/>
        </w:rPr>
        <w:t>1.   在resource 目录下新建application.properties 文件（文件名一定要application.properties 因为这个是默认的配置，如果文件名字不是这个则需要手动的添加识别）配置如下图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instrText xml:space="preserve">INCLUDEPICTURE \d "http://img.blog.csdn.net/20160307180700125?watermark/2/text/aHR0cDovL2Jsb2cuY3Nkbi5uZXQv/font/5a6L5L2T/fontsize/400/fill/I0JBQkFCMA==/dissolve/70/gravity/Center"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505450" cy="4486275"/>
            <wp:effectExtent l="0" t="0" r="0" b="9525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owcard Gothic">
    <w:altName w:val="Gabriola"/>
    <w:panose1 w:val="04020904020102020604"/>
    <w:charset w:val="00"/>
    <w:family w:val="auto"/>
    <w:pitch w:val="default"/>
    <w:sig w:usb0="00000000" w:usb1="00000000" w:usb2="00000000" w:usb3="00000000" w:csb0="20000001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Magneto">
    <w:altName w:val="Gabriola"/>
    <w:panose1 w:val="04030805050802020D02"/>
    <w:charset w:val="00"/>
    <w:family w:val="auto"/>
    <w:pitch w:val="default"/>
    <w:sig w:usb0="00000000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altName w:val="Segoe Print"/>
    <w:panose1 w:val="02040602050505020304"/>
    <w:charset w:val="00"/>
    <w:family w:val="auto"/>
    <w:pitch w:val="default"/>
    <w:sig w:usb0="00000000" w:usb1="00000000" w:usb2="00000000" w:usb3="00000000" w:csb0="20000001" w:csb1="00000000"/>
  </w:font>
  <w:font w:name="Lucida Calligraphy">
    <w:altName w:val="Urdu Typesetting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5D6F"/>
    <w:multiLevelType w:val="singleLevel"/>
    <w:tmpl w:val="57625D6F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7626286"/>
    <w:multiLevelType w:val="singleLevel"/>
    <w:tmpl w:val="57626286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62708D"/>
    <w:multiLevelType w:val="singleLevel"/>
    <w:tmpl w:val="576270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D43D9"/>
    <w:rsid w:val="0475505E"/>
    <w:rsid w:val="07FE6829"/>
    <w:rsid w:val="0A095984"/>
    <w:rsid w:val="19000B10"/>
    <w:rsid w:val="1C61021D"/>
    <w:rsid w:val="1FC85FB0"/>
    <w:rsid w:val="36817AF9"/>
    <w:rsid w:val="4C2C1484"/>
    <w:rsid w:val="4EAC3AB0"/>
    <w:rsid w:val="604C110A"/>
    <w:rsid w:val="61C379F2"/>
    <w:rsid w:val="64361EE4"/>
    <w:rsid w:val="65385D9F"/>
    <w:rsid w:val="6ADF78E5"/>
    <w:rsid w:val="70DB30B2"/>
    <w:rsid w:val="73C37354"/>
    <w:rsid w:val="79B006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static.oschina.net/uploads/space/2015/0318/115838_GIzw_2283875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img.blog.csdn.net/20160307180700125?watermark/2/text/aHR0cDovL2Jsb2cuY3Nkbi5uZXQv/font/5a6L5L2T/fontsize/400/fill/I0JBQkFCMA==/dissolve/70/gravity/Center" TargetMode="External"/><Relationship Id="rId17" Type="http://schemas.openxmlformats.org/officeDocument/2006/relationships/image" Target="media/image11.png"/><Relationship Id="rId16" Type="http://schemas.openxmlformats.org/officeDocument/2006/relationships/image" Target="http://img.blog.csdn.net/20160307175803170?watermark/2/text/aHR0cDovL2Jsb2cuY3Nkbi5uZXQv/font/5a6L5L2T/fontsize/400/fill/I0JBQkFCMA==/dissolve/70/gravity/Center" TargetMode="External"/><Relationship Id="rId15" Type="http://schemas.openxmlformats.org/officeDocument/2006/relationships/image" Target="media/image10.png"/><Relationship Id="rId14" Type="http://schemas.openxmlformats.org/officeDocument/2006/relationships/image" Target="http://img.blog.csdn.net/20160307175742200?watermark/2/text/aHR0cDovL2Jsb2cuY3Nkbi5uZXQv/font/5a6L5L2T/fontsize/400/fill/I0JBQkFCMA==/dissolve/70/gravity/Center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fuhw@go-goal.com</dc:creator>
  <cp:lastModifiedBy>PX015</cp:lastModifiedBy>
  <dcterms:modified xsi:type="dcterms:W3CDTF">2016-07-12T09:33:49Z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