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A6C" w:rsidRPr="002D5A6C" w:rsidRDefault="002D5A6C" w:rsidP="002D5A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ibm-plex-sans" w:eastAsia="굴림" w:hAnsi="ibm-plex-sans" w:cs="Arial"/>
          <w:vanish/>
          <w:color w:val="323232"/>
          <w:kern w:val="36"/>
          <w:sz w:val="48"/>
          <w:szCs w:val="48"/>
        </w:rPr>
      </w:pPr>
      <w:r w:rsidRPr="002D5A6C">
        <w:rPr>
          <w:rFonts w:ascii="ibm-plex-sans" w:eastAsia="굴림" w:hAnsi="ibm-plex-sans" w:cs="Arial"/>
          <w:vanish/>
          <w:color w:val="323232"/>
          <w:kern w:val="36"/>
          <w:sz w:val="48"/>
          <w:szCs w:val="48"/>
        </w:rPr>
        <w:t xml:space="preserve">UML </w:t>
      </w:r>
      <w:r w:rsidRPr="002D5A6C">
        <w:rPr>
          <w:rFonts w:ascii="ibm-plex-sans" w:eastAsia="굴림" w:hAnsi="ibm-plex-sans" w:cs="Arial"/>
          <w:vanish/>
          <w:color w:val="323232"/>
          <w:kern w:val="36"/>
          <w:sz w:val="48"/>
          <w:szCs w:val="48"/>
        </w:rPr>
        <w:t>모델</w:t>
      </w:r>
      <w:r w:rsidRPr="002D5A6C">
        <w:rPr>
          <w:rFonts w:ascii="ibm-plex-sans" w:eastAsia="굴림" w:hAnsi="ibm-plex-sans" w:cs="Arial"/>
          <w:vanish/>
          <w:color w:val="323232"/>
          <w:kern w:val="36"/>
          <w:sz w:val="48"/>
          <w:szCs w:val="48"/>
        </w:rPr>
        <w:t xml:space="preserve"> </w:t>
      </w:r>
      <w:r w:rsidRPr="002D5A6C">
        <w:rPr>
          <w:rFonts w:ascii="ibm-plex-sans" w:eastAsia="굴림" w:hAnsi="ibm-plex-sans" w:cs="Arial"/>
          <w:vanish/>
          <w:color w:val="323232"/>
          <w:kern w:val="36"/>
          <w:sz w:val="48"/>
          <w:szCs w:val="48"/>
        </w:rPr>
        <w:t>요소</w:t>
      </w:r>
      <w:r w:rsidRPr="002D5A6C">
        <w:rPr>
          <w:rFonts w:ascii="ibm-plex-sans" w:eastAsia="굴림" w:hAnsi="ibm-plex-sans" w:cs="Arial"/>
          <w:vanish/>
          <w:color w:val="323232"/>
          <w:kern w:val="36"/>
          <w:sz w:val="48"/>
          <w:szCs w:val="48"/>
        </w:rPr>
        <w:t xml:space="preserve"> </w:t>
      </w:r>
      <w:r w:rsidRPr="002D5A6C">
        <w:rPr>
          <w:rFonts w:ascii="ibm-plex-sans" w:eastAsia="굴림" w:hAnsi="ibm-plex-sans" w:cs="Arial"/>
          <w:vanish/>
          <w:color w:val="323232"/>
          <w:kern w:val="36"/>
          <w:sz w:val="48"/>
          <w:szCs w:val="48"/>
        </w:rPr>
        <w:t>스테레오타입</w:t>
      </w:r>
    </w:p>
    <w:p w:rsidR="002D5A6C" w:rsidRPr="002D5A6C" w:rsidRDefault="002D5A6C" w:rsidP="002D5A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bm-plex-sans" w:eastAsia="굴림" w:hAnsi="ibm-plex-sans" w:cs="Arial"/>
          <w:color w:val="323232"/>
          <w:kern w:val="0"/>
          <w:sz w:val="24"/>
          <w:szCs w:val="24"/>
        </w:rPr>
      </w:pP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이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제품은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표준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UML 2.1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모델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요소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스테레오타입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세트를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지원합니다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. </w:t>
      </w:r>
    </w:p>
    <w:p w:rsidR="002D5A6C" w:rsidRPr="002D5A6C" w:rsidRDefault="002D5A6C" w:rsidP="002D5A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ibm-plex-sans" w:eastAsia="굴림" w:hAnsi="ibm-plex-sans" w:cs="Arial"/>
          <w:color w:val="323232"/>
          <w:kern w:val="0"/>
          <w:sz w:val="24"/>
          <w:szCs w:val="24"/>
        </w:rPr>
      </w:pP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다음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표는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각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스테레오타입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,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스테레오타입이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적용되는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모델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요소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및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설명을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>나열합니다</w:t>
      </w: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.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15"/>
        <w:gridCol w:w="1262"/>
        <w:gridCol w:w="5433"/>
      </w:tblGrid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b/>
                <w:bCs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b/>
                <w:bCs/>
                <w:color w:val="323232"/>
                <w:kern w:val="0"/>
                <w:sz w:val="24"/>
                <w:szCs w:val="24"/>
              </w:rPr>
              <w:t>스테레오타입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b/>
                <w:bCs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b/>
                <w:bCs/>
                <w:color w:val="323232"/>
                <w:kern w:val="0"/>
                <w:sz w:val="24"/>
                <w:szCs w:val="24"/>
              </w:rPr>
              <w:t>모델</w:t>
            </w:r>
            <w:r w:rsidRPr="002D5A6C">
              <w:rPr>
                <w:rFonts w:ascii="ibm-plex-sans" w:eastAsia="굴림" w:hAnsi="ibm-plex-sans" w:cs="Arial"/>
                <w:b/>
                <w:bCs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b/>
                <w:bCs/>
                <w:color w:val="323232"/>
                <w:kern w:val="0"/>
                <w:sz w:val="24"/>
                <w:szCs w:val="24"/>
              </w:rPr>
              <w:t>요소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b/>
                <w:bCs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b/>
                <w:bCs/>
                <w:color w:val="323232"/>
                <w:kern w:val="0"/>
                <w:sz w:val="24"/>
                <w:szCs w:val="24"/>
              </w:rPr>
              <w:t>설명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«auxiliary»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일반적으로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제어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메커니즘을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제공해서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다른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지원하는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지원되는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초점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클래스입니다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</w:t>
            </w: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buildComponent</w:t>
            </w:r>
            <w:proofErr w:type="spellEnd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조직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또는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시스템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레벨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개발을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위한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세트를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지정하는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«create»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오퍼레이션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예를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들어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,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오퍼레이션이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생성자인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경우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클래스류의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인스턴스를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작성하는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오퍼레이션에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«destroy»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오퍼레이션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클래스류의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인스턴스를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제거하는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오퍼레이션에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«document»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아티팩트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문서를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나타내는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아티팩트에</w:t>
            </w:r>
            <w:proofErr w:type="spellEnd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«entity»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비즈니스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개념을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표시하는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«executable»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아티팩트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노드에서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실행할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있는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아티팩트에</w:t>
            </w:r>
            <w:proofErr w:type="spellEnd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«file»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아티팩트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소스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코드나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데이터를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포함하는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아티팩트에</w:t>
            </w:r>
            <w:proofErr w:type="spellEnd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«focus»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하위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메커니즘을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제공하는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보조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있는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코어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논리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또는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제어를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지정하는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«framework»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패키지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,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패턴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및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템플리트와</w:t>
            </w:r>
            <w:proofErr w:type="spellEnd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같이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재사용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가능한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요소를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포함한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패키지에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«implement»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종속성이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있는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스펙의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구현이며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스펙이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없는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</w:t>
            </w: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implementationClass</w:t>
            </w:r>
            <w:proofErr w:type="spellEnd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인스턴스에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이상의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있을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없는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구현에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«library»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아티팩트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정적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또는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동적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라이브러리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파일인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아티팩트에</w:t>
            </w:r>
            <w:proofErr w:type="spellEnd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</w:t>
            </w: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metaclass</w:t>
            </w:r>
            <w:proofErr w:type="spellEnd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인스턴스가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메타클래스에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맞는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기타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«metamodel»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모델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다른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모델의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추상인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모델을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포함한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패키지에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lastRenderedPageBreak/>
              <w:t>«</w:t>
            </w: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modelLibrary</w:t>
            </w:r>
            <w:proofErr w:type="spellEnd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패키지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재사용할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모델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요소를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포함한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패키지에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«perspective»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패키지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다이어그램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또는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하위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패키지만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포함한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패키지에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추출기는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패키지를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무시합니다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«process»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트랜잭션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기반의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«realization»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오브젝트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도메인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및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구현을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지정하는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클래스류에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«responsibility»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노트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,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텍스트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모델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요소의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다른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모델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요소에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대한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의무를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설명하는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노트에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«script»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아티팩트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컴퓨터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시스템으로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해석할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있는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파일에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«service»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값을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계산하는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상태가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없습니다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«source»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아티팩트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실행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파일의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소스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파일에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«specification»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구현이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아닌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오브젝트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도메인을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지정하는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클래스류에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«subsystem»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큰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시스템의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파트인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컴포넌트에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</w:t>
            </w:r>
            <w:proofErr w:type="spellStart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systemModel</w:t>
            </w:r>
            <w:proofErr w:type="spellEnd"/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모델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시스템의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다른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Perspective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를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설명하는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모델을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포함한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패키지나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모델에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«type»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오브젝트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도메인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및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오퍼레이션을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설명하지만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,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오브젝트의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구현을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정의하지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않는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  <w:tr w:rsidR="002D5A6C" w:rsidRPr="002D5A6C" w:rsidTr="002D5A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«utility»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5A6C" w:rsidRPr="002D5A6C" w:rsidRDefault="002D5A6C" w:rsidP="002D5A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</w:pP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이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스테레오타입은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인스턴스가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없지만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속성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및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오퍼레이션에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범위가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있는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클래스에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>적용됩니다</w:t>
            </w:r>
            <w:r w:rsidRPr="002D5A6C">
              <w:rPr>
                <w:rFonts w:ascii="ibm-plex-sans" w:eastAsia="굴림" w:hAnsi="ibm-plex-sans" w:cs="Arial"/>
                <w:color w:val="323232"/>
                <w:kern w:val="0"/>
                <w:sz w:val="24"/>
                <w:szCs w:val="24"/>
              </w:rPr>
              <w:t xml:space="preserve">. </w:t>
            </w:r>
          </w:p>
        </w:tc>
      </w:tr>
    </w:tbl>
    <w:p w:rsidR="002D5A6C" w:rsidRPr="002D5A6C" w:rsidRDefault="002D5A6C" w:rsidP="002D5A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bm-plex-sans" w:eastAsia="굴림" w:hAnsi="ibm-plex-sans" w:cs="Arial"/>
          <w:color w:val="323232"/>
          <w:kern w:val="0"/>
          <w:sz w:val="24"/>
          <w:szCs w:val="24"/>
        </w:rPr>
      </w:pPr>
      <w:r w:rsidRPr="002D5A6C">
        <w:rPr>
          <w:rFonts w:ascii="ibm-plex-sans" w:eastAsia="굴림" w:hAnsi="ibm-plex-sans" w:cs="Arial"/>
          <w:b/>
          <w:bCs/>
          <w:color w:val="323232"/>
          <w:kern w:val="0"/>
          <w:sz w:val="24"/>
          <w:szCs w:val="24"/>
        </w:rPr>
        <w:t>관련</w:t>
      </w:r>
      <w:r w:rsidRPr="002D5A6C">
        <w:rPr>
          <w:rFonts w:ascii="ibm-plex-sans" w:eastAsia="굴림" w:hAnsi="ibm-plex-sans" w:cs="Arial"/>
          <w:b/>
          <w:bCs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b/>
          <w:bCs/>
          <w:color w:val="323232"/>
          <w:kern w:val="0"/>
          <w:sz w:val="24"/>
          <w:szCs w:val="24"/>
        </w:rPr>
        <w:t>개념</w:t>
      </w:r>
    </w:p>
    <w:p w:rsidR="002D5A6C" w:rsidRPr="002D5A6C" w:rsidRDefault="002D5A6C" w:rsidP="002D5A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bm-plex-sans" w:eastAsia="굴림" w:hAnsi="ibm-plex-sans" w:cs="Arial"/>
          <w:color w:val="323232"/>
          <w:kern w:val="0"/>
          <w:sz w:val="24"/>
          <w:szCs w:val="24"/>
        </w:rPr>
      </w:pPr>
      <w:hyperlink r:id="rId4" w:history="1"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 xml:space="preserve">UML </w:t>
        </w:r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>스테레오타입</w:t>
        </w:r>
      </w:hyperlink>
    </w:p>
    <w:p w:rsidR="002D5A6C" w:rsidRPr="002D5A6C" w:rsidRDefault="002D5A6C" w:rsidP="002D5A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bm-plex-sans" w:eastAsia="굴림" w:hAnsi="ibm-plex-sans" w:cs="Arial"/>
          <w:color w:val="323232"/>
          <w:kern w:val="0"/>
          <w:sz w:val="24"/>
          <w:szCs w:val="24"/>
        </w:rPr>
      </w:pPr>
      <w:hyperlink r:id="rId5" w:history="1"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 xml:space="preserve">UML </w:t>
        </w:r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>모델</w:t>
        </w:r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 xml:space="preserve"> </w:t>
        </w:r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>요소</w:t>
        </w:r>
      </w:hyperlink>
    </w:p>
    <w:p w:rsidR="002D5A6C" w:rsidRPr="002D5A6C" w:rsidRDefault="002D5A6C" w:rsidP="002D5A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bm-plex-sans" w:eastAsia="굴림" w:hAnsi="ibm-plex-sans" w:cs="Arial"/>
          <w:color w:val="323232"/>
          <w:kern w:val="0"/>
          <w:sz w:val="24"/>
          <w:szCs w:val="24"/>
        </w:rPr>
      </w:pPr>
      <w:r w:rsidRPr="002D5A6C">
        <w:rPr>
          <w:rFonts w:ascii="ibm-plex-sans" w:eastAsia="굴림" w:hAnsi="ibm-plex-sans" w:cs="Arial"/>
          <w:b/>
          <w:bCs/>
          <w:color w:val="323232"/>
          <w:kern w:val="0"/>
          <w:sz w:val="24"/>
          <w:szCs w:val="24"/>
        </w:rPr>
        <w:t>관련</w:t>
      </w:r>
      <w:r w:rsidRPr="002D5A6C">
        <w:rPr>
          <w:rFonts w:ascii="ibm-plex-sans" w:eastAsia="굴림" w:hAnsi="ibm-plex-sans" w:cs="Arial"/>
          <w:b/>
          <w:bCs/>
          <w:color w:val="323232"/>
          <w:kern w:val="0"/>
          <w:sz w:val="24"/>
          <w:szCs w:val="24"/>
        </w:rPr>
        <w:t xml:space="preserve"> </w:t>
      </w:r>
      <w:r w:rsidRPr="002D5A6C">
        <w:rPr>
          <w:rFonts w:ascii="ibm-plex-sans" w:eastAsia="굴림" w:hAnsi="ibm-plex-sans" w:cs="Arial"/>
          <w:b/>
          <w:bCs/>
          <w:color w:val="323232"/>
          <w:kern w:val="0"/>
          <w:sz w:val="24"/>
          <w:szCs w:val="24"/>
        </w:rPr>
        <w:t>태스크</w:t>
      </w:r>
    </w:p>
    <w:p w:rsidR="002D5A6C" w:rsidRPr="002D5A6C" w:rsidRDefault="002D5A6C" w:rsidP="002D5A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bm-plex-sans" w:eastAsia="굴림" w:hAnsi="ibm-plex-sans" w:cs="Arial"/>
          <w:color w:val="323232"/>
          <w:kern w:val="0"/>
          <w:sz w:val="24"/>
          <w:szCs w:val="24"/>
        </w:rPr>
      </w:pPr>
      <w:hyperlink r:id="rId6" w:history="1"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 xml:space="preserve">UML </w:t>
        </w:r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>모델</w:t>
        </w:r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 xml:space="preserve"> </w:t>
        </w:r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>요소에</w:t>
        </w:r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 xml:space="preserve"> </w:t>
        </w:r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>제한조건</w:t>
        </w:r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 xml:space="preserve"> </w:t>
        </w:r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>적용</w:t>
        </w:r>
      </w:hyperlink>
    </w:p>
    <w:p w:rsidR="002D5A6C" w:rsidRPr="002D5A6C" w:rsidRDefault="002D5A6C" w:rsidP="002D5A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bm-plex-sans" w:eastAsia="굴림" w:hAnsi="ibm-plex-sans" w:cs="Arial"/>
          <w:color w:val="323232"/>
          <w:kern w:val="0"/>
          <w:sz w:val="24"/>
          <w:szCs w:val="24"/>
        </w:rPr>
      </w:pPr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D5A6C" w:rsidRPr="002D5A6C" w:rsidRDefault="002D5A6C" w:rsidP="002D5A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bm-plex-sans" w:eastAsia="굴림" w:hAnsi="ibm-plex-sans" w:cs="Arial"/>
          <w:color w:val="323232"/>
          <w:kern w:val="0"/>
          <w:sz w:val="24"/>
          <w:szCs w:val="24"/>
        </w:rPr>
      </w:pPr>
      <w:hyperlink r:id="rId7" w:history="1">
        <w:r w:rsidRPr="002D5A6C">
          <w:rPr>
            <w:rFonts w:ascii="ibm-plex-sans" w:eastAsia="굴림" w:hAnsi="ibm-plex-sans" w:cs="Arial"/>
            <w:color w:val="3B6CAA"/>
            <w:kern w:val="0"/>
            <w:sz w:val="24"/>
            <w:szCs w:val="24"/>
          </w:rPr>
          <w:t>피드백</w:t>
        </w:r>
      </w:hyperlink>
      <w:r w:rsidRPr="002D5A6C">
        <w:rPr>
          <w:rFonts w:ascii="ibm-plex-sans" w:eastAsia="굴림" w:hAnsi="ibm-plex-sans" w:cs="Arial"/>
          <w:color w:val="323232"/>
          <w:kern w:val="0"/>
          <w:sz w:val="24"/>
          <w:szCs w:val="24"/>
        </w:rPr>
        <w:t xml:space="preserve"> </w:t>
      </w:r>
    </w:p>
    <w:p w:rsidR="00D55613" w:rsidRDefault="002D5A6C">
      <w:bookmarkStart w:id="0" w:name="_GoBack"/>
      <w:bookmarkEnd w:id="0"/>
    </w:p>
    <w:sectPr w:rsidR="00D55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bm-plex-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6C"/>
    <w:rsid w:val="002120BD"/>
    <w:rsid w:val="002D5A6C"/>
    <w:rsid w:val="008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BBF72-3C68-4C5F-B764-0DFEBC32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D5A6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5A6C"/>
    <w:rPr>
      <w:rFonts w:ascii="굴림" w:eastAsia="굴림" w:hAnsi="굴림" w:cs="굴림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D5A6C"/>
    <w:rPr>
      <w:strike w:val="0"/>
      <w:dstrike w:val="0"/>
      <w:color w:val="3B6CAA"/>
      <w:u w:val="none"/>
      <w:effect w:val="none"/>
    </w:rPr>
  </w:style>
  <w:style w:type="character" w:styleId="a4">
    <w:name w:val="Strong"/>
    <w:basedOn w:val="a0"/>
    <w:uiPriority w:val="22"/>
    <w:qFormat/>
    <w:rsid w:val="002D5A6C"/>
    <w:rPr>
      <w:b/>
      <w:bCs/>
    </w:rPr>
  </w:style>
  <w:style w:type="paragraph" w:customStyle="1" w:styleId="p">
    <w:name w:val="p"/>
    <w:basedOn w:val="a"/>
    <w:rsid w:val="002D5A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6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5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5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6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window.open('https://www14.software.ibm.com/webapp/iwm/web/signup.do?source=rdf&amp;S_CMP='+window.location.href)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knowledgecenter/ko/SSCLKU_7.5.5/com.ibm.xtools.modeler.doc/topics/tattcon.html?view=kc" TargetMode="External"/><Relationship Id="rId5" Type="http://schemas.openxmlformats.org/officeDocument/2006/relationships/hyperlink" Target="https://www.ibm.com/support/knowledgecenter/ko/SSCLKU_7.5.5/com.ibm.xtools.modeler.doc/topics/cme.html?view=kc" TargetMode="External"/><Relationship Id="rId4" Type="http://schemas.openxmlformats.org/officeDocument/2006/relationships/hyperlink" Target="https://www.ibm.com/support/knowledgecenter/ko/SSCLKU_7.5.5/com.ibm.xtools.modeler.doc/topics/cstereotyp.html?view=k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우메모토세이야</dc:creator>
  <cp:keywords/>
  <dc:description/>
  <cp:lastModifiedBy>우메모토세이야</cp:lastModifiedBy>
  <cp:revision>1</cp:revision>
  <dcterms:created xsi:type="dcterms:W3CDTF">2019-05-15T02:30:00Z</dcterms:created>
  <dcterms:modified xsi:type="dcterms:W3CDTF">2019-05-15T02:31:00Z</dcterms:modified>
</cp:coreProperties>
</file>