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3E4" w:rsidRDefault="009763E4" w:rsidP="009763E4">
      <w:pPr>
        <w:spacing w:before="100" w:beforeAutospacing="1" w:after="100" w:afterAutospacing="1" w:line="240" w:lineRule="auto"/>
        <w:outlineLvl w:val="1"/>
        <w:rPr>
          <w:rFonts w:ascii="Times New Roman" w:eastAsia="Times New Roman" w:hAnsi="Times New Roman" w:cs="Times New Roman"/>
          <w:b/>
          <w:sz w:val="24"/>
          <w:szCs w:val="24"/>
        </w:rPr>
      </w:pPr>
      <w:r>
        <w:rPr>
          <w:noProof/>
        </w:rPr>
        <w:drawing>
          <wp:inline distT="0" distB="0" distL="0" distR="0">
            <wp:extent cx="5734050" cy="866775"/>
            <wp:effectExtent l="0" t="0" r="0" b="9525"/>
            <wp:docPr id="1" name="Picture 1"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866775"/>
                    </a:xfrm>
                    <a:prstGeom prst="rect">
                      <a:avLst/>
                    </a:prstGeom>
                    <a:noFill/>
                    <a:ln>
                      <a:noFill/>
                    </a:ln>
                  </pic:spPr>
                </pic:pic>
              </a:graphicData>
            </a:graphic>
          </wp:inline>
        </w:drawing>
      </w:r>
    </w:p>
    <w:p w:rsidR="009763E4" w:rsidRDefault="009763E4" w:rsidP="009763E4">
      <w:pPr>
        <w:jc w:val="center"/>
        <w:rPr>
          <w:rFonts w:ascii="Times New Roman" w:hAnsi="Times New Roman" w:cs="Times New Roman"/>
          <w:b/>
          <w:sz w:val="20"/>
          <w:szCs w:val="20"/>
        </w:rPr>
      </w:pPr>
      <w:r>
        <w:rPr>
          <w:rFonts w:ascii="Times New Roman" w:hAnsi="Times New Roman" w:cs="Times New Roman"/>
          <w:b/>
        </w:rPr>
        <w:t>COMBINED PLAN LOTTERY 2014</w:t>
      </w:r>
    </w:p>
    <w:p w:rsidR="009763E4" w:rsidRDefault="009763E4" w:rsidP="009763E4">
      <w:pPr>
        <w:rPr>
          <w:rFonts w:ascii="Times New Roman" w:hAnsi="Times New Roman" w:cs="Times New Roman"/>
        </w:rPr>
      </w:pPr>
      <w:r>
        <w:rPr>
          <w:rFonts w:ascii="Times New Roman" w:hAnsi="Times New Roman" w:cs="Times New Roman"/>
        </w:rPr>
        <w:t>Only 74 of the 3-2 Engineering Combined Plan students who currently reside in The Carlton may participate in Room Selection this year.  A Combined Plan Lottery will be conducted on Thursday, November, 21</w:t>
      </w:r>
      <w:r>
        <w:rPr>
          <w:rFonts w:ascii="Times New Roman" w:hAnsi="Times New Roman" w:cs="Times New Roman"/>
          <w:vertAlign w:val="superscript"/>
        </w:rPr>
        <w:t>st</w:t>
      </w:r>
      <w:r>
        <w:rPr>
          <w:rFonts w:ascii="Times New Roman" w:hAnsi="Times New Roman" w:cs="Times New Roman"/>
        </w:rPr>
        <w:t xml:space="preserve"> at 3:00 pm via Lottery Selection Generator to determine which students may participate in Room Selection. Any student wishing to remain in Columbia Housing for the 2014-15 academic year must participate in the Combined Plan Lottery to determine his or her eligibility for Room Selection. A student may enter the Combined Plan Lottery as an individual or as part of a 2- to 8-person group. </w:t>
      </w:r>
    </w:p>
    <w:p w:rsidR="009763E4" w:rsidRDefault="009763E4" w:rsidP="009763E4">
      <w:pPr>
        <w:rPr>
          <w:rFonts w:ascii="Times New Roman" w:hAnsi="Times New Roman" w:cs="Times New Roman"/>
        </w:rPr>
      </w:pPr>
      <w:r>
        <w:rPr>
          <w:rFonts w:ascii="Times New Roman" w:hAnsi="Times New Roman" w:cs="Times New Roman"/>
        </w:rPr>
        <w:t xml:space="preserve">Please complete this form listing your group members below.  </w:t>
      </w:r>
    </w:p>
    <w:p w:rsidR="009763E4" w:rsidRDefault="009763E4" w:rsidP="009763E4">
      <w:pPr>
        <w:pBdr>
          <w:bottom w:val="single" w:sz="4" w:space="1" w:color="auto"/>
        </w:pBdr>
        <w:rPr>
          <w:rFonts w:ascii="Times New Roman" w:hAnsi="Times New Roman" w:cs="Times New Roman"/>
          <w:b/>
        </w:rPr>
      </w:pPr>
      <w:r>
        <w:rPr>
          <w:rFonts w:ascii="Times New Roman" w:hAnsi="Times New Roman" w:cs="Times New Roman"/>
          <w:b/>
        </w:rPr>
        <w:t xml:space="preserve">Group Name: </w:t>
      </w:r>
      <w:r>
        <w:rPr>
          <w:rFonts w:ascii="Times New Roman" w:hAnsi="Times New Roman" w:cs="Times New Roman"/>
          <w:b/>
        </w:rPr>
        <w:tab/>
      </w:r>
    </w:p>
    <w:p w:rsidR="009763E4" w:rsidRDefault="009763E4" w:rsidP="009763E4">
      <w:pPr>
        <w:ind w:firstLine="720"/>
        <w:rPr>
          <w:rFonts w:ascii="Times New Roman" w:hAnsi="Times New Roman" w:cs="Times New Roman"/>
          <w:b/>
        </w:rPr>
      </w:pPr>
      <w:r>
        <w:rPr>
          <w:rFonts w:ascii="Times New Roman" w:hAnsi="Times New Roman" w:cs="Times New Roman"/>
          <w:b/>
        </w:rPr>
        <w:t>NAME</w:t>
      </w:r>
      <w:r>
        <w:rPr>
          <w:rFonts w:ascii="Times New Roman" w:hAnsi="Times New Roman" w:cs="Times New Roman"/>
          <w:b/>
        </w:rPr>
        <w:tab/>
      </w:r>
      <w:r>
        <w:rPr>
          <w:rFonts w:ascii="Times New Roman" w:hAnsi="Times New Roman" w:cs="Times New Roman"/>
          <w:b/>
        </w:rPr>
        <w:tab/>
        <w:t xml:space="preserve">                  UNI    </w:t>
      </w:r>
    </w:p>
    <w:p w:rsidR="009763E4" w:rsidRDefault="009763E4" w:rsidP="009763E4">
      <w:pPr>
        <w:rPr>
          <w:rFonts w:ascii="Times New Roman" w:hAnsi="Times New Roman" w:cs="Times New Roman"/>
        </w:rPr>
      </w:pPr>
      <w:r>
        <w:rPr>
          <w:rFonts w:ascii="Times New Roman" w:hAnsi="Times New Roman" w:cs="Times New Roman"/>
          <w:b/>
        </w:rPr>
        <w:t xml:space="preserve">     </w:t>
      </w:r>
    </w:p>
    <w:p w:rsidR="009763E4" w:rsidRDefault="00416771" w:rsidP="009763E4">
      <w:pPr>
        <w:ind w:firstLine="720"/>
        <w:rPr>
          <w:rFonts w:ascii="Times New Roman" w:hAnsi="Times New Roman" w:cs="Times New Roman"/>
        </w:rPr>
      </w:pPr>
      <w:r>
        <w:rPr>
          <w:rFonts w:ascii="Times New Roman" w:hAnsi="Times New Roman" w:cs="Times New Roman"/>
        </w:rPr>
        <w:t xml:space="preserve">Olalekan Afuye </w:t>
      </w:r>
      <w:r>
        <w:rPr>
          <w:rFonts w:ascii="Times New Roman" w:hAnsi="Times New Roman" w:cs="Times New Roman"/>
        </w:rPr>
        <w:tab/>
        <w:t xml:space="preserve">    </w:t>
      </w:r>
      <w:bookmarkStart w:id="0" w:name="_GoBack"/>
      <w:bookmarkEnd w:id="0"/>
      <w:r>
        <w:rPr>
          <w:rFonts w:ascii="Times New Roman" w:hAnsi="Times New Roman" w:cs="Times New Roman"/>
        </w:rPr>
        <w:t>ota2109</w:t>
      </w:r>
      <w:r w:rsidR="009763E4">
        <w:rPr>
          <w:rFonts w:ascii="Times New Roman" w:hAnsi="Times New Roman" w:cs="Times New Roman"/>
        </w:rPr>
        <w:t xml:space="preserve">   </w:t>
      </w:r>
    </w:p>
    <w:p w:rsidR="009763E4" w:rsidRDefault="009763E4" w:rsidP="009763E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u w:val="single"/>
        </w:rPr>
        <w:t xml:space="preserve"> </w:t>
      </w:r>
      <w:r>
        <w:rPr>
          <w:rFonts w:ascii="Times New Roman" w:hAnsi="Times New Roman" w:cs="Times New Roman"/>
        </w:rPr>
        <w:t xml:space="preserve">_______________________        __________       </w:t>
      </w:r>
      <w:r>
        <w:rPr>
          <w:rFonts w:ascii="Times New Roman" w:hAnsi="Times New Roman" w:cs="Times New Roman"/>
          <w:u w:val="single"/>
        </w:rPr>
        <w:t xml:space="preserve"> </w:t>
      </w:r>
    </w:p>
    <w:p w:rsidR="009763E4" w:rsidRDefault="009763E4" w:rsidP="009763E4">
      <w:pPr>
        <w:ind w:firstLine="720"/>
        <w:rPr>
          <w:rFonts w:ascii="Times New Roman" w:hAnsi="Times New Roman" w:cs="Times New Roman"/>
        </w:rPr>
      </w:pPr>
      <w:r>
        <w:rPr>
          <w:rFonts w:ascii="Times New Roman" w:hAnsi="Times New Roman" w:cs="Times New Roman"/>
        </w:rPr>
        <w:t xml:space="preserve">_______________________        __________       </w:t>
      </w:r>
    </w:p>
    <w:p w:rsidR="009763E4" w:rsidRDefault="009763E4" w:rsidP="009763E4">
      <w:pPr>
        <w:ind w:firstLine="720"/>
        <w:rPr>
          <w:rFonts w:ascii="Times New Roman" w:hAnsi="Times New Roman" w:cs="Times New Roman"/>
        </w:rPr>
      </w:pPr>
      <w:r>
        <w:rPr>
          <w:rFonts w:ascii="Times New Roman" w:hAnsi="Times New Roman" w:cs="Times New Roman"/>
          <w:u w:val="single"/>
        </w:rPr>
        <w:t xml:space="preserve"> </w:t>
      </w:r>
      <w:r>
        <w:rPr>
          <w:rFonts w:ascii="Times New Roman" w:hAnsi="Times New Roman" w:cs="Times New Roman"/>
        </w:rPr>
        <w:t xml:space="preserve">_______________________        __________    </w:t>
      </w:r>
    </w:p>
    <w:p w:rsidR="009763E4" w:rsidRDefault="009763E4" w:rsidP="009763E4">
      <w:pPr>
        <w:ind w:firstLine="720"/>
        <w:rPr>
          <w:rFonts w:ascii="Times New Roman" w:hAnsi="Times New Roman" w:cs="Times New Roman"/>
        </w:rPr>
      </w:pPr>
      <w:r>
        <w:rPr>
          <w:rFonts w:ascii="Times New Roman" w:hAnsi="Times New Roman" w:cs="Times New Roman"/>
          <w:u w:val="single"/>
        </w:rPr>
        <w:t xml:space="preserve"> </w:t>
      </w:r>
      <w:r>
        <w:rPr>
          <w:rFonts w:ascii="Times New Roman" w:hAnsi="Times New Roman" w:cs="Times New Roman"/>
          <w:u w:val="single"/>
        </w:rPr>
        <w:tab/>
      </w:r>
      <w:r>
        <w:rPr>
          <w:rFonts w:ascii="Times New Roman" w:hAnsi="Times New Roman" w:cs="Times New Roman"/>
        </w:rPr>
        <w:t xml:space="preserve">_________________       __________    </w:t>
      </w:r>
    </w:p>
    <w:p w:rsidR="009763E4" w:rsidRDefault="009763E4" w:rsidP="009763E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u w:val="single"/>
        </w:rPr>
        <w:t xml:space="preserve"> </w:t>
      </w:r>
      <w:r>
        <w:rPr>
          <w:rFonts w:ascii="Times New Roman" w:hAnsi="Times New Roman" w:cs="Times New Roman"/>
        </w:rPr>
        <w:t xml:space="preserve">_______________________        __________     </w:t>
      </w:r>
    </w:p>
    <w:p w:rsidR="009763E4" w:rsidRDefault="009763E4" w:rsidP="009763E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u w:val="single"/>
        </w:rPr>
        <w:t xml:space="preserve"> </w:t>
      </w:r>
      <w:r>
        <w:rPr>
          <w:rFonts w:ascii="Times New Roman" w:hAnsi="Times New Roman" w:cs="Times New Roman"/>
        </w:rPr>
        <w:t xml:space="preserve">_______________________        __________     </w:t>
      </w:r>
    </w:p>
    <w:p w:rsidR="009763E4" w:rsidRDefault="009763E4" w:rsidP="009763E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u w:val="single"/>
        </w:rPr>
        <w:t xml:space="preserve"> </w:t>
      </w:r>
      <w:r>
        <w:rPr>
          <w:rFonts w:ascii="Times New Roman" w:hAnsi="Times New Roman" w:cs="Times New Roman"/>
        </w:rPr>
        <w:t xml:space="preserve">_______________________        __________       </w:t>
      </w:r>
      <w:r>
        <w:rPr>
          <w:rFonts w:ascii="Times New Roman" w:hAnsi="Times New Roman" w:cs="Times New Roman"/>
          <w:u w:val="single"/>
        </w:rPr>
        <w:t xml:space="preserve"> </w:t>
      </w:r>
    </w:p>
    <w:p w:rsidR="009763E4" w:rsidRDefault="009763E4" w:rsidP="009763E4">
      <w:pPr>
        <w:rPr>
          <w:rFonts w:ascii="Times New Roman" w:hAnsi="Times New Roman" w:cs="Times New Roman"/>
          <w:color w:val="222222"/>
          <w:sz w:val="24"/>
          <w:szCs w:val="24"/>
        </w:rPr>
      </w:pPr>
      <w:r>
        <w:rPr>
          <w:rFonts w:ascii="Times New Roman" w:hAnsi="Times New Roman" w:cs="Times New Roman"/>
          <w:color w:val="222222"/>
          <w:sz w:val="24"/>
          <w:szCs w:val="24"/>
        </w:rPr>
        <w:t>There is a possibility that </w:t>
      </w:r>
      <w:r>
        <w:rPr>
          <w:rFonts w:ascii="Times New Roman" w:hAnsi="Times New Roman" w:cs="Times New Roman"/>
          <w:b/>
          <w:bCs/>
          <w:color w:val="222222"/>
          <w:sz w:val="24"/>
          <w:szCs w:val="24"/>
        </w:rPr>
        <w:t>one</w:t>
      </w:r>
      <w:r>
        <w:rPr>
          <w:rFonts w:ascii="Times New Roman" w:hAnsi="Times New Roman" w:cs="Times New Roman"/>
          <w:color w:val="222222"/>
          <w:sz w:val="24"/>
          <w:szCs w:val="24"/>
        </w:rPr>
        <w:t> group (and only one) could be broken up if there were not as many spots remaining as there were members in the group. For example, if there were 72 of 74 spots assigned and a group of five was the next number, the group would have the opportunity to decide if they preferred to stay together off-campus (or wait to see if there were spots available in the fall) or to divide up as individuals. If the group decided to divide, each individual in the group would receive a new lottery number and a second lottery would be conducted among the five to determine which members of the group were eligible for the last two on-campus spots. This is unlikely to happen, but a possibility. </w:t>
      </w:r>
    </w:p>
    <w:p w:rsidR="009763E4" w:rsidRDefault="009763E4" w:rsidP="009763E4">
      <w:pPr>
        <w:rPr>
          <w:rFonts w:ascii="Times New Roman" w:hAnsi="Times New Roman" w:cs="Times New Roman"/>
        </w:rPr>
      </w:pPr>
      <w:r>
        <w:rPr>
          <w:rFonts w:ascii="Times New Roman" w:hAnsi="Times New Roman" w:cs="Times New Roman"/>
        </w:rPr>
        <w:lastRenderedPageBreak/>
        <w:t>If the final lottery number drawn is assigned to a group larger than the number of spaces remaining, the group has the option to break up into individuals. Please select from the following:</w:t>
      </w:r>
    </w:p>
    <w:p w:rsidR="009763E4" w:rsidRDefault="00416771" w:rsidP="009763E4">
      <w:pPr>
        <w:rPr>
          <w:rFonts w:ascii="Times New Roman" w:hAnsi="Times New Roman" w:cs="Times New Roman"/>
        </w:rPr>
      </w:pPr>
      <w:sdt>
        <w:sdtPr>
          <w:rPr>
            <w:rFonts w:ascii="Times New Roman" w:hAnsi="Times New Roman" w:cs="Times New Roman"/>
          </w:rPr>
          <w:id w:val="-698857932"/>
          <w14:checkbox>
            <w14:checked w14:val="0"/>
            <w14:checkedState w14:val="2612" w14:font="MS Gothic"/>
            <w14:uncheckedState w14:val="2610" w14:font="MS Gothic"/>
          </w14:checkbox>
        </w:sdtPr>
        <w:sdtEndPr/>
        <w:sdtContent>
          <w:r w:rsidR="009763E4">
            <w:rPr>
              <w:rFonts w:ascii="MS Mincho" w:eastAsia="MS Mincho" w:hAnsi="MS Mincho" w:cs="MS Mincho" w:hint="eastAsia"/>
            </w:rPr>
            <w:t>☐</w:t>
          </w:r>
        </w:sdtContent>
      </w:sdt>
      <w:r w:rsidR="009763E4">
        <w:rPr>
          <w:rFonts w:ascii="Times New Roman" w:hAnsi="Times New Roman" w:cs="Times New Roman"/>
        </w:rPr>
        <w:t xml:space="preserve"> The group will break. Each individual in the group will receive a new lottery number and a secondary lottery will be conducted to determine which members of the group are eligible to participate in Room Selection.</w:t>
      </w:r>
    </w:p>
    <w:p w:rsidR="009763E4" w:rsidRDefault="00416771" w:rsidP="009763E4">
      <w:pPr>
        <w:rPr>
          <w:rFonts w:ascii="Times New Roman" w:hAnsi="Times New Roman" w:cs="Times New Roman"/>
        </w:rPr>
      </w:pPr>
      <w:sdt>
        <w:sdtPr>
          <w:rPr>
            <w:rFonts w:ascii="Times New Roman" w:hAnsi="Times New Roman" w:cs="Times New Roman"/>
          </w:rPr>
          <w:id w:val="1956452050"/>
          <w14:checkbox>
            <w14:checked w14:val="0"/>
            <w14:checkedState w14:val="2612" w14:font="MS Gothic"/>
            <w14:uncheckedState w14:val="2610" w14:font="MS Gothic"/>
          </w14:checkbox>
        </w:sdtPr>
        <w:sdtEndPr/>
        <w:sdtContent>
          <w:r w:rsidR="009763E4">
            <w:rPr>
              <w:rFonts w:ascii="MS Mincho" w:eastAsia="MS Mincho" w:hAnsi="MS Mincho" w:cs="MS Mincho" w:hint="eastAsia"/>
            </w:rPr>
            <w:t>☐</w:t>
          </w:r>
        </w:sdtContent>
      </w:sdt>
      <w:r w:rsidR="009763E4">
        <w:rPr>
          <w:rFonts w:ascii="Times New Roman" w:hAnsi="Times New Roman" w:cs="Times New Roman"/>
        </w:rPr>
        <w:t>The group will not break. The system will automatically select the next eligible participants.</w:t>
      </w:r>
    </w:p>
    <w:p w:rsidR="009763E4" w:rsidRDefault="009763E4" w:rsidP="009763E4">
      <w:pPr>
        <w:rPr>
          <w:rFonts w:ascii="Times New Roman" w:hAnsi="Times New Roman" w:cs="Times New Roman"/>
        </w:rPr>
      </w:pPr>
      <w:r>
        <w:rPr>
          <w:rFonts w:ascii="Times New Roman" w:hAnsi="Times New Roman" w:cs="Times New Roman"/>
        </w:rPr>
        <w:t>If you or your group is not selected to participate in Room Selection, you may still apply for Housing as a Returning Non-Guaranteed student.  You will be assigned if and when space becomes available in late summer or early in the fall 2014 term.</w:t>
      </w:r>
    </w:p>
    <w:p w:rsidR="009763E4" w:rsidRDefault="009763E4" w:rsidP="009763E4">
      <w:pPr>
        <w:spacing w:after="0"/>
        <w:rPr>
          <w:rFonts w:ascii="Times New Roman" w:hAnsi="Times New Roman" w:cs="Times New Roman"/>
        </w:rPr>
      </w:pPr>
      <w:r>
        <w:rPr>
          <w:rFonts w:ascii="Times New Roman" w:hAnsi="Times New Roman" w:cs="Times New Roman"/>
        </w:rPr>
        <w:t xml:space="preserve">Columbia Housing </w:t>
      </w:r>
    </w:p>
    <w:p w:rsidR="009763E4" w:rsidRDefault="009763E4" w:rsidP="009763E4">
      <w:pPr>
        <w:spacing w:after="0"/>
        <w:rPr>
          <w:rFonts w:ascii="Times New Roman" w:hAnsi="Times New Roman" w:cs="Times New Roman"/>
        </w:rPr>
      </w:pPr>
      <w:r>
        <w:rPr>
          <w:rFonts w:ascii="Times New Roman" w:hAnsi="Times New Roman" w:cs="Times New Roman"/>
        </w:rPr>
        <w:t xml:space="preserve">E-mail: </w:t>
      </w:r>
      <w:hyperlink r:id="rId7" w:history="1">
        <w:r>
          <w:rPr>
            <w:rStyle w:val="Hyperlink"/>
            <w:rFonts w:ascii="Times New Roman" w:hAnsi="Times New Roman" w:cs="Times New Roman"/>
          </w:rPr>
          <w:t>housing@columbia.edu</w:t>
        </w:r>
      </w:hyperlink>
    </w:p>
    <w:p w:rsidR="009763E4" w:rsidRDefault="009763E4" w:rsidP="009763E4">
      <w:pPr>
        <w:spacing w:after="0"/>
        <w:rPr>
          <w:rFonts w:ascii="Times New Roman" w:hAnsi="Times New Roman" w:cs="Times New Roman"/>
        </w:rPr>
      </w:pPr>
      <w:r>
        <w:rPr>
          <w:rFonts w:ascii="Times New Roman" w:hAnsi="Times New Roman" w:cs="Times New Roman"/>
        </w:rPr>
        <w:t>Phone: (212) 854-2946</w:t>
      </w:r>
    </w:p>
    <w:p w:rsidR="009763E4" w:rsidRDefault="009763E4" w:rsidP="009763E4">
      <w:pPr>
        <w:spacing w:after="0"/>
        <w:rPr>
          <w:rFonts w:ascii="Times New Roman" w:hAnsi="Times New Roman" w:cs="Times New Roman"/>
        </w:rPr>
      </w:pPr>
      <w:r>
        <w:rPr>
          <w:rFonts w:ascii="Times New Roman" w:hAnsi="Times New Roman" w:cs="Times New Roman"/>
        </w:rPr>
        <w:t>Walk-In: 118 Hartley Hall</w:t>
      </w:r>
    </w:p>
    <w:p w:rsidR="009763E4" w:rsidRDefault="009763E4" w:rsidP="009763E4">
      <w:pPr>
        <w:spacing w:after="0"/>
        <w:rPr>
          <w:rFonts w:ascii="Times New Roman" w:hAnsi="Times New Roman" w:cs="Times New Roman"/>
        </w:rPr>
      </w:pPr>
      <w:r>
        <w:rPr>
          <w:rFonts w:ascii="Times New Roman" w:hAnsi="Times New Roman" w:cs="Times New Roman"/>
        </w:rPr>
        <w:t>Online: housing.columbia.edu</w:t>
      </w:r>
    </w:p>
    <w:p w:rsidR="00023FC2" w:rsidRDefault="00023FC2"/>
    <w:sectPr w:rsidR="00023FC2" w:rsidSect="009763E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3E4"/>
    <w:rsid w:val="00023FC2"/>
    <w:rsid w:val="00416771"/>
    <w:rsid w:val="0097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63E4"/>
    <w:rPr>
      <w:color w:val="0062A0"/>
      <w:sz w:val="24"/>
      <w:szCs w:val="24"/>
      <w:u w:val="single"/>
      <w:bdr w:val="none" w:sz="0" w:space="0" w:color="auto" w:frame="1"/>
      <w:vertAlign w:val="baseline"/>
    </w:rPr>
  </w:style>
  <w:style w:type="paragraph" w:styleId="CommentText">
    <w:name w:val="annotation text"/>
    <w:basedOn w:val="Normal"/>
    <w:link w:val="CommentTextChar"/>
    <w:uiPriority w:val="99"/>
    <w:semiHidden/>
    <w:unhideWhenUsed/>
    <w:rsid w:val="009763E4"/>
    <w:pPr>
      <w:spacing w:line="240" w:lineRule="auto"/>
    </w:pPr>
    <w:rPr>
      <w:sz w:val="20"/>
      <w:szCs w:val="20"/>
    </w:rPr>
  </w:style>
  <w:style w:type="character" w:customStyle="1" w:styleId="CommentTextChar">
    <w:name w:val="Comment Text Char"/>
    <w:basedOn w:val="DefaultParagraphFont"/>
    <w:link w:val="CommentText"/>
    <w:uiPriority w:val="99"/>
    <w:semiHidden/>
    <w:rsid w:val="009763E4"/>
    <w:rPr>
      <w:sz w:val="20"/>
      <w:szCs w:val="20"/>
    </w:rPr>
  </w:style>
  <w:style w:type="character" w:styleId="CommentReference">
    <w:name w:val="annotation reference"/>
    <w:basedOn w:val="DefaultParagraphFont"/>
    <w:uiPriority w:val="99"/>
    <w:semiHidden/>
    <w:unhideWhenUsed/>
    <w:rsid w:val="009763E4"/>
    <w:rPr>
      <w:sz w:val="16"/>
      <w:szCs w:val="16"/>
    </w:rPr>
  </w:style>
  <w:style w:type="paragraph" w:styleId="BalloonText">
    <w:name w:val="Balloon Text"/>
    <w:basedOn w:val="Normal"/>
    <w:link w:val="BalloonTextChar"/>
    <w:uiPriority w:val="99"/>
    <w:semiHidden/>
    <w:unhideWhenUsed/>
    <w:rsid w:val="00976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3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63E4"/>
    <w:rPr>
      <w:color w:val="0062A0"/>
      <w:sz w:val="24"/>
      <w:szCs w:val="24"/>
      <w:u w:val="single"/>
      <w:bdr w:val="none" w:sz="0" w:space="0" w:color="auto" w:frame="1"/>
      <w:vertAlign w:val="baseline"/>
    </w:rPr>
  </w:style>
  <w:style w:type="paragraph" w:styleId="CommentText">
    <w:name w:val="annotation text"/>
    <w:basedOn w:val="Normal"/>
    <w:link w:val="CommentTextChar"/>
    <w:uiPriority w:val="99"/>
    <w:semiHidden/>
    <w:unhideWhenUsed/>
    <w:rsid w:val="009763E4"/>
    <w:pPr>
      <w:spacing w:line="240" w:lineRule="auto"/>
    </w:pPr>
    <w:rPr>
      <w:sz w:val="20"/>
      <w:szCs w:val="20"/>
    </w:rPr>
  </w:style>
  <w:style w:type="character" w:customStyle="1" w:styleId="CommentTextChar">
    <w:name w:val="Comment Text Char"/>
    <w:basedOn w:val="DefaultParagraphFont"/>
    <w:link w:val="CommentText"/>
    <w:uiPriority w:val="99"/>
    <w:semiHidden/>
    <w:rsid w:val="009763E4"/>
    <w:rPr>
      <w:sz w:val="20"/>
      <w:szCs w:val="20"/>
    </w:rPr>
  </w:style>
  <w:style w:type="character" w:styleId="CommentReference">
    <w:name w:val="annotation reference"/>
    <w:basedOn w:val="DefaultParagraphFont"/>
    <w:uiPriority w:val="99"/>
    <w:semiHidden/>
    <w:unhideWhenUsed/>
    <w:rsid w:val="009763E4"/>
    <w:rPr>
      <w:sz w:val="16"/>
      <w:szCs w:val="16"/>
    </w:rPr>
  </w:style>
  <w:style w:type="paragraph" w:styleId="BalloonText">
    <w:name w:val="Balloon Text"/>
    <w:basedOn w:val="Normal"/>
    <w:link w:val="BalloonTextChar"/>
    <w:uiPriority w:val="99"/>
    <w:semiHidden/>
    <w:unhideWhenUsed/>
    <w:rsid w:val="00976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3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86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housing@columbi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276ED-C24D-416D-986D-6B68C9B9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Simone</dc:creator>
  <cp:lastModifiedBy>Ola</cp:lastModifiedBy>
  <cp:revision>2</cp:revision>
  <cp:lastPrinted>2013-11-11T14:47:00Z</cp:lastPrinted>
  <dcterms:created xsi:type="dcterms:W3CDTF">2013-11-11T14:43:00Z</dcterms:created>
  <dcterms:modified xsi:type="dcterms:W3CDTF">2013-11-14T06:44:00Z</dcterms:modified>
</cp:coreProperties>
</file>