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10" w:top="540" w:left="1440" w:right="1440" w:header="720" w:footer="720"/>
          <w:pgNumType w:start="1"/>
        </w:sectPr>
      </w:pPr>
      <w:bookmarkStart w:colFirst="0" w:colLast="0" w:name="_gwctkoslhodu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Site-Visit Feedback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4g104rxsqsrj" w:id="1"/>
      <w:bookmarkEnd w:id="1"/>
      <w:r w:rsidDel="00000000" w:rsidR="00000000" w:rsidRPr="00000000">
        <w:rPr>
          <w:b w:val="1"/>
          <w:rtl w:val="0"/>
        </w:rPr>
        <w:t xml:space="preserve">Smart Site-Visit Feedback Form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e57miyxjq4w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Landing Screen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“We’d love your quick feedback on your visit.”</w:t>
        <w:br w:type="textWrapping"/>
      </w:r>
      <w:r w:rsidDel="00000000" w:rsidR="00000000" w:rsidRPr="00000000">
        <w:rPr>
          <w:b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“Just a few taps — helps us improve and assist you better.”</w:t>
        <w:br w:type="textWrapping"/>
      </w:r>
      <w:r w:rsidDel="00000000" w:rsidR="00000000" w:rsidRPr="00000000">
        <w:rPr>
          <w:b w:val="1"/>
          <w:rtl w:val="0"/>
        </w:rPr>
        <w:t xml:space="preserve">Button: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“Start Feedback” → goes to Step 1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tvoyu6xlo92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1: First Impressions &amp; Alignment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Understand engagement and relevance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.05343111576735"/>
        <w:gridCol w:w="2990.8852802514407"/>
        <w:gridCol w:w="3726.348873755893"/>
        <w:gridCol w:w="2240.712414876899"/>
        <w:tblGridChange w:id="0">
          <w:tblGrid>
            <w:gridCol w:w="402.05343111576735"/>
            <w:gridCol w:w="2990.8852802514407"/>
            <w:gridCol w:w="3726.348873755893"/>
            <w:gridCol w:w="2240.71241487689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Insight Captured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How satisfied were you with your overall site visit experience?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1–5 star/emoji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general sentiment, trust level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Which part of the project caught your attention the most?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single-select chips: </w:t>
            </w:r>
            <w:r w:rsidDel="00000000" w:rsidR="00000000" w:rsidRPr="00000000">
              <w:rPr>
                <w:i w:val="1"/>
                <w:rtl w:val="0"/>
              </w:rPr>
              <w:t xml:space="preserve">Location, Price, Amenities, Layout, Builder Name, 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identifies interest driver (pain points &amp; need)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How well does the project match what you’re looking for?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1–5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match score → helps refine ICP alignment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611rt7oeq49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2: Financial &amp; Decision Fit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Identify affordability, timeline, and seriousness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.4225941422594"/>
        <w:gridCol w:w="3441.464435146444"/>
        <w:gridCol w:w="3382.7196652719663"/>
        <w:gridCol w:w="2134.3933054393306"/>
        <w:tblGridChange w:id="0">
          <w:tblGrid>
            <w:gridCol w:w="401.4225941422594"/>
            <w:gridCol w:w="3441.464435146444"/>
            <w:gridCol w:w="3382.7196652719663"/>
            <w:gridCol w:w="2134.39330543933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Insight Captured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How comfortable are you with the pricing and payment options shared?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1–5 slider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affordability + funding comfort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How soon are you planning to make a property decision?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single-select chips: </w:t>
            </w:r>
            <w:r w:rsidDel="00000000" w:rsidR="00000000" w:rsidRPr="00000000">
              <w:rPr>
                <w:i w:val="1"/>
                <w:rtl w:val="0"/>
              </w:rPr>
              <w:t xml:space="preserve">This month, 2–3 months, 6+ months, Just exploring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buying timeline (intent scoring)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What kind of unit are you most interested in?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single-select: </w:t>
            </w:r>
            <w:r w:rsidDel="00000000" w:rsidR="00000000" w:rsidRPr="00000000">
              <w:rPr>
                <w:i w:val="1"/>
                <w:rtl w:val="0"/>
              </w:rPr>
              <w:t xml:space="preserve">2 BHK, 3 BHK, 3.5 BHK, Not decided yet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configuration preference (need &amp; pain point)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7vg2fxzpiqv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3: Blockers &amp; Next Step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Understand obstacles and guide next engagement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.4225941422594"/>
        <w:gridCol w:w="2721.8410041841003"/>
        <w:gridCol w:w="4102.34309623431"/>
        <w:gridCol w:w="2134.3933054393306"/>
        <w:tblGridChange w:id="0">
          <w:tblGrid>
            <w:gridCol w:w="401.4225941422594"/>
            <w:gridCol w:w="2721.8410041841003"/>
            <w:gridCol w:w="4102.34309623431"/>
            <w:gridCol w:w="2134.39330543933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Insight Captured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What's holding you back from taking the next step?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single-select: </w:t>
            </w:r>
            <w:r w:rsidDel="00000000" w:rsidR="00000000" w:rsidRPr="00000000">
              <w:rPr>
                <w:i w:val="1"/>
                <w:rtl w:val="0"/>
              </w:rPr>
              <w:t xml:space="preserve">Pricing, Location, Layout, Family Decision, Loan Process, 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key objection tag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What would you like to do next?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single-select: </w:t>
            </w:r>
            <w:r w:rsidDel="00000000" w:rsidR="00000000" w:rsidRPr="00000000">
              <w:rPr>
                <w:i w:val="1"/>
                <w:rtl w:val="0"/>
              </w:rPr>
              <w:t xml:space="preserve">Get latest price sheet, Talk on WhatsApp, Book another visit, Compare with other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defines CRM routing for re-engagement (preferred channel for comm)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Would you like us to update you when new offers or units open up?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yes/no 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opt-in for remarketing automation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8xuy2ugzfrm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4: Personal Preference &amp; Closing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Contact timing + open input for qualitative insight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.1673640167364"/>
        <w:gridCol w:w="2839.3305439330543"/>
        <w:gridCol w:w="3573.6401673640166"/>
        <w:gridCol w:w="2486.8619246861927"/>
        <w:tblGridChange w:id="0">
          <w:tblGrid>
            <w:gridCol w:w="460.1673640167364"/>
            <w:gridCol w:w="2839.3305439330543"/>
            <w:gridCol w:w="3573.6401673640166"/>
            <w:gridCol w:w="2486.861924686192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Insight Captured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What's the best time to reach you?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single-select: </w:t>
            </w:r>
            <w:r w:rsidDel="00000000" w:rsidR="00000000" w:rsidRPr="00000000">
              <w:rPr>
                <w:i w:val="1"/>
                <w:rtl w:val="0"/>
              </w:rPr>
              <w:t xml:space="preserve">Morning, Afternoon, Evening, Weekend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follow-up timing optimization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anything you’d like us to improve or explain better?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small text box with placeholder “Share one quick thought…”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qualitative insight / language sentiment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7mky9nfpou6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Final Screen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Message:</w:t>
        <w:br w:type="textWrapping"/>
      </w:r>
      <w:r w:rsidDel="00000000" w:rsidR="00000000" w:rsidRPr="00000000">
        <w:rPr>
          <w:rtl w:val="0"/>
        </w:rPr>
        <w:t xml:space="preserve">“Thanks for sharing your feedback! Your responses help us make your experience smoother.”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Buttons: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Explore More About Project →</w:t>
      </w:r>
      <w:r w:rsidDel="00000000" w:rsidR="00000000" w:rsidRPr="00000000">
        <w:rPr>
          <w:rtl w:val="0"/>
        </w:rPr>
        <w:t xml:space="preserve"> Redirects to a relevant project page (logic-based on Q2 or Q8)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Go Home →</w:t>
      </w:r>
      <w:r w:rsidDel="00000000" w:rsidR="00000000" w:rsidRPr="00000000">
        <w:rPr>
          <w:rtl w:val="0"/>
        </w:rPr>
        <w:t xml:space="preserve"> Redirects to homepage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Logic example:</w:t>
        <w:br w:type="textWrapping"/>
      </w:r>
      <w:r w:rsidDel="00000000" w:rsidR="00000000" w:rsidRPr="00000000">
        <w:rPr>
          <w:rtl w:val="0"/>
        </w:rPr>
        <w:t xml:space="preserve">If the user selected </w:t>
      </w:r>
      <w:r w:rsidDel="00000000" w:rsidR="00000000" w:rsidRPr="00000000">
        <w:rPr>
          <w:i w:val="1"/>
          <w:rtl w:val="0"/>
        </w:rPr>
        <w:t xml:space="preserve">“Amenities”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Q2 → redirect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/amenities</w:t>
      </w:r>
      <w:r w:rsidDel="00000000" w:rsidR="00000000" w:rsidRPr="00000000">
        <w:rPr>
          <w:rtl w:val="0"/>
        </w:rPr>
        <w:t xml:space="preserve"> section.</w:t>
        <w:br w:type="textWrapping"/>
        <w:t xml:space="preserve">If the user selected </w:t>
      </w:r>
      <w:r w:rsidDel="00000000" w:rsidR="00000000" w:rsidRPr="00000000">
        <w:rPr>
          <w:i w:val="1"/>
          <w:rtl w:val="0"/>
        </w:rPr>
        <w:t xml:space="preserve">“Book another visit”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redirect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/book-visit</w:t>
      </w:r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7dis7c7gb3t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Data Mapping Summary</w:t>
      </w:r>
    </w:p>
    <w:tbl>
      <w:tblPr>
        <w:tblStyle w:val="Table5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1670"/>
        <w:gridCol w:w="4310"/>
        <w:tblGridChange w:id="0">
          <w:tblGrid>
            <w:gridCol w:w="2465"/>
            <w:gridCol w:w="1670"/>
            <w:gridCol w:w="4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Derived 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Experience_Score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Sentiment &amp; NPS-style satisfaction metric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Interest_Area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Feature-based lead segmentation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Match_Score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ICP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Affordability_Score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Financial fit &amp; pricing sensitivity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Decision_Timeline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Intent scoring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Unit_Preference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Q6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Config-level segmentation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Q7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Objection clustering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Next_Step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Q8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CRM routing &amp; automation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Offer_Optin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Q9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Retargeting consent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Best_Contact_Time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Q10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Call optimization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Feedback_Text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Q11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Qualitative improvement input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form opens only through a unique link like </w:t>
      </w:r>
      <w:r w:rsidDel="00000000" w:rsidR="00000000" w:rsidRPr="00000000">
        <w:rPr>
          <w:b w:val="1"/>
          <w:rtl w:val="0"/>
        </w:rPr>
        <w:t xml:space="preserve">www.asbl.in/feedback?leadId=12345</w:t>
      </w:r>
      <w:hyperlink r:id="rId6">
        <w:r w:rsidDel="00000000" w:rsidR="00000000" w:rsidRPr="00000000">
          <w:rPr>
            <w:b w:val="1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this helps us track responses easily and connect them with the right lead in the database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3c78d8"/>
        </w:rPr>
      </w:pPr>
      <w:r w:rsidDel="00000000" w:rsidR="00000000" w:rsidRPr="00000000">
        <w:rPr>
          <w:rtl w:val="0"/>
        </w:rPr>
        <w:t xml:space="preserve">Sample feedback form:</w:t>
      </w:r>
      <w:r w:rsidDel="00000000" w:rsidR="00000000" w:rsidRPr="00000000">
        <w:rPr>
          <w:color w:val="3c78d8"/>
          <w:rtl w:val="0"/>
        </w:rPr>
        <w:t xml:space="preserve"> </w:t>
      </w:r>
      <w:hyperlink r:id="rId7">
        <w:r w:rsidDel="00000000" w:rsidR="00000000" w:rsidRPr="00000000">
          <w:rPr>
            <w:color w:val="3c78d8"/>
            <w:u w:val="single"/>
            <w:rtl w:val="0"/>
          </w:rPr>
          <w:t xml:space="preserve">https://v0.app/chat/site-visit-feedback-uwJrCcKvVtY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  <w:sectPr>
          <w:type w:val="nextPage"/>
          <w:pgSz w:h="15840" w:w="12240" w:orient="portrait"/>
          <w:pgMar w:bottom="810" w:top="5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810" w:top="810" w:left="1440" w:right="1440" w:header="720" w:footer="720"/>
          <w:pgNumType w:start="1"/>
        </w:sectPr>
      </w:pPr>
      <w:bookmarkStart w:colFirst="0" w:colLast="0" w:name="_u8rd2algg8m7" w:id="9"/>
      <w:bookmarkEnd w:id="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ASBL Existing Customer Feedback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ei3hihaxna08" w:id="10"/>
      <w:bookmarkEnd w:id="10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ASBL Existing Customer Feedback Form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Landing Section</w:t>
        <w:br w:type="textWrapping"/>
        <w:t xml:space="preserve">Title:</w:t>
      </w:r>
      <w:r w:rsidDel="00000000" w:rsidR="00000000" w:rsidRPr="00000000">
        <w:rPr>
          <w:rtl w:val="0"/>
        </w:rPr>
        <w:t xml:space="preserve"> We’d love your feedback on your ASBL experience.</w:t>
        <w:br w:type="textWrapping"/>
      </w:r>
      <w:r w:rsidDel="00000000" w:rsidR="00000000" w:rsidRPr="00000000">
        <w:rPr>
          <w:b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This quick form helps us understand your journey and expectations better.</w:t>
        <w:br w:type="textWrapping"/>
      </w:r>
      <w:r w:rsidDel="00000000" w:rsidR="00000000" w:rsidRPr="00000000">
        <w:rPr>
          <w:b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Start Feedback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gbguriflo4h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Q1.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What was your main purpose for buying this property? (Need)</w:t>
        <w:br w:type="textWrapping"/>
        <w:t xml:space="preserve">→ Options: Self-use | Future self-use | Investment | Family | Rental income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Q2.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Which factors influenced your purchase decision the most? (Pain Points)</w:t>
        <w:br w:type="textWrapping"/>
        <w:t xml:space="preserve">→ Multi-select: Location | Brand trust | Amenities | Pricing | Construction quality | Future appreciation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Q3.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Did you consider other projects before choosing ASBL?</w:t>
        <w:br w:type="textWrapping"/>
        <w:t xml:space="preserve">→ Options: Yes | No</w:t>
        <w:br w:type="textWrapping"/>
        <w:t xml:space="preserve">If </w:t>
      </w:r>
      <w:r w:rsidDel="00000000" w:rsidR="00000000" w:rsidRPr="00000000">
        <w:rPr>
          <w:i w:val="1"/>
          <w:rtl w:val="0"/>
        </w:rPr>
        <w:t xml:space="preserve">Yes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“What made you finally choose ASBL?” → Short text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Q4.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Were there any blockers or doubts before booking?</w:t>
        <w:br w:type="textWrapping"/>
        <w:t xml:space="preserve">→ Multi-select: Pricing | Delivery timeline | Layout/Design | Builder credibility | Documentation | Other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Q5.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Were you aware of any offers or schemes while booking?</w:t>
        <w:br w:type="textWrapping"/>
        <w:t xml:space="preserve">→ Options: Yes, and I used it | I knew but didn’t use | I wasn’t aware | Don’t remember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Q6.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How smooth was your booking and post-booking experience?</w:t>
        <w:br w:type="textWrapping"/>
        <w:t xml:space="preserve">→ Rating: 1–5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Q7.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How likely are you to recommend ASBL to a friend or colleague?</w:t>
        <w:br w:type="textWrapping"/>
        <w:t xml:space="preserve">→ Scale: 0–10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Q8.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Would you consider buying another property from ASBL in the future?</w:t>
        <w:br w:type="textWrapping"/>
        <w:t xml:space="preserve">→ Options: Definitely | Maybe | Not right now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Q9.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Did you face any challenges in your purchase journey that we could improve?</w:t>
        <w:br w:type="textWrapping"/>
        <w:t xml:space="preserve">→ Short text (optional)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Q10.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Which aspects of the project or process do you value the most?</w:t>
        <w:br w:type="textWrapping"/>
        <w:t xml:space="preserve">→ Multi-select: Amenities | Price appreciation | Location | Design/Layout | Builder credibility | Service / Communication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gjzdez4ncj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hf4x4n40dgh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Insights Captured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9.8559999999998"/>
        <w:gridCol w:w="1652.3519999999999"/>
        <w:gridCol w:w="4497.792"/>
        <w:tblGridChange w:id="0">
          <w:tblGrid>
            <w:gridCol w:w="3209.8559999999998"/>
            <w:gridCol w:w="1652.3519999999999"/>
            <w:gridCol w:w="4497.79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Derived 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Purpose &amp; Intent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Self-use vs investment segmentation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Decision Drivers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Q2, Q10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What motivates ICPs and feature preferences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Competitor Consideration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Comparative insights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Blockers/Objections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Q4, Q9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Pain points and friction areas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Offers &amp; Schemes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Conversion and awareness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Process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Q6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Booking and post-booking satisfaction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Advocacy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Q7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Referral potential / NPS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Repeat Intent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Q8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Future project interest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Emotional / qualitative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Q9, Q10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Behavioral cues for ICP profiling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Sample Form: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https://v0-customer-feedback-form-eta.vercel.app/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asbl.in/feedback?leadId=12345" TargetMode="External"/><Relationship Id="rId7" Type="http://schemas.openxmlformats.org/officeDocument/2006/relationships/hyperlink" Target="https://v0.app/chat/site-visit-feedback-uwJrCcKvVtY" TargetMode="External"/><Relationship Id="rId8" Type="http://schemas.openxmlformats.org/officeDocument/2006/relationships/hyperlink" Target="https://v0-customer-feedback-form-eta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