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DA42FD" w14:textId="4E67F158" w:rsidR="008C0D23" w:rsidRPr="00BE6A14" w:rsidRDefault="00000000">
      <w:pPr>
        <w:pStyle w:val="Title"/>
        <w:jc w:val="center"/>
        <w:rPr>
          <w:b/>
          <w:bCs/>
          <w:color w:val="000000" w:themeColor="text1"/>
        </w:rPr>
      </w:pPr>
      <w:r w:rsidRPr="00BE6A14">
        <w:rPr>
          <w:b/>
          <w:bCs/>
          <w:color w:val="000000" w:themeColor="text1"/>
        </w:rPr>
        <w:t>Lead Reactivation Feature Validation</w:t>
      </w:r>
      <w:r w:rsidR="00C01195" w:rsidRPr="00BE6A14">
        <w:rPr>
          <w:b/>
          <w:bCs/>
          <w:color w:val="000000" w:themeColor="text1"/>
        </w:rPr>
        <w:t>:</w:t>
      </w:r>
      <w:r w:rsidRPr="00BE6A14">
        <w:rPr>
          <w:b/>
          <w:bCs/>
          <w:color w:val="000000" w:themeColor="text1"/>
        </w:rPr>
        <w:t xml:space="preserve"> Insights &amp; Conclusion</w:t>
      </w:r>
    </w:p>
    <w:p w14:paraId="5648BA14" w14:textId="77777777" w:rsidR="008C0D23" w:rsidRPr="00C01195" w:rsidRDefault="00000000">
      <w:pPr>
        <w:rPr>
          <w:color w:val="000000" w:themeColor="text1"/>
        </w:rPr>
      </w:pPr>
      <w:r w:rsidRPr="00C01195">
        <w:rPr>
          <w:color w:val="000000" w:themeColor="text1"/>
        </w:rPr>
        <w:t>Analysis compares historically reactivated leads (POS) vs never-reactivated leads (NEG, NI ≥ 90 days). Metrics are lead-level and capped to avoid leakage (pre-NI + post-NI up to 90 days, never after reactivation).</w:t>
      </w:r>
    </w:p>
    <w:p w14:paraId="3F1766C2" w14:textId="77777777" w:rsidR="008C0D23" w:rsidRPr="00C01195" w:rsidRDefault="00000000">
      <w:pPr>
        <w:pStyle w:val="Heading1"/>
        <w:rPr>
          <w:color w:val="000000" w:themeColor="text1"/>
        </w:rPr>
      </w:pPr>
      <w:r w:rsidRPr="00C01195">
        <w:rPr>
          <w:color w:val="000000" w:themeColor="text1"/>
        </w:rPr>
        <w:t>1. Cohort overview</w:t>
      </w:r>
    </w:p>
    <w:p w14:paraId="7FCE03FA" w14:textId="77777777" w:rsidR="008C0D23" w:rsidRPr="00C01195" w:rsidRDefault="00000000">
      <w:pPr>
        <w:rPr>
          <w:color w:val="000000" w:themeColor="text1"/>
        </w:rPr>
      </w:pPr>
      <w:r w:rsidRPr="00C01195">
        <w:rPr>
          <w:color w:val="000000" w:themeColor="text1"/>
        </w:rPr>
        <w:t>Labeled NI leads: about 986K. Reactivation rate among labeled leads is ~14.2% (140K POS vs 846K NEG). Cross-project returns are counted separately: same customer NI on one project, later positive on another.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9"/>
        <w:gridCol w:w="3111"/>
      </w:tblGrid>
      <w:tr w:rsidR="00DD2119" w:rsidRPr="00C01195" w14:paraId="06FCB137" w14:textId="77777777" w:rsidTr="00DD2119">
        <w:trPr>
          <w:jc w:val="center"/>
        </w:trPr>
        <w:tc>
          <w:tcPr>
            <w:tcW w:w="5529" w:type="dxa"/>
          </w:tcPr>
          <w:p w14:paraId="1D7B966B" w14:textId="6D880FD3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b/>
                <w:color w:val="000000" w:themeColor="text1"/>
              </w:rPr>
              <w:t>metric</w:t>
            </w:r>
          </w:p>
        </w:tc>
        <w:tc>
          <w:tcPr>
            <w:tcW w:w="3111" w:type="dxa"/>
          </w:tcPr>
          <w:p w14:paraId="29463F72" w14:textId="3C118380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b/>
                <w:color w:val="000000" w:themeColor="text1"/>
              </w:rPr>
              <w:t>value</w:t>
            </w:r>
          </w:p>
        </w:tc>
      </w:tr>
      <w:tr w:rsidR="00DD2119" w:rsidRPr="00C01195" w14:paraId="267CF574" w14:textId="77777777" w:rsidTr="00DD2119">
        <w:trPr>
          <w:jc w:val="center"/>
        </w:trPr>
        <w:tc>
          <w:tcPr>
            <w:tcW w:w="5529" w:type="dxa"/>
          </w:tcPr>
          <w:p w14:paraId="27273252" w14:textId="0B5AFEAB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 xml:space="preserve">POS (reactivated </w:t>
            </w:r>
            <w:proofErr w:type="spellStart"/>
            <w:r w:rsidRPr="00DD2119">
              <w:rPr>
                <w:color w:val="000000" w:themeColor="text1"/>
              </w:rPr>
              <w:t>LeadIds</w:t>
            </w:r>
            <w:proofErr w:type="spellEnd"/>
            <w:r w:rsidRPr="00DD2119">
              <w:rPr>
                <w:color w:val="000000" w:themeColor="text1"/>
              </w:rPr>
              <w:t>)</w:t>
            </w:r>
          </w:p>
        </w:tc>
        <w:tc>
          <w:tcPr>
            <w:tcW w:w="3111" w:type="dxa"/>
          </w:tcPr>
          <w:p w14:paraId="25C23521" w14:textId="44225FB1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140,130</w:t>
            </w:r>
          </w:p>
        </w:tc>
      </w:tr>
      <w:tr w:rsidR="00DD2119" w:rsidRPr="00C01195" w14:paraId="465E5C7A" w14:textId="77777777" w:rsidTr="00DD2119">
        <w:trPr>
          <w:jc w:val="center"/>
        </w:trPr>
        <w:tc>
          <w:tcPr>
            <w:tcW w:w="5529" w:type="dxa"/>
          </w:tcPr>
          <w:p w14:paraId="22E11B0A" w14:textId="103893D5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 xml:space="preserve">NEG (never reactivated </w:t>
            </w:r>
            <w:proofErr w:type="spellStart"/>
            <w:r w:rsidRPr="00DD2119">
              <w:rPr>
                <w:color w:val="000000" w:themeColor="text1"/>
              </w:rPr>
              <w:t>LeadIds</w:t>
            </w:r>
            <w:proofErr w:type="spellEnd"/>
            <w:r w:rsidRPr="00DD2119">
              <w:rPr>
                <w:color w:val="000000" w:themeColor="text1"/>
              </w:rPr>
              <w:t>)</w:t>
            </w:r>
          </w:p>
        </w:tc>
        <w:tc>
          <w:tcPr>
            <w:tcW w:w="3111" w:type="dxa"/>
          </w:tcPr>
          <w:p w14:paraId="30D71571" w14:textId="4802F1A5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846,296</w:t>
            </w:r>
          </w:p>
        </w:tc>
      </w:tr>
      <w:tr w:rsidR="00DD2119" w:rsidRPr="00C01195" w14:paraId="214F58C3" w14:textId="77777777" w:rsidTr="00DD2119">
        <w:trPr>
          <w:jc w:val="center"/>
        </w:trPr>
        <w:tc>
          <w:tcPr>
            <w:tcW w:w="5529" w:type="dxa"/>
          </w:tcPr>
          <w:p w14:paraId="2D0E98A7" w14:textId="0FF3B4F0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 xml:space="preserve">Total labeled </w:t>
            </w:r>
            <w:proofErr w:type="spellStart"/>
            <w:r w:rsidRPr="00DD2119">
              <w:rPr>
                <w:color w:val="000000" w:themeColor="text1"/>
              </w:rPr>
              <w:t>LeadIds</w:t>
            </w:r>
            <w:proofErr w:type="spellEnd"/>
          </w:p>
        </w:tc>
        <w:tc>
          <w:tcPr>
            <w:tcW w:w="3111" w:type="dxa"/>
          </w:tcPr>
          <w:p w14:paraId="2402FA76" w14:textId="72216EE0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986,426</w:t>
            </w:r>
          </w:p>
        </w:tc>
      </w:tr>
      <w:tr w:rsidR="00DD2119" w:rsidRPr="00C01195" w14:paraId="650643F0" w14:textId="77777777" w:rsidTr="00DD2119">
        <w:trPr>
          <w:jc w:val="center"/>
        </w:trPr>
        <w:tc>
          <w:tcPr>
            <w:tcW w:w="5529" w:type="dxa"/>
          </w:tcPr>
          <w:p w14:paraId="7C0CE6C9" w14:textId="41F4BFE8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Reactivation rate %</w:t>
            </w:r>
          </w:p>
        </w:tc>
        <w:tc>
          <w:tcPr>
            <w:tcW w:w="3111" w:type="dxa"/>
          </w:tcPr>
          <w:p w14:paraId="15FEA4D5" w14:textId="0A129C03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14.21</w:t>
            </w:r>
          </w:p>
        </w:tc>
      </w:tr>
      <w:tr w:rsidR="00DD2119" w:rsidRPr="00C01195" w14:paraId="457FC01C" w14:textId="77777777" w:rsidTr="00DD2119">
        <w:trPr>
          <w:jc w:val="center"/>
        </w:trPr>
        <w:tc>
          <w:tcPr>
            <w:tcW w:w="5529" w:type="dxa"/>
          </w:tcPr>
          <w:p w14:paraId="3C692FBF" w14:textId="6CFF6EB7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Cross-project customers (unique MLIDs)</w:t>
            </w:r>
          </w:p>
        </w:tc>
        <w:tc>
          <w:tcPr>
            <w:tcW w:w="3111" w:type="dxa"/>
          </w:tcPr>
          <w:p w14:paraId="2A5978E5" w14:textId="319F1C66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153,962</w:t>
            </w:r>
          </w:p>
        </w:tc>
      </w:tr>
      <w:tr w:rsidR="00DD2119" w:rsidRPr="00C01195" w14:paraId="210212DA" w14:textId="77777777" w:rsidTr="00DD2119">
        <w:trPr>
          <w:jc w:val="center"/>
        </w:trPr>
        <w:tc>
          <w:tcPr>
            <w:tcW w:w="5529" w:type="dxa"/>
          </w:tcPr>
          <w:p w14:paraId="50F9C09F" w14:textId="6E8BCCB8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Cross-project NI leads (later positive elsewhere)</w:t>
            </w:r>
          </w:p>
        </w:tc>
        <w:tc>
          <w:tcPr>
            <w:tcW w:w="3111" w:type="dxa"/>
          </w:tcPr>
          <w:p w14:paraId="185F746C" w14:textId="345C0CC4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247,811</w:t>
            </w:r>
          </w:p>
        </w:tc>
      </w:tr>
      <w:tr w:rsidR="00DD2119" w:rsidRPr="00C01195" w14:paraId="36C24E01" w14:textId="77777777" w:rsidTr="00DD2119">
        <w:trPr>
          <w:jc w:val="center"/>
        </w:trPr>
        <w:tc>
          <w:tcPr>
            <w:tcW w:w="5529" w:type="dxa"/>
          </w:tcPr>
          <w:p w14:paraId="6799F0D6" w14:textId="3FC95D87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Cross-project with project-fit NI (budget/location/availability/</w:t>
            </w:r>
            <w:proofErr w:type="spellStart"/>
            <w:r w:rsidRPr="00DD2119">
              <w:rPr>
                <w:color w:val="000000" w:themeColor="text1"/>
              </w:rPr>
              <w:t>vastu</w:t>
            </w:r>
            <w:proofErr w:type="spellEnd"/>
            <w:r w:rsidRPr="00DD2119">
              <w:rPr>
                <w:color w:val="000000" w:themeColor="text1"/>
              </w:rPr>
              <w:t>)</w:t>
            </w:r>
          </w:p>
        </w:tc>
        <w:tc>
          <w:tcPr>
            <w:tcW w:w="3111" w:type="dxa"/>
          </w:tcPr>
          <w:p w14:paraId="17B93210" w14:textId="7EA67306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28,876</w:t>
            </w:r>
          </w:p>
        </w:tc>
      </w:tr>
      <w:tr w:rsidR="00DD2119" w:rsidRPr="00C01195" w14:paraId="7229290A" w14:textId="77777777" w:rsidTr="00DD2119">
        <w:trPr>
          <w:jc w:val="center"/>
        </w:trPr>
        <w:tc>
          <w:tcPr>
            <w:tcW w:w="5529" w:type="dxa"/>
          </w:tcPr>
          <w:p w14:paraId="57374D0F" w14:textId="1EB587DB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% of cross-project NI leads with project-fit reason</w:t>
            </w:r>
          </w:p>
        </w:tc>
        <w:tc>
          <w:tcPr>
            <w:tcW w:w="3111" w:type="dxa"/>
          </w:tcPr>
          <w:p w14:paraId="7F942A56" w14:textId="1811493A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11.70</w:t>
            </w:r>
          </w:p>
        </w:tc>
      </w:tr>
    </w:tbl>
    <w:p w14:paraId="301851F4" w14:textId="77777777" w:rsidR="008C0D23" w:rsidRPr="00C01195" w:rsidRDefault="008C0D23">
      <w:pPr>
        <w:rPr>
          <w:color w:val="000000" w:themeColor="text1"/>
        </w:rPr>
      </w:pPr>
    </w:p>
    <w:p w14:paraId="300CD815" w14:textId="77777777" w:rsidR="008C0D23" w:rsidRPr="00C01195" w:rsidRDefault="00000000">
      <w:pPr>
        <w:jc w:val="center"/>
        <w:rPr>
          <w:color w:val="000000" w:themeColor="text1"/>
        </w:rPr>
      </w:pPr>
      <w:r w:rsidRPr="00C01195">
        <w:rPr>
          <w:noProof/>
          <w:color w:val="000000" w:themeColor="text1"/>
        </w:rPr>
        <w:drawing>
          <wp:inline distT="0" distB="0" distL="0" distR="0" wp14:anchorId="76332934" wp14:editId="23C0B81D">
            <wp:extent cx="5669280" cy="30236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by_projec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5A51" w14:textId="4788D77E" w:rsidR="008C0D23" w:rsidRPr="00C01195" w:rsidRDefault="00000000">
      <w:pPr>
        <w:rPr>
          <w:color w:val="000000" w:themeColor="text1"/>
        </w:rPr>
      </w:pPr>
      <w:r w:rsidRPr="00C01195">
        <w:rPr>
          <w:color w:val="000000" w:themeColor="text1"/>
        </w:rPr>
        <w:lastRenderedPageBreak/>
        <w:t xml:space="preserve">Reactivation rate differs by project </w:t>
      </w:r>
      <w:r w:rsidR="00C01195" w:rsidRPr="00C01195">
        <w:rPr>
          <w:color w:val="000000" w:themeColor="text1"/>
        </w:rPr>
        <w:t>-</w:t>
      </w:r>
      <w:r w:rsidRPr="00C01195">
        <w:rPr>
          <w:color w:val="000000" w:themeColor="text1"/>
        </w:rPr>
        <w:t xml:space="preserve"> project must be used as a feature or control in any scoring model.</w:t>
      </w:r>
    </w:p>
    <w:p w14:paraId="28F7DA93" w14:textId="77777777" w:rsidR="008C0D23" w:rsidRPr="00C01195" w:rsidRDefault="00000000">
      <w:pPr>
        <w:pStyle w:val="Heading1"/>
        <w:rPr>
          <w:color w:val="000000" w:themeColor="text1"/>
        </w:rPr>
      </w:pPr>
      <w:r w:rsidRPr="00C01195">
        <w:rPr>
          <w:color w:val="000000" w:themeColor="text1"/>
        </w:rPr>
        <w:t>2. Cross-project reactivation</w:t>
      </w:r>
    </w:p>
    <w:p w14:paraId="47890AB3" w14:textId="77777777" w:rsidR="008C0D23" w:rsidRPr="00C01195" w:rsidRDefault="00000000">
      <w:pPr>
        <w:rPr>
          <w:color w:val="000000" w:themeColor="text1"/>
        </w:rPr>
      </w:pPr>
      <w:r w:rsidRPr="00C01195">
        <w:rPr>
          <w:color w:val="000000" w:themeColor="text1"/>
        </w:rPr>
        <w:t>Same masterLeadId went Not Interested on project A, then later reached a positive (non-NI) stage on project B. Project-fit NI = budget / location / availability / vastu.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9"/>
        <w:gridCol w:w="3111"/>
      </w:tblGrid>
      <w:tr w:rsidR="00DD2119" w:rsidRPr="00C01195" w14:paraId="1F0154C6" w14:textId="77777777" w:rsidTr="00DD2119">
        <w:trPr>
          <w:jc w:val="center"/>
        </w:trPr>
        <w:tc>
          <w:tcPr>
            <w:tcW w:w="5529" w:type="dxa"/>
          </w:tcPr>
          <w:p w14:paraId="6F6C51F0" w14:textId="4C25721C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b/>
                <w:color w:val="000000" w:themeColor="text1"/>
              </w:rPr>
              <w:t>metric</w:t>
            </w:r>
          </w:p>
        </w:tc>
        <w:tc>
          <w:tcPr>
            <w:tcW w:w="3111" w:type="dxa"/>
          </w:tcPr>
          <w:p w14:paraId="29904705" w14:textId="7440E6A3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b/>
                <w:color w:val="000000" w:themeColor="text1"/>
              </w:rPr>
              <w:t>value</w:t>
            </w:r>
          </w:p>
        </w:tc>
      </w:tr>
      <w:tr w:rsidR="00DD2119" w:rsidRPr="00C01195" w14:paraId="231D07E6" w14:textId="77777777" w:rsidTr="00DD2119">
        <w:trPr>
          <w:jc w:val="center"/>
        </w:trPr>
        <w:tc>
          <w:tcPr>
            <w:tcW w:w="5529" w:type="dxa"/>
          </w:tcPr>
          <w:p w14:paraId="111DEE20" w14:textId="51DC7BA6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 xml:space="preserve">Cross-project pairs (NI lead × later positive on </w:t>
            </w:r>
            <w:proofErr w:type="gramStart"/>
            <w:r w:rsidRPr="00DD2119">
              <w:rPr>
                <w:color w:val="000000" w:themeColor="text1"/>
              </w:rPr>
              <w:t>other</w:t>
            </w:r>
            <w:proofErr w:type="gramEnd"/>
            <w:r w:rsidRPr="00DD2119">
              <w:rPr>
                <w:color w:val="000000" w:themeColor="text1"/>
              </w:rPr>
              <w:t xml:space="preserve"> project)</w:t>
            </w:r>
          </w:p>
        </w:tc>
        <w:tc>
          <w:tcPr>
            <w:tcW w:w="3111" w:type="dxa"/>
          </w:tcPr>
          <w:p w14:paraId="4444EBF6" w14:textId="6695DC59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724,189</w:t>
            </w:r>
          </w:p>
        </w:tc>
      </w:tr>
      <w:tr w:rsidR="00DD2119" w:rsidRPr="00C01195" w14:paraId="12D73BE9" w14:textId="77777777" w:rsidTr="00DD2119">
        <w:trPr>
          <w:jc w:val="center"/>
        </w:trPr>
        <w:tc>
          <w:tcPr>
            <w:tcW w:w="5529" w:type="dxa"/>
          </w:tcPr>
          <w:p w14:paraId="2BC4B9A1" w14:textId="2D5EAC88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 xml:space="preserve">Unique </w:t>
            </w:r>
            <w:proofErr w:type="spellStart"/>
            <w:r w:rsidRPr="00DD2119">
              <w:rPr>
                <w:color w:val="000000" w:themeColor="text1"/>
              </w:rPr>
              <w:t>masterLeadIds</w:t>
            </w:r>
            <w:proofErr w:type="spellEnd"/>
            <w:r w:rsidRPr="00DD2119">
              <w:rPr>
                <w:color w:val="000000" w:themeColor="text1"/>
              </w:rPr>
              <w:t xml:space="preserve"> with cross-project return</w:t>
            </w:r>
          </w:p>
        </w:tc>
        <w:tc>
          <w:tcPr>
            <w:tcW w:w="3111" w:type="dxa"/>
          </w:tcPr>
          <w:p w14:paraId="35121C5F" w14:textId="3C3EC8F1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153,962</w:t>
            </w:r>
          </w:p>
        </w:tc>
      </w:tr>
      <w:tr w:rsidR="00DD2119" w:rsidRPr="00C01195" w14:paraId="2CC2E5EC" w14:textId="77777777" w:rsidTr="00DD2119">
        <w:trPr>
          <w:jc w:val="center"/>
        </w:trPr>
        <w:tc>
          <w:tcPr>
            <w:tcW w:w="5529" w:type="dxa"/>
          </w:tcPr>
          <w:p w14:paraId="6622137D" w14:textId="1C4C75FD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Unique NI leads that later went positive on another project</w:t>
            </w:r>
          </w:p>
        </w:tc>
        <w:tc>
          <w:tcPr>
            <w:tcW w:w="3111" w:type="dxa"/>
          </w:tcPr>
          <w:p w14:paraId="445284F1" w14:textId="794BDE8F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247,811</w:t>
            </w:r>
          </w:p>
        </w:tc>
      </w:tr>
      <w:tr w:rsidR="00DD2119" w:rsidRPr="00C01195" w14:paraId="408B15C0" w14:textId="77777777" w:rsidTr="00DD2119">
        <w:trPr>
          <w:jc w:val="center"/>
        </w:trPr>
        <w:tc>
          <w:tcPr>
            <w:tcW w:w="5529" w:type="dxa"/>
          </w:tcPr>
          <w:p w14:paraId="4BFB5671" w14:textId="73B9356A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Of those, NI due to budget/location/availability/</w:t>
            </w:r>
            <w:proofErr w:type="spellStart"/>
            <w:r w:rsidRPr="00DD2119">
              <w:rPr>
                <w:color w:val="000000" w:themeColor="text1"/>
              </w:rPr>
              <w:t>vastu</w:t>
            </w:r>
            <w:proofErr w:type="spellEnd"/>
          </w:p>
        </w:tc>
        <w:tc>
          <w:tcPr>
            <w:tcW w:w="3111" w:type="dxa"/>
          </w:tcPr>
          <w:p w14:paraId="04300060" w14:textId="5E4E3670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28,876</w:t>
            </w:r>
          </w:p>
        </w:tc>
      </w:tr>
      <w:tr w:rsidR="00DD2119" w:rsidRPr="00C01195" w14:paraId="4C2679BC" w14:textId="77777777" w:rsidTr="00DD2119">
        <w:trPr>
          <w:jc w:val="center"/>
        </w:trPr>
        <w:tc>
          <w:tcPr>
            <w:tcW w:w="5529" w:type="dxa"/>
          </w:tcPr>
          <w:p w14:paraId="32CE4D67" w14:textId="6E73A9FF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% of cross-project NI leads with project-fit reason</w:t>
            </w:r>
          </w:p>
        </w:tc>
        <w:tc>
          <w:tcPr>
            <w:tcW w:w="3111" w:type="dxa"/>
          </w:tcPr>
          <w:p w14:paraId="2F7C3C6A" w14:textId="48D96A71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11.70</w:t>
            </w:r>
          </w:p>
        </w:tc>
      </w:tr>
    </w:tbl>
    <w:p w14:paraId="7B190938" w14:textId="77777777" w:rsidR="008C0D23" w:rsidRPr="00C01195" w:rsidRDefault="008C0D23">
      <w:pPr>
        <w:rPr>
          <w:color w:val="000000" w:themeColor="text1"/>
        </w:rPr>
      </w:pPr>
    </w:p>
    <w:p w14:paraId="0A83A714" w14:textId="77777777" w:rsidR="008C0D23" w:rsidRPr="00C01195" w:rsidRDefault="00000000">
      <w:pPr>
        <w:jc w:val="center"/>
        <w:rPr>
          <w:color w:val="000000" w:themeColor="text1"/>
        </w:rPr>
      </w:pPr>
      <w:r w:rsidRPr="00C01195">
        <w:rPr>
          <w:noProof/>
          <w:color w:val="000000" w:themeColor="text1"/>
        </w:rPr>
        <w:drawing>
          <wp:inline distT="0" distB="0" distL="0" distR="0" wp14:anchorId="3363EC8E" wp14:editId="6A232EDA">
            <wp:extent cx="4274127" cy="22795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cross_flow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5682" cy="231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55CC" w14:textId="77777777" w:rsidR="008C0D23" w:rsidRPr="00C01195" w:rsidRDefault="00000000">
      <w:pPr>
        <w:jc w:val="center"/>
        <w:rPr>
          <w:color w:val="000000" w:themeColor="text1"/>
        </w:rPr>
      </w:pPr>
      <w:r w:rsidRPr="00C01195">
        <w:rPr>
          <w:noProof/>
          <w:color w:val="000000" w:themeColor="text1"/>
        </w:rPr>
        <w:drawing>
          <wp:inline distT="0" distB="0" distL="0" distR="0" wp14:anchorId="3730F1C4" wp14:editId="3A021E28">
            <wp:extent cx="4391891" cy="2342342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cross_fi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6057" cy="237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6167" w14:textId="602713EB" w:rsidR="008C0D23" w:rsidRPr="00C01195" w:rsidRDefault="00000000">
      <w:pPr>
        <w:rPr>
          <w:color w:val="000000" w:themeColor="text1"/>
        </w:rPr>
      </w:pPr>
      <w:r w:rsidRPr="00C01195">
        <w:rPr>
          <w:color w:val="000000" w:themeColor="text1"/>
        </w:rPr>
        <w:lastRenderedPageBreak/>
        <w:t xml:space="preserve">~154K customers show a cross-project return. ~29K of those NI journeys had project-fit reasons </w:t>
      </w:r>
      <w:r w:rsidR="00C01195" w:rsidRPr="00C01195">
        <w:rPr>
          <w:color w:val="000000" w:themeColor="text1"/>
        </w:rPr>
        <w:t>-</w:t>
      </w:r>
      <w:r w:rsidRPr="00C01195">
        <w:rPr>
          <w:color w:val="000000" w:themeColor="text1"/>
        </w:rPr>
        <w:t xml:space="preserve"> strong candidates for project-switch / cross-sell plays.</w:t>
      </w:r>
    </w:p>
    <w:p w14:paraId="48C294A5" w14:textId="77777777" w:rsidR="008C0D23" w:rsidRPr="00C01195" w:rsidRDefault="00000000">
      <w:pPr>
        <w:pStyle w:val="Heading1"/>
        <w:rPr>
          <w:color w:val="000000" w:themeColor="text1"/>
        </w:rPr>
      </w:pPr>
      <w:r w:rsidRPr="00C01195">
        <w:rPr>
          <w:color w:val="000000" w:themeColor="text1"/>
        </w:rPr>
        <w:t>3. Which features separate POS from NEG?</w:t>
      </w:r>
    </w:p>
    <w:p w14:paraId="6BCD4AD1" w14:textId="77777777" w:rsidR="008C0D23" w:rsidRPr="00C01195" w:rsidRDefault="00000000">
      <w:pPr>
        <w:rPr>
          <w:color w:val="000000" w:themeColor="text1"/>
        </w:rPr>
      </w:pPr>
      <w:r w:rsidRPr="00C01195">
        <w:rPr>
          <w:color w:val="000000" w:themeColor="text1"/>
        </w:rPr>
        <w:t>Largest positive gaps favour post-NI engagement (calls, especially inbound). Stage depth before NI and NI reason quality also matter.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552"/>
        <w:gridCol w:w="2410"/>
        <w:gridCol w:w="873"/>
      </w:tblGrid>
      <w:tr w:rsidR="00DD2119" w:rsidRPr="00C01195" w14:paraId="7F0E328C" w14:textId="77777777" w:rsidTr="00DD2119">
        <w:trPr>
          <w:jc w:val="center"/>
        </w:trPr>
        <w:tc>
          <w:tcPr>
            <w:tcW w:w="2835" w:type="dxa"/>
          </w:tcPr>
          <w:p w14:paraId="3DBC1BB4" w14:textId="5CA14794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b/>
                <w:color w:val="000000" w:themeColor="text1"/>
              </w:rPr>
              <w:t>feature</w:t>
            </w:r>
          </w:p>
        </w:tc>
        <w:tc>
          <w:tcPr>
            <w:tcW w:w="2552" w:type="dxa"/>
          </w:tcPr>
          <w:p w14:paraId="747F91E4" w14:textId="6FB10D71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b/>
                <w:color w:val="000000" w:themeColor="text1"/>
              </w:rPr>
              <w:t>POS</w:t>
            </w:r>
          </w:p>
        </w:tc>
        <w:tc>
          <w:tcPr>
            <w:tcW w:w="2410" w:type="dxa"/>
          </w:tcPr>
          <w:p w14:paraId="5D0CDF4C" w14:textId="01771E17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b/>
                <w:color w:val="000000" w:themeColor="text1"/>
              </w:rPr>
              <w:t>NEG</w:t>
            </w:r>
          </w:p>
        </w:tc>
        <w:tc>
          <w:tcPr>
            <w:tcW w:w="843" w:type="dxa"/>
          </w:tcPr>
          <w:p w14:paraId="51DF5008" w14:textId="4DD04C16" w:rsidR="00DD2119" w:rsidRPr="00DD2119" w:rsidRDefault="00DD2119" w:rsidP="00DD2119">
            <w:pPr>
              <w:rPr>
                <w:color w:val="000000" w:themeColor="text1"/>
              </w:rPr>
            </w:pPr>
            <w:proofErr w:type="spellStart"/>
            <w:r w:rsidRPr="00DD2119">
              <w:rPr>
                <w:b/>
                <w:color w:val="000000" w:themeColor="text1"/>
              </w:rPr>
              <w:t>diff_pp</w:t>
            </w:r>
            <w:proofErr w:type="spellEnd"/>
          </w:p>
        </w:tc>
      </w:tr>
      <w:tr w:rsidR="00DD2119" w:rsidRPr="00C01195" w14:paraId="32E533CF" w14:textId="77777777" w:rsidTr="00DD2119">
        <w:trPr>
          <w:jc w:val="center"/>
        </w:trPr>
        <w:tc>
          <w:tcPr>
            <w:tcW w:w="2835" w:type="dxa"/>
          </w:tcPr>
          <w:p w14:paraId="5EB6176C" w14:textId="6DADD1D4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Any call after NI (within 90d)</w:t>
            </w:r>
          </w:p>
        </w:tc>
        <w:tc>
          <w:tcPr>
            <w:tcW w:w="2552" w:type="dxa"/>
          </w:tcPr>
          <w:p w14:paraId="0AAD801A" w14:textId="7CF2DBD1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35,596 / 140,130 (25.4%)</w:t>
            </w:r>
          </w:p>
        </w:tc>
        <w:tc>
          <w:tcPr>
            <w:tcW w:w="2410" w:type="dxa"/>
          </w:tcPr>
          <w:p w14:paraId="3D180E35" w14:textId="5A301B19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42,524 / 846,296 (5.0%)</w:t>
            </w:r>
          </w:p>
        </w:tc>
        <w:tc>
          <w:tcPr>
            <w:tcW w:w="843" w:type="dxa"/>
          </w:tcPr>
          <w:p w14:paraId="5EE5D9E6" w14:textId="619AE1F6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20.4</w:t>
            </w:r>
          </w:p>
        </w:tc>
      </w:tr>
      <w:tr w:rsidR="00DD2119" w:rsidRPr="00C01195" w14:paraId="20D974C3" w14:textId="77777777" w:rsidTr="00DD2119">
        <w:trPr>
          <w:jc w:val="center"/>
        </w:trPr>
        <w:tc>
          <w:tcPr>
            <w:tcW w:w="2835" w:type="dxa"/>
          </w:tcPr>
          <w:p w14:paraId="1E014B37" w14:textId="3AF6F089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Inbound call after NI</w:t>
            </w:r>
          </w:p>
        </w:tc>
        <w:tc>
          <w:tcPr>
            <w:tcW w:w="2552" w:type="dxa"/>
          </w:tcPr>
          <w:p w14:paraId="32AF4D9B" w14:textId="1601DC3E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23,534 / 140,130 (16.8%)</w:t>
            </w:r>
          </w:p>
        </w:tc>
        <w:tc>
          <w:tcPr>
            <w:tcW w:w="2410" w:type="dxa"/>
          </w:tcPr>
          <w:p w14:paraId="0A40F7DF" w14:textId="02FB7884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13,834 / 846,296 (1.6%)</w:t>
            </w:r>
          </w:p>
        </w:tc>
        <w:tc>
          <w:tcPr>
            <w:tcW w:w="843" w:type="dxa"/>
          </w:tcPr>
          <w:p w14:paraId="7971E134" w14:textId="51AD982F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15.2</w:t>
            </w:r>
          </w:p>
        </w:tc>
      </w:tr>
      <w:tr w:rsidR="00DD2119" w:rsidRPr="00C01195" w14:paraId="2E91FCBB" w14:textId="77777777" w:rsidTr="00DD2119">
        <w:trPr>
          <w:jc w:val="center"/>
        </w:trPr>
        <w:tc>
          <w:tcPr>
            <w:tcW w:w="2835" w:type="dxa"/>
          </w:tcPr>
          <w:p w14:paraId="516133D5" w14:textId="1783C3A7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Website visit after NI</w:t>
            </w:r>
          </w:p>
        </w:tc>
        <w:tc>
          <w:tcPr>
            <w:tcW w:w="2552" w:type="dxa"/>
          </w:tcPr>
          <w:p w14:paraId="190E47CD" w14:textId="4B696EA4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8,377 / 140,130 (6.0%)</w:t>
            </w:r>
          </w:p>
        </w:tc>
        <w:tc>
          <w:tcPr>
            <w:tcW w:w="2410" w:type="dxa"/>
          </w:tcPr>
          <w:p w14:paraId="53E539A5" w14:textId="226E023A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2,156 / 846,296 (0.3%)</w:t>
            </w:r>
          </w:p>
        </w:tc>
        <w:tc>
          <w:tcPr>
            <w:tcW w:w="843" w:type="dxa"/>
          </w:tcPr>
          <w:p w14:paraId="1BE1554C" w14:textId="61755A88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5.7</w:t>
            </w:r>
          </w:p>
        </w:tc>
      </w:tr>
      <w:tr w:rsidR="00DD2119" w:rsidRPr="00C01195" w14:paraId="6A66FD92" w14:textId="77777777" w:rsidTr="00DD2119">
        <w:trPr>
          <w:jc w:val="center"/>
        </w:trPr>
        <w:tc>
          <w:tcPr>
            <w:tcW w:w="2835" w:type="dxa"/>
          </w:tcPr>
          <w:p w14:paraId="31996DA6" w14:textId="363DBC01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WhatsApp inbound after NI</w:t>
            </w:r>
          </w:p>
        </w:tc>
        <w:tc>
          <w:tcPr>
            <w:tcW w:w="2552" w:type="dxa"/>
          </w:tcPr>
          <w:p w14:paraId="6610395E" w14:textId="49CA874E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15,273 / 140,130 (10.9%)</w:t>
            </w:r>
          </w:p>
        </w:tc>
        <w:tc>
          <w:tcPr>
            <w:tcW w:w="2410" w:type="dxa"/>
          </w:tcPr>
          <w:p w14:paraId="1775B09B" w14:textId="4781A180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51,357 / 846,296 (6.1%)</w:t>
            </w:r>
          </w:p>
        </w:tc>
        <w:tc>
          <w:tcPr>
            <w:tcW w:w="843" w:type="dxa"/>
          </w:tcPr>
          <w:p w14:paraId="1904DB8A" w14:textId="2F20E5D0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4.8</w:t>
            </w:r>
          </w:p>
        </w:tc>
      </w:tr>
      <w:tr w:rsidR="00DD2119" w:rsidRPr="00C01195" w14:paraId="0A815C1D" w14:textId="77777777" w:rsidTr="00DD2119">
        <w:trPr>
          <w:jc w:val="center"/>
        </w:trPr>
        <w:tc>
          <w:tcPr>
            <w:tcW w:w="2835" w:type="dxa"/>
          </w:tcPr>
          <w:p w14:paraId="0C1AABF9" w14:textId="25897871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Pre Site Visit before NI</w:t>
            </w:r>
          </w:p>
        </w:tc>
        <w:tc>
          <w:tcPr>
            <w:tcW w:w="2552" w:type="dxa"/>
          </w:tcPr>
          <w:p w14:paraId="76443271" w14:textId="59B75BDE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10,463 / 140,130 (7.5%)</w:t>
            </w:r>
          </w:p>
        </w:tc>
        <w:tc>
          <w:tcPr>
            <w:tcW w:w="2410" w:type="dxa"/>
          </w:tcPr>
          <w:p w14:paraId="315001BA" w14:textId="0B11BCB4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31,610 / 846,296 (3.7%)</w:t>
            </w:r>
          </w:p>
        </w:tc>
        <w:tc>
          <w:tcPr>
            <w:tcW w:w="843" w:type="dxa"/>
          </w:tcPr>
          <w:p w14:paraId="655F0CF7" w14:textId="669F07ED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3.7</w:t>
            </w:r>
          </w:p>
        </w:tc>
      </w:tr>
      <w:tr w:rsidR="00DD2119" w:rsidRPr="00C01195" w14:paraId="10A7F50B" w14:textId="77777777" w:rsidTr="00DD2119">
        <w:trPr>
          <w:jc w:val="center"/>
        </w:trPr>
        <w:tc>
          <w:tcPr>
            <w:tcW w:w="2835" w:type="dxa"/>
          </w:tcPr>
          <w:p w14:paraId="1FB78C18" w14:textId="5F137FC9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Post Site Visit before NI</w:t>
            </w:r>
          </w:p>
        </w:tc>
        <w:tc>
          <w:tcPr>
            <w:tcW w:w="2552" w:type="dxa"/>
          </w:tcPr>
          <w:p w14:paraId="5F863A1A" w14:textId="2B51A30E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5,917 / 140,130 (4.2%)</w:t>
            </w:r>
          </w:p>
        </w:tc>
        <w:tc>
          <w:tcPr>
            <w:tcW w:w="2410" w:type="dxa"/>
          </w:tcPr>
          <w:p w14:paraId="3B6FD8ED" w14:textId="0A315AD9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16,058 / 846,296 (1.9%)</w:t>
            </w:r>
          </w:p>
        </w:tc>
        <w:tc>
          <w:tcPr>
            <w:tcW w:w="843" w:type="dxa"/>
          </w:tcPr>
          <w:p w14:paraId="4CE1E200" w14:textId="44E582F1" w:rsidR="00DD2119" w:rsidRPr="00DD2119" w:rsidRDefault="00DD2119" w:rsidP="00DD2119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2.3</w:t>
            </w:r>
          </w:p>
        </w:tc>
      </w:tr>
    </w:tbl>
    <w:p w14:paraId="16704EB6" w14:textId="77777777" w:rsidR="008C0D23" w:rsidRPr="00C01195" w:rsidRDefault="008C0D23">
      <w:pPr>
        <w:rPr>
          <w:color w:val="000000" w:themeColor="text1"/>
        </w:rPr>
      </w:pPr>
    </w:p>
    <w:p w14:paraId="6D8859EE" w14:textId="77777777" w:rsidR="008C0D23" w:rsidRPr="00C01195" w:rsidRDefault="00000000">
      <w:pPr>
        <w:jc w:val="center"/>
        <w:rPr>
          <w:color w:val="000000" w:themeColor="text1"/>
        </w:rPr>
      </w:pPr>
      <w:r w:rsidRPr="00C01195">
        <w:rPr>
          <w:noProof/>
          <w:color w:val="000000" w:themeColor="text1"/>
        </w:rPr>
        <w:drawing>
          <wp:inline distT="0" distB="0" distL="0" distR="0" wp14:anchorId="031E9237" wp14:editId="0C5BF46C">
            <wp:extent cx="4696518" cy="24567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feature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7690" cy="253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FA0C" w14:textId="77777777" w:rsidR="008C0D23" w:rsidRPr="00C01195" w:rsidRDefault="00000000">
      <w:pPr>
        <w:jc w:val="center"/>
        <w:rPr>
          <w:color w:val="000000" w:themeColor="text1"/>
        </w:rPr>
      </w:pPr>
      <w:r w:rsidRPr="00C01195">
        <w:rPr>
          <w:noProof/>
          <w:color w:val="000000" w:themeColor="text1"/>
        </w:rPr>
        <w:drawing>
          <wp:inline distT="0" distB="0" distL="0" distR="0" wp14:anchorId="02A62E06" wp14:editId="71225983">
            <wp:extent cx="4597978" cy="2452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metric_ga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0270" cy="252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5821" w14:textId="77777777" w:rsidR="008C0D23" w:rsidRPr="00C01195" w:rsidRDefault="00000000">
      <w:pPr>
        <w:pStyle w:val="Heading1"/>
        <w:rPr>
          <w:color w:val="000000" w:themeColor="text1"/>
        </w:rPr>
      </w:pPr>
      <w:r w:rsidRPr="00C01195">
        <w:rPr>
          <w:color w:val="000000" w:themeColor="text1"/>
        </w:rPr>
        <w:lastRenderedPageBreak/>
        <w:t>4. Stage &amp; NI reason</w:t>
      </w:r>
    </w:p>
    <w:tbl>
      <w:tblPr>
        <w:tblStyle w:val="TableGrid"/>
        <w:tblW w:w="9935" w:type="dxa"/>
        <w:jc w:val="center"/>
        <w:tblLook w:val="04A0" w:firstRow="1" w:lastRow="0" w:firstColumn="1" w:lastColumn="0" w:noHBand="0" w:noVBand="1"/>
      </w:tblPr>
      <w:tblGrid>
        <w:gridCol w:w="1980"/>
        <w:gridCol w:w="1963"/>
        <w:gridCol w:w="1960"/>
        <w:gridCol w:w="1963"/>
        <w:gridCol w:w="2069"/>
      </w:tblGrid>
      <w:tr w:rsidR="00DD2119" w:rsidRPr="00145372" w14:paraId="4F3A7367" w14:textId="77777777" w:rsidTr="00DD2119">
        <w:trPr>
          <w:jc w:val="center"/>
        </w:trPr>
        <w:tc>
          <w:tcPr>
            <w:tcW w:w="1987" w:type="dxa"/>
          </w:tcPr>
          <w:p w14:paraId="510831E5" w14:textId="77777777" w:rsidR="00DD2119" w:rsidRPr="00DD2119" w:rsidRDefault="00DD2119" w:rsidP="00A53AFA">
            <w:pPr>
              <w:rPr>
                <w:color w:val="000000" w:themeColor="text1"/>
              </w:rPr>
            </w:pPr>
            <w:proofErr w:type="spellStart"/>
            <w:r w:rsidRPr="00DD2119">
              <w:rPr>
                <w:b/>
                <w:color w:val="000000" w:themeColor="text1"/>
              </w:rPr>
              <w:t>stage_before_ni</w:t>
            </w:r>
            <w:proofErr w:type="spellEnd"/>
          </w:p>
        </w:tc>
        <w:tc>
          <w:tcPr>
            <w:tcW w:w="1987" w:type="dxa"/>
          </w:tcPr>
          <w:p w14:paraId="426F00CC" w14:textId="77777777" w:rsidR="00DD2119" w:rsidRPr="00DD2119" w:rsidRDefault="00DD2119" w:rsidP="00A53AFA">
            <w:pPr>
              <w:rPr>
                <w:color w:val="000000" w:themeColor="text1"/>
              </w:rPr>
            </w:pPr>
            <w:proofErr w:type="spellStart"/>
            <w:r w:rsidRPr="00DD2119">
              <w:rPr>
                <w:b/>
                <w:color w:val="000000" w:themeColor="text1"/>
              </w:rPr>
              <w:t>LeadIds</w:t>
            </w:r>
            <w:proofErr w:type="spellEnd"/>
          </w:p>
        </w:tc>
        <w:tc>
          <w:tcPr>
            <w:tcW w:w="1987" w:type="dxa"/>
          </w:tcPr>
          <w:p w14:paraId="377E6D73" w14:textId="77777777" w:rsidR="00DD2119" w:rsidRPr="00DD2119" w:rsidRDefault="00DD2119" w:rsidP="00A53AFA">
            <w:pPr>
              <w:rPr>
                <w:color w:val="000000" w:themeColor="text1"/>
              </w:rPr>
            </w:pPr>
            <w:r w:rsidRPr="00DD2119">
              <w:rPr>
                <w:b/>
                <w:color w:val="000000" w:themeColor="text1"/>
              </w:rPr>
              <w:t>POS</w:t>
            </w:r>
          </w:p>
        </w:tc>
        <w:tc>
          <w:tcPr>
            <w:tcW w:w="1987" w:type="dxa"/>
          </w:tcPr>
          <w:p w14:paraId="0839985E" w14:textId="77777777" w:rsidR="00DD2119" w:rsidRPr="00DD2119" w:rsidRDefault="00DD2119" w:rsidP="00A53AFA">
            <w:pPr>
              <w:rPr>
                <w:color w:val="000000" w:themeColor="text1"/>
              </w:rPr>
            </w:pPr>
            <w:r w:rsidRPr="00DD2119">
              <w:rPr>
                <w:b/>
                <w:color w:val="000000" w:themeColor="text1"/>
              </w:rPr>
              <w:t>NEG</w:t>
            </w:r>
          </w:p>
        </w:tc>
        <w:tc>
          <w:tcPr>
            <w:tcW w:w="1987" w:type="dxa"/>
          </w:tcPr>
          <w:p w14:paraId="2496FB7B" w14:textId="77777777" w:rsidR="00DD2119" w:rsidRPr="00DD2119" w:rsidRDefault="00DD2119" w:rsidP="00A53AFA">
            <w:pPr>
              <w:rPr>
                <w:color w:val="000000" w:themeColor="text1"/>
              </w:rPr>
            </w:pPr>
            <w:proofErr w:type="spellStart"/>
            <w:r w:rsidRPr="00DD2119">
              <w:rPr>
                <w:b/>
                <w:color w:val="000000" w:themeColor="text1"/>
              </w:rPr>
              <w:t>reactivation_rate</w:t>
            </w:r>
            <w:proofErr w:type="spellEnd"/>
            <w:r w:rsidRPr="00DD2119">
              <w:rPr>
                <w:b/>
                <w:color w:val="000000" w:themeColor="text1"/>
              </w:rPr>
              <w:t>_%</w:t>
            </w:r>
          </w:p>
        </w:tc>
      </w:tr>
      <w:tr w:rsidR="00DD2119" w:rsidRPr="00145372" w14:paraId="58CE4BD6" w14:textId="77777777" w:rsidTr="00DD2119">
        <w:trPr>
          <w:jc w:val="center"/>
        </w:trPr>
        <w:tc>
          <w:tcPr>
            <w:tcW w:w="1987" w:type="dxa"/>
          </w:tcPr>
          <w:p w14:paraId="106A0878" w14:textId="77777777" w:rsidR="00DD2119" w:rsidRPr="00DD2119" w:rsidRDefault="00DD2119" w:rsidP="00A53AFA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Flat Blocked</w:t>
            </w:r>
          </w:p>
        </w:tc>
        <w:tc>
          <w:tcPr>
            <w:tcW w:w="1987" w:type="dxa"/>
          </w:tcPr>
          <w:p w14:paraId="4ED39319" w14:textId="77777777" w:rsidR="00DD2119" w:rsidRPr="00DD2119" w:rsidRDefault="00DD2119" w:rsidP="00A53AFA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706</w:t>
            </w:r>
          </w:p>
        </w:tc>
        <w:tc>
          <w:tcPr>
            <w:tcW w:w="1987" w:type="dxa"/>
          </w:tcPr>
          <w:p w14:paraId="25BF0611" w14:textId="77777777" w:rsidR="00DD2119" w:rsidRPr="00DD2119" w:rsidRDefault="00DD2119" w:rsidP="00A53AFA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321</w:t>
            </w:r>
          </w:p>
        </w:tc>
        <w:tc>
          <w:tcPr>
            <w:tcW w:w="1987" w:type="dxa"/>
          </w:tcPr>
          <w:p w14:paraId="2C5887CE" w14:textId="77777777" w:rsidR="00DD2119" w:rsidRPr="00DD2119" w:rsidRDefault="00DD2119" w:rsidP="00A53AFA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385</w:t>
            </w:r>
          </w:p>
        </w:tc>
        <w:tc>
          <w:tcPr>
            <w:tcW w:w="1987" w:type="dxa"/>
          </w:tcPr>
          <w:p w14:paraId="5B5EA434" w14:textId="77777777" w:rsidR="00DD2119" w:rsidRPr="00DD2119" w:rsidRDefault="00DD2119" w:rsidP="00A53AFA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45.47</w:t>
            </w:r>
          </w:p>
        </w:tc>
      </w:tr>
      <w:tr w:rsidR="00DD2119" w:rsidRPr="00145372" w14:paraId="7CE0E9E4" w14:textId="77777777" w:rsidTr="00DD2119">
        <w:trPr>
          <w:jc w:val="center"/>
        </w:trPr>
        <w:tc>
          <w:tcPr>
            <w:tcW w:w="1987" w:type="dxa"/>
          </w:tcPr>
          <w:p w14:paraId="7D402EA0" w14:textId="77777777" w:rsidR="00DD2119" w:rsidRPr="00DD2119" w:rsidRDefault="00DD2119" w:rsidP="00A53AFA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Post Site Visit</w:t>
            </w:r>
          </w:p>
        </w:tc>
        <w:tc>
          <w:tcPr>
            <w:tcW w:w="1987" w:type="dxa"/>
          </w:tcPr>
          <w:p w14:paraId="2249A0D2" w14:textId="77777777" w:rsidR="00DD2119" w:rsidRPr="00DD2119" w:rsidRDefault="00DD2119" w:rsidP="00A53AFA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21,408</w:t>
            </w:r>
          </w:p>
        </w:tc>
        <w:tc>
          <w:tcPr>
            <w:tcW w:w="1987" w:type="dxa"/>
          </w:tcPr>
          <w:p w14:paraId="7DAB52F4" w14:textId="77777777" w:rsidR="00DD2119" w:rsidRPr="00DD2119" w:rsidRDefault="00DD2119" w:rsidP="00A53AFA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5,657</w:t>
            </w:r>
          </w:p>
        </w:tc>
        <w:tc>
          <w:tcPr>
            <w:tcW w:w="1987" w:type="dxa"/>
          </w:tcPr>
          <w:p w14:paraId="309A6376" w14:textId="77777777" w:rsidR="00DD2119" w:rsidRPr="00DD2119" w:rsidRDefault="00DD2119" w:rsidP="00A53AFA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15,751</w:t>
            </w:r>
          </w:p>
        </w:tc>
        <w:tc>
          <w:tcPr>
            <w:tcW w:w="1987" w:type="dxa"/>
          </w:tcPr>
          <w:p w14:paraId="2DE67345" w14:textId="77777777" w:rsidR="00DD2119" w:rsidRPr="00DD2119" w:rsidRDefault="00DD2119" w:rsidP="00A53AFA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26.42</w:t>
            </w:r>
          </w:p>
        </w:tc>
      </w:tr>
      <w:tr w:rsidR="00DD2119" w:rsidRPr="00145372" w14:paraId="71383862" w14:textId="77777777" w:rsidTr="00DD2119">
        <w:trPr>
          <w:jc w:val="center"/>
        </w:trPr>
        <w:tc>
          <w:tcPr>
            <w:tcW w:w="1987" w:type="dxa"/>
          </w:tcPr>
          <w:p w14:paraId="5B79C923" w14:textId="77777777" w:rsidR="00DD2119" w:rsidRPr="00DD2119" w:rsidRDefault="00DD2119" w:rsidP="00A53AFA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Pre Site Visit</w:t>
            </w:r>
          </w:p>
        </w:tc>
        <w:tc>
          <w:tcPr>
            <w:tcW w:w="1987" w:type="dxa"/>
          </w:tcPr>
          <w:p w14:paraId="6A26208C" w14:textId="77777777" w:rsidR="00DD2119" w:rsidRPr="00DD2119" w:rsidRDefault="00DD2119" w:rsidP="00A53AFA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31,667</w:t>
            </w:r>
          </w:p>
        </w:tc>
        <w:tc>
          <w:tcPr>
            <w:tcW w:w="1987" w:type="dxa"/>
          </w:tcPr>
          <w:p w14:paraId="53BB9D15" w14:textId="77777777" w:rsidR="00DD2119" w:rsidRPr="00DD2119" w:rsidRDefault="00DD2119" w:rsidP="00A53AFA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6,947</w:t>
            </w:r>
          </w:p>
        </w:tc>
        <w:tc>
          <w:tcPr>
            <w:tcW w:w="1987" w:type="dxa"/>
          </w:tcPr>
          <w:p w14:paraId="5F8622FE" w14:textId="77777777" w:rsidR="00DD2119" w:rsidRPr="00DD2119" w:rsidRDefault="00DD2119" w:rsidP="00A53AFA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24,720</w:t>
            </w:r>
          </w:p>
        </w:tc>
        <w:tc>
          <w:tcPr>
            <w:tcW w:w="1987" w:type="dxa"/>
          </w:tcPr>
          <w:p w14:paraId="37F9477C" w14:textId="77777777" w:rsidR="00DD2119" w:rsidRPr="00DD2119" w:rsidRDefault="00DD2119" w:rsidP="00A53AFA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21.94</w:t>
            </w:r>
          </w:p>
        </w:tc>
      </w:tr>
      <w:tr w:rsidR="00DD2119" w:rsidRPr="00145372" w14:paraId="42A91C53" w14:textId="77777777" w:rsidTr="00DD2119">
        <w:trPr>
          <w:jc w:val="center"/>
        </w:trPr>
        <w:tc>
          <w:tcPr>
            <w:tcW w:w="1987" w:type="dxa"/>
          </w:tcPr>
          <w:p w14:paraId="14D80DBA" w14:textId="77777777" w:rsidR="00DD2119" w:rsidRPr="00DD2119" w:rsidRDefault="00DD2119" w:rsidP="00A53AFA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Lead Initiated</w:t>
            </w:r>
          </w:p>
        </w:tc>
        <w:tc>
          <w:tcPr>
            <w:tcW w:w="1987" w:type="dxa"/>
          </w:tcPr>
          <w:p w14:paraId="3F93514B" w14:textId="77777777" w:rsidR="00DD2119" w:rsidRPr="00DD2119" w:rsidRDefault="00DD2119" w:rsidP="00A53AFA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317,665</w:t>
            </w:r>
          </w:p>
        </w:tc>
        <w:tc>
          <w:tcPr>
            <w:tcW w:w="1987" w:type="dxa"/>
          </w:tcPr>
          <w:p w14:paraId="11A270FB" w14:textId="77777777" w:rsidR="00DD2119" w:rsidRPr="00DD2119" w:rsidRDefault="00DD2119" w:rsidP="00A53AFA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52,901</w:t>
            </w:r>
          </w:p>
        </w:tc>
        <w:tc>
          <w:tcPr>
            <w:tcW w:w="1987" w:type="dxa"/>
          </w:tcPr>
          <w:p w14:paraId="1FD512A5" w14:textId="77777777" w:rsidR="00DD2119" w:rsidRPr="00DD2119" w:rsidRDefault="00DD2119" w:rsidP="00A53AFA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264,764</w:t>
            </w:r>
          </w:p>
        </w:tc>
        <w:tc>
          <w:tcPr>
            <w:tcW w:w="1987" w:type="dxa"/>
          </w:tcPr>
          <w:p w14:paraId="4C390607" w14:textId="77777777" w:rsidR="00DD2119" w:rsidRPr="00DD2119" w:rsidRDefault="00DD2119" w:rsidP="00A53AFA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16.65</w:t>
            </w:r>
          </w:p>
        </w:tc>
      </w:tr>
      <w:tr w:rsidR="00DD2119" w:rsidRPr="00145372" w14:paraId="37B38664" w14:textId="77777777" w:rsidTr="00DD2119">
        <w:trPr>
          <w:jc w:val="center"/>
        </w:trPr>
        <w:tc>
          <w:tcPr>
            <w:tcW w:w="1987" w:type="dxa"/>
          </w:tcPr>
          <w:p w14:paraId="6CB07790" w14:textId="77777777" w:rsidR="00DD2119" w:rsidRPr="00DD2119" w:rsidRDefault="00DD2119" w:rsidP="00A53AFA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New Lead</w:t>
            </w:r>
          </w:p>
        </w:tc>
        <w:tc>
          <w:tcPr>
            <w:tcW w:w="1987" w:type="dxa"/>
          </w:tcPr>
          <w:p w14:paraId="48E7C03B" w14:textId="77777777" w:rsidR="00DD2119" w:rsidRPr="00DD2119" w:rsidRDefault="00DD2119" w:rsidP="00A53AFA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614,560</w:t>
            </w:r>
          </w:p>
        </w:tc>
        <w:tc>
          <w:tcPr>
            <w:tcW w:w="1987" w:type="dxa"/>
          </w:tcPr>
          <w:p w14:paraId="7DC66714" w14:textId="77777777" w:rsidR="00DD2119" w:rsidRPr="00DD2119" w:rsidRDefault="00DD2119" w:rsidP="00A53AFA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74,183</w:t>
            </w:r>
          </w:p>
        </w:tc>
        <w:tc>
          <w:tcPr>
            <w:tcW w:w="1987" w:type="dxa"/>
          </w:tcPr>
          <w:p w14:paraId="3F6D6DB1" w14:textId="77777777" w:rsidR="00DD2119" w:rsidRPr="00DD2119" w:rsidRDefault="00DD2119" w:rsidP="00A53AFA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540,377</w:t>
            </w:r>
          </w:p>
        </w:tc>
        <w:tc>
          <w:tcPr>
            <w:tcW w:w="1987" w:type="dxa"/>
          </w:tcPr>
          <w:p w14:paraId="6415E9B4" w14:textId="77777777" w:rsidR="00DD2119" w:rsidRPr="00DD2119" w:rsidRDefault="00DD2119" w:rsidP="00A53AFA">
            <w:pPr>
              <w:rPr>
                <w:color w:val="000000" w:themeColor="text1"/>
              </w:rPr>
            </w:pPr>
            <w:r w:rsidRPr="00DD2119">
              <w:rPr>
                <w:color w:val="000000" w:themeColor="text1"/>
              </w:rPr>
              <w:t>12.07</w:t>
            </w:r>
          </w:p>
        </w:tc>
      </w:tr>
    </w:tbl>
    <w:p w14:paraId="209605D5" w14:textId="77777777" w:rsidR="008C0D23" w:rsidRPr="00C01195" w:rsidRDefault="008C0D23">
      <w:pPr>
        <w:rPr>
          <w:color w:val="000000" w:themeColor="text1"/>
        </w:rPr>
      </w:pPr>
    </w:p>
    <w:p w14:paraId="366A734D" w14:textId="77777777" w:rsidR="008C0D23" w:rsidRPr="00C01195" w:rsidRDefault="00000000">
      <w:pPr>
        <w:jc w:val="center"/>
        <w:rPr>
          <w:color w:val="000000" w:themeColor="text1"/>
        </w:rPr>
      </w:pPr>
      <w:r w:rsidRPr="00C01195">
        <w:rPr>
          <w:noProof/>
          <w:color w:val="000000" w:themeColor="text1"/>
        </w:rPr>
        <w:drawing>
          <wp:inline distT="0" distB="0" distL="0" distR="0" wp14:anchorId="0A67CFC5" wp14:editId="0148EE35">
            <wp:extent cx="5208445" cy="2777837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by_st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1242" cy="278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3048" w14:textId="77777777" w:rsidR="008C0D23" w:rsidRPr="00C01195" w:rsidRDefault="00000000">
      <w:pPr>
        <w:rPr>
          <w:color w:val="000000" w:themeColor="text1"/>
        </w:rPr>
      </w:pPr>
      <w:r w:rsidRPr="00C01195">
        <w:rPr>
          <w:color w:val="000000" w:themeColor="text1"/>
        </w:rPr>
        <w:t>Leads that reached Pre/Post Site Visit before dropping to NI return more often than New Lead drops.</w:t>
      </w:r>
    </w:p>
    <w:tbl>
      <w:tblPr>
        <w:tblStyle w:val="TableGrid"/>
        <w:tblW w:w="9935" w:type="dxa"/>
        <w:jc w:val="center"/>
        <w:tblLook w:val="04A0" w:firstRow="1" w:lastRow="0" w:firstColumn="1" w:lastColumn="0" w:noHBand="0" w:noVBand="1"/>
      </w:tblPr>
      <w:tblGrid>
        <w:gridCol w:w="1977"/>
        <w:gridCol w:w="1963"/>
        <w:gridCol w:w="1963"/>
        <w:gridCol w:w="1963"/>
        <w:gridCol w:w="2069"/>
      </w:tblGrid>
      <w:tr w:rsidR="003C232F" w:rsidRPr="00145372" w14:paraId="5D3093E8" w14:textId="77777777" w:rsidTr="003C232F">
        <w:trPr>
          <w:jc w:val="center"/>
        </w:trPr>
        <w:tc>
          <w:tcPr>
            <w:tcW w:w="1987" w:type="dxa"/>
          </w:tcPr>
          <w:p w14:paraId="6CF4A690" w14:textId="77777777" w:rsidR="003C232F" w:rsidRPr="003C232F" w:rsidRDefault="003C232F" w:rsidP="00A53AFA">
            <w:pPr>
              <w:rPr>
                <w:color w:val="000000" w:themeColor="text1"/>
              </w:rPr>
            </w:pPr>
            <w:proofErr w:type="spellStart"/>
            <w:r w:rsidRPr="003C232F">
              <w:rPr>
                <w:b/>
                <w:color w:val="000000" w:themeColor="text1"/>
              </w:rPr>
              <w:t>ni_reason_tier</w:t>
            </w:r>
            <w:proofErr w:type="spellEnd"/>
          </w:p>
        </w:tc>
        <w:tc>
          <w:tcPr>
            <w:tcW w:w="1987" w:type="dxa"/>
          </w:tcPr>
          <w:p w14:paraId="00A6D45C" w14:textId="77777777" w:rsidR="003C232F" w:rsidRPr="003C232F" w:rsidRDefault="003C232F" w:rsidP="00A53AFA">
            <w:pPr>
              <w:rPr>
                <w:color w:val="000000" w:themeColor="text1"/>
              </w:rPr>
            </w:pPr>
            <w:proofErr w:type="spellStart"/>
            <w:r w:rsidRPr="003C232F">
              <w:rPr>
                <w:b/>
                <w:color w:val="000000" w:themeColor="text1"/>
              </w:rPr>
              <w:t>LeadIds</w:t>
            </w:r>
            <w:proofErr w:type="spellEnd"/>
          </w:p>
        </w:tc>
        <w:tc>
          <w:tcPr>
            <w:tcW w:w="1987" w:type="dxa"/>
          </w:tcPr>
          <w:p w14:paraId="1B2D6C12" w14:textId="77777777" w:rsidR="003C232F" w:rsidRPr="003C232F" w:rsidRDefault="003C232F" w:rsidP="00A53AFA">
            <w:pPr>
              <w:rPr>
                <w:color w:val="000000" w:themeColor="text1"/>
              </w:rPr>
            </w:pPr>
            <w:r w:rsidRPr="003C232F">
              <w:rPr>
                <w:b/>
                <w:color w:val="000000" w:themeColor="text1"/>
              </w:rPr>
              <w:t>POS</w:t>
            </w:r>
          </w:p>
        </w:tc>
        <w:tc>
          <w:tcPr>
            <w:tcW w:w="1987" w:type="dxa"/>
          </w:tcPr>
          <w:p w14:paraId="3897AD2E" w14:textId="77777777" w:rsidR="003C232F" w:rsidRPr="003C232F" w:rsidRDefault="003C232F" w:rsidP="00A53AFA">
            <w:pPr>
              <w:rPr>
                <w:color w:val="000000" w:themeColor="text1"/>
              </w:rPr>
            </w:pPr>
            <w:r w:rsidRPr="003C232F">
              <w:rPr>
                <w:b/>
                <w:color w:val="000000" w:themeColor="text1"/>
              </w:rPr>
              <w:t>NEG</w:t>
            </w:r>
          </w:p>
        </w:tc>
        <w:tc>
          <w:tcPr>
            <w:tcW w:w="1987" w:type="dxa"/>
          </w:tcPr>
          <w:p w14:paraId="2DDB9D5C" w14:textId="77777777" w:rsidR="003C232F" w:rsidRPr="003C232F" w:rsidRDefault="003C232F" w:rsidP="00A53AFA">
            <w:pPr>
              <w:rPr>
                <w:color w:val="000000" w:themeColor="text1"/>
              </w:rPr>
            </w:pPr>
            <w:proofErr w:type="spellStart"/>
            <w:r w:rsidRPr="003C232F">
              <w:rPr>
                <w:b/>
                <w:color w:val="000000" w:themeColor="text1"/>
              </w:rPr>
              <w:t>reactivation_rate</w:t>
            </w:r>
            <w:proofErr w:type="spellEnd"/>
            <w:r w:rsidRPr="003C232F">
              <w:rPr>
                <w:b/>
                <w:color w:val="000000" w:themeColor="text1"/>
              </w:rPr>
              <w:t>_%</w:t>
            </w:r>
          </w:p>
        </w:tc>
      </w:tr>
      <w:tr w:rsidR="003C232F" w:rsidRPr="00145372" w14:paraId="73015896" w14:textId="77777777" w:rsidTr="003C232F">
        <w:trPr>
          <w:jc w:val="center"/>
        </w:trPr>
        <w:tc>
          <w:tcPr>
            <w:tcW w:w="1987" w:type="dxa"/>
          </w:tcPr>
          <w:p w14:paraId="2BA7220B" w14:textId="77777777" w:rsidR="003C232F" w:rsidRPr="003C232F" w:rsidRDefault="003C232F" w:rsidP="00A53AFA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SOFT</w:t>
            </w:r>
          </w:p>
        </w:tc>
        <w:tc>
          <w:tcPr>
            <w:tcW w:w="1987" w:type="dxa"/>
          </w:tcPr>
          <w:p w14:paraId="45D1D604" w14:textId="77777777" w:rsidR="003C232F" w:rsidRPr="003C232F" w:rsidRDefault="003C232F" w:rsidP="00A53AFA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42,339</w:t>
            </w:r>
          </w:p>
        </w:tc>
        <w:tc>
          <w:tcPr>
            <w:tcW w:w="1987" w:type="dxa"/>
          </w:tcPr>
          <w:p w14:paraId="1E0C1F03" w14:textId="77777777" w:rsidR="003C232F" w:rsidRPr="003C232F" w:rsidRDefault="003C232F" w:rsidP="00A53AFA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8,680</w:t>
            </w:r>
          </w:p>
        </w:tc>
        <w:tc>
          <w:tcPr>
            <w:tcW w:w="1987" w:type="dxa"/>
          </w:tcPr>
          <w:p w14:paraId="520E7B79" w14:textId="77777777" w:rsidR="003C232F" w:rsidRPr="003C232F" w:rsidRDefault="003C232F" w:rsidP="00A53AFA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33,659</w:t>
            </w:r>
          </w:p>
        </w:tc>
        <w:tc>
          <w:tcPr>
            <w:tcW w:w="1987" w:type="dxa"/>
          </w:tcPr>
          <w:p w14:paraId="10A3B271" w14:textId="77777777" w:rsidR="003C232F" w:rsidRPr="003C232F" w:rsidRDefault="003C232F" w:rsidP="00A53AFA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20.5</w:t>
            </w:r>
          </w:p>
        </w:tc>
      </w:tr>
      <w:tr w:rsidR="003C232F" w:rsidRPr="00145372" w14:paraId="39F1E1AB" w14:textId="77777777" w:rsidTr="003C232F">
        <w:trPr>
          <w:jc w:val="center"/>
        </w:trPr>
        <w:tc>
          <w:tcPr>
            <w:tcW w:w="1987" w:type="dxa"/>
          </w:tcPr>
          <w:p w14:paraId="15B073E5" w14:textId="77777777" w:rsidR="003C232F" w:rsidRPr="003C232F" w:rsidRDefault="003C232F" w:rsidP="00A53AFA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MEDIUM</w:t>
            </w:r>
          </w:p>
        </w:tc>
        <w:tc>
          <w:tcPr>
            <w:tcW w:w="1987" w:type="dxa"/>
          </w:tcPr>
          <w:p w14:paraId="2D5AE658" w14:textId="77777777" w:rsidR="003C232F" w:rsidRPr="003C232F" w:rsidRDefault="003C232F" w:rsidP="00A53AFA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833,189</w:t>
            </w:r>
          </w:p>
        </w:tc>
        <w:tc>
          <w:tcPr>
            <w:tcW w:w="1987" w:type="dxa"/>
          </w:tcPr>
          <w:p w14:paraId="134382C2" w14:textId="77777777" w:rsidR="003C232F" w:rsidRPr="003C232F" w:rsidRDefault="003C232F" w:rsidP="00A53AFA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121,455</w:t>
            </w:r>
          </w:p>
        </w:tc>
        <w:tc>
          <w:tcPr>
            <w:tcW w:w="1987" w:type="dxa"/>
          </w:tcPr>
          <w:p w14:paraId="1FFBF637" w14:textId="77777777" w:rsidR="003C232F" w:rsidRPr="003C232F" w:rsidRDefault="003C232F" w:rsidP="00A53AFA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711,734</w:t>
            </w:r>
          </w:p>
        </w:tc>
        <w:tc>
          <w:tcPr>
            <w:tcW w:w="1987" w:type="dxa"/>
          </w:tcPr>
          <w:p w14:paraId="20215621" w14:textId="77777777" w:rsidR="003C232F" w:rsidRPr="003C232F" w:rsidRDefault="003C232F" w:rsidP="00A53AFA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14.58</w:t>
            </w:r>
          </w:p>
        </w:tc>
      </w:tr>
      <w:tr w:rsidR="003C232F" w:rsidRPr="00145372" w14:paraId="5423EB29" w14:textId="77777777" w:rsidTr="003C232F">
        <w:trPr>
          <w:jc w:val="center"/>
        </w:trPr>
        <w:tc>
          <w:tcPr>
            <w:tcW w:w="1987" w:type="dxa"/>
          </w:tcPr>
          <w:p w14:paraId="0F6B2102" w14:textId="77777777" w:rsidR="003C232F" w:rsidRPr="003C232F" w:rsidRDefault="003C232F" w:rsidP="00A53AFA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HARD</w:t>
            </w:r>
          </w:p>
        </w:tc>
        <w:tc>
          <w:tcPr>
            <w:tcW w:w="1987" w:type="dxa"/>
          </w:tcPr>
          <w:p w14:paraId="1BDE12EF" w14:textId="77777777" w:rsidR="003C232F" w:rsidRPr="003C232F" w:rsidRDefault="003C232F" w:rsidP="00A53AFA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5,725</w:t>
            </w:r>
          </w:p>
        </w:tc>
        <w:tc>
          <w:tcPr>
            <w:tcW w:w="1987" w:type="dxa"/>
          </w:tcPr>
          <w:p w14:paraId="3189200F" w14:textId="77777777" w:rsidR="003C232F" w:rsidRPr="003C232F" w:rsidRDefault="003C232F" w:rsidP="00A53AFA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800</w:t>
            </w:r>
          </w:p>
        </w:tc>
        <w:tc>
          <w:tcPr>
            <w:tcW w:w="1987" w:type="dxa"/>
          </w:tcPr>
          <w:p w14:paraId="749FB2FE" w14:textId="77777777" w:rsidR="003C232F" w:rsidRPr="003C232F" w:rsidRDefault="003C232F" w:rsidP="00A53AFA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4,925</w:t>
            </w:r>
          </w:p>
        </w:tc>
        <w:tc>
          <w:tcPr>
            <w:tcW w:w="1987" w:type="dxa"/>
          </w:tcPr>
          <w:p w14:paraId="2DA2A86B" w14:textId="77777777" w:rsidR="003C232F" w:rsidRPr="003C232F" w:rsidRDefault="003C232F" w:rsidP="00A53AFA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13.97</w:t>
            </w:r>
          </w:p>
        </w:tc>
      </w:tr>
      <w:tr w:rsidR="003C232F" w:rsidRPr="00145372" w14:paraId="0C4BD32B" w14:textId="77777777" w:rsidTr="003C232F">
        <w:trPr>
          <w:jc w:val="center"/>
        </w:trPr>
        <w:tc>
          <w:tcPr>
            <w:tcW w:w="1987" w:type="dxa"/>
          </w:tcPr>
          <w:p w14:paraId="01015904" w14:textId="77777777" w:rsidR="003C232F" w:rsidRPr="003C232F" w:rsidRDefault="003C232F" w:rsidP="00A53AFA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SYSTEM</w:t>
            </w:r>
          </w:p>
        </w:tc>
        <w:tc>
          <w:tcPr>
            <w:tcW w:w="1987" w:type="dxa"/>
          </w:tcPr>
          <w:p w14:paraId="2BC0AF1E" w14:textId="77777777" w:rsidR="003C232F" w:rsidRPr="003C232F" w:rsidRDefault="003C232F" w:rsidP="00A53AFA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105,173</w:t>
            </w:r>
          </w:p>
        </w:tc>
        <w:tc>
          <w:tcPr>
            <w:tcW w:w="1987" w:type="dxa"/>
          </w:tcPr>
          <w:p w14:paraId="1A0AE260" w14:textId="77777777" w:rsidR="003C232F" w:rsidRPr="003C232F" w:rsidRDefault="003C232F" w:rsidP="00A53AFA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9,195</w:t>
            </w:r>
          </w:p>
        </w:tc>
        <w:tc>
          <w:tcPr>
            <w:tcW w:w="1987" w:type="dxa"/>
          </w:tcPr>
          <w:p w14:paraId="2E9B3F00" w14:textId="77777777" w:rsidR="003C232F" w:rsidRPr="003C232F" w:rsidRDefault="003C232F" w:rsidP="00A53AFA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95,978</w:t>
            </w:r>
          </w:p>
        </w:tc>
        <w:tc>
          <w:tcPr>
            <w:tcW w:w="1987" w:type="dxa"/>
          </w:tcPr>
          <w:p w14:paraId="14CCB516" w14:textId="77777777" w:rsidR="003C232F" w:rsidRPr="003C232F" w:rsidRDefault="003C232F" w:rsidP="00A53AFA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8.74</w:t>
            </w:r>
          </w:p>
        </w:tc>
      </w:tr>
    </w:tbl>
    <w:p w14:paraId="1ED11AD2" w14:textId="77777777" w:rsidR="008C0D23" w:rsidRPr="00C01195" w:rsidRDefault="008C0D23">
      <w:pPr>
        <w:rPr>
          <w:color w:val="000000" w:themeColor="text1"/>
        </w:rPr>
      </w:pPr>
    </w:p>
    <w:p w14:paraId="56FEB7C4" w14:textId="77777777" w:rsidR="008C0D23" w:rsidRPr="00C01195" w:rsidRDefault="00000000">
      <w:pPr>
        <w:jc w:val="center"/>
        <w:rPr>
          <w:color w:val="000000" w:themeColor="text1"/>
        </w:rPr>
      </w:pPr>
      <w:r w:rsidRPr="00C01195">
        <w:rPr>
          <w:noProof/>
          <w:color w:val="000000" w:themeColor="text1"/>
        </w:rPr>
        <w:lastRenderedPageBreak/>
        <w:drawing>
          <wp:inline distT="0" distB="0" distL="0" distR="0" wp14:anchorId="7E0D3537" wp14:editId="5D5A1474">
            <wp:extent cx="5669280" cy="3023616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by_ni_ti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AD01" w14:textId="77777777" w:rsidR="008C0D23" w:rsidRPr="00C01195" w:rsidRDefault="00000000">
      <w:pPr>
        <w:rPr>
          <w:color w:val="000000" w:themeColor="text1"/>
        </w:rPr>
      </w:pPr>
      <w:r w:rsidRPr="00C01195">
        <w:rPr>
          <w:color w:val="000000" w:themeColor="text1"/>
        </w:rPr>
        <w:t>SOFT reasons reactivate more than HARD/SYSTEM. SYSTEM NI (migration / flow builder / dashboard) should be down-weighted.</w:t>
      </w:r>
    </w:p>
    <w:p w14:paraId="20E5A7D4" w14:textId="77777777" w:rsidR="008C0D23" w:rsidRPr="00C01195" w:rsidRDefault="00000000">
      <w:pPr>
        <w:pStyle w:val="Heading1"/>
        <w:rPr>
          <w:color w:val="000000" w:themeColor="text1"/>
        </w:rPr>
      </w:pPr>
      <w:r w:rsidRPr="00C01195">
        <w:rPr>
          <w:color w:val="000000" w:themeColor="text1"/>
        </w:rPr>
        <w:t>5. Call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2693"/>
        <w:gridCol w:w="2694"/>
        <w:gridCol w:w="873"/>
      </w:tblGrid>
      <w:tr w:rsidR="003C232F" w:rsidRPr="00C01195" w14:paraId="13C1FECE" w14:textId="77777777" w:rsidTr="003C232F">
        <w:trPr>
          <w:jc w:val="center"/>
        </w:trPr>
        <w:tc>
          <w:tcPr>
            <w:tcW w:w="2410" w:type="dxa"/>
          </w:tcPr>
          <w:p w14:paraId="256426CA" w14:textId="71E9CE8D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b/>
                <w:color w:val="000000" w:themeColor="text1"/>
              </w:rPr>
              <w:t>feature</w:t>
            </w:r>
          </w:p>
        </w:tc>
        <w:tc>
          <w:tcPr>
            <w:tcW w:w="2693" w:type="dxa"/>
          </w:tcPr>
          <w:p w14:paraId="0E30E4C2" w14:textId="4670E996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b/>
                <w:color w:val="000000" w:themeColor="text1"/>
              </w:rPr>
              <w:t>POS</w:t>
            </w:r>
          </w:p>
        </w:tc>
        <w:tc>
          <w:tcPr>
            <w:tcW w:w="2694" w:type="dxa"/>
          </w:tcPr>
          <w:p w14:paraId="04C4A3FF" w14:textId="38241744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b/>
                <w:color w:val="000000" w:themeColor="text1"/>
              </w:rPr>
              <w:t>NEG</w:t>
            </w:r>
          </w:p>
        </w:tc>
        <w:tc>
          <w:tcPr>
            <w:tcW w:w="843" w:type="dxa"/>
          </w:tcPr>
          <w:p w14:paraId="06D425FD" w14:textId="3F112565" w:rsidR="003C232F" w:rsidRPr="003C232F" w:rsidRDefault="003C232F" w:rsidP="003C232F">
            <w:pPr>
              <w:rPr>
                <w:color w:val="000000" w:themeColor="text1"/>
              </w:rPr>
            </w:pPr>
            <w:proofErr w:type="spellStart"/>
            <w:r w:rsidRPr="003C232F">
              <w:rPr>
                <w:b/>
                <w:color w:val="000000" w:themeColor="text1"/>
              </w:rPr>
              <w:t>diff_pp</w:t>
            </w:r>
            <w:proofErr w:type="spellEnd"/>
          </w:p>
        </w:tc>
      </w:tr>
      <w:tr w:rsidR="003C232F" w:rsidRPr="00C01195" w14:paraId="41C79E1E" w14:textId="77777777" w:rsidTr="003C232F">
        <w:trPr>
          <w:jc w:val="center"/>
        </w:trPr>
        <w:tc>
          <w:tcPr>
            <w:tcW w:w="2410" w:type="dxa"/>
          </w:tcPr>
          <w:p w14:paraId="1458D88A" w14:textId="625B5902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Any call after NI (≤90d)</w:t>
            </w:r>
          </w:p>
        </w:tc>
        <w:tc>
          <w:tcPr>
            <w:tcW w:w="2693" w:type="dxa"/>
          </w:tcPr>
          <w:p w14:paraId="2F77E659" w14:textId="782E4AFA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35,596 / 140,130 (25.4%)</w:t>
            </w:r>
          </w:p>
        </w:tc>
        <w:tc>
          <w:tcPr>
            <w:tcW w:w="2694" w:type="dxa"/>
          </w:tcPr>
          <w:p w14:paraId="25CCB15C" w14:textId="37F31958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42,524 / 846,296 (5.0%)</w:t>
            </w:r>
          </w:p>
        </w:tc>
        <w:tc>
          <w:tcPr>
            <w:tcW w:w="843" w:type="dxa"/>
          </w:tcPr>
          <w:p w14:paraId="38BCE5C6" w14:textId="5C50FF24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20.4</w:t>
            </w:r>
          </w:p>
        </w:tc>
      </w:tr>
      <w:tr w:rsidR="003C232F" w:rsidRPr="00C01195" w14:paraId="20F5B90A" w14:textId="77777777" w:rsidTr="003C232F">
        <w:trPr>
          <w:jc w:val="center"/>
        </w:trPr>
        <w:tc>
          <w:tcPr>
            <w:tcW w:w="2410" w:type="dxa"/>
          </w:tcPr>
          <w:p w14:paraId="2209BFCA" w14:textId="317D87E9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Inbound call after NI</w:t>
            </w:r>
          </w:p>
        </w:tc>
        <w:tc>
          <w:tcPr>
            <w:tcW w:w="2693" w:type="dxa"/>
          </w:tcPr>
          <w:p w14:paraId="6B0F6885" w14:textId="538F3C6F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23,534 / 140,130 (16.8%)</w:t>
            </w:r>
          </w:p>
        </w:tc>
        <w:tc>
          <w:tcPr>
            <w:tcW w:w="2694" w:type="dxa"/>
          </w:tcPr>
          <w:p w14:paraId="4929A2BD" w14:textId="755A94C3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13,834 / 846,296 (1.6%)</w:t>
            </w:r>
          </w:p>
        </w:tc>
        <w:tc>
          <w:tcPr>
            <w:tcW w:w="843" w:type="dxa"/>
          </w:tcPr>
          <w:p w14:paraId="5D550034" w14:textId="2AB69DC5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15.2</w:t>
            </w:r>
          </w:p>
        </w:tc>
      </w:tr>
      <w:tr w:rsidR="003C232F" w:rsidRPr="00C01195" w14:paraId="5C199DC5" w14:textId="77777777" w:rsidTr="003C232F">
        <w:trPr>
          <w:jc w:val="center"/>
        </w:trPr>
        <w:tc>
          <w:tcPr>
            <w:tcW w:w="2410" w:type="dxa"/>
          </w:tcPr>
          <w:p w14:paraId="0DC86890" w14:textId="3D0E4731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Any call before NI</w:t>
            </w:r>
          </w:p>
        </w:tc>
        <w:tc>
          <w:tcPr>
            <w:tcW w:w="2693" w:type="dxa"/>
          </w:tcPr>
          <w:p w14:paraId="5C600B11" w14:textId="66087E3D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133,821 / 140,130 (95.5%)</w:t>
            </w:r>
          </w:p>
        </w:tc>
        <w:tc>
          <w:tcPr>
            <w:tcW w:w="2694" w:type="dxa"/>
          </w:tcPr>
          <w:p w14:paraId="6B957233" w14:textId="1A91589D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795,900 / 846,296 (94.0%)</w:t>
            </w:r>
          </w:p>
        </w:tc>
        <w:tc>
          <w:tcPr>
            <w:tcW w:w="843" w:type="dxa"/>
          </w:tcPr>
          <w:p w14:paraId="5F4B055D" w14:textId="2ACA93F4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1.5</w:t>
            </w:r>
          </w:p>
        </w:tc>
      </w:tr>
    </w:tbl>
    <w:p w14:paraId="5DC6785D" w14:textId="77777777" w:rsidR="008C0D23" w:rsidRPr="00C01195" w:rsidRDefault="008C0D23">
      <w:pPr>
        <w:rPr>
          <w:color w:val="000000" w:themeColor="text1"/>
        </w:rPr>
      </w:pPr>
    </w:p>
    <w:p w14:paraId="220473E9" w14:textId="77777777" w:rsidR="008C0D23" w:rsidRPr="00C01195" w:rsidRDefault="00000000">
      <w:pPr>
        <w:jc w:val="center"/>
        <w:rPr>
          <w:color w:val="000000" w:themeColor="text1"/>
        </w:rPr>
      </w:pPr>
      <w:r w:rsidRPr="00C01195">
        <w:rPr>
          <w:noProof/>
          <w:color w:val="000000" w:themeColor="text1"/>
        </w:rPr>
        <w:drawing>
          <wp:inline distT="0" distB="0" distL="0" distR="0" wp14:anchorId="5E172D75" wp14:editId="24C05462">
            <wp:extent cx="4675908" cy="24938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a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5062" cy="25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693E" w14:textId="409F03EB" w:rsidR="008C0D23" w:rsidRPr="00C01195" w:rsidRDefault="00000000">
      <w:pPr>
        <w:rPr>
          <w:color w:val="000000" w:themeColor="text1"/>
        </w:rPr>
      </w:pPr>
      <w:r w:rsidRPr="00C01195">
        <w:rPr>
          <w:color w:val="000000" w:themeColor="text1"/>
        </w:rPr>
        <w:t xml:space="preserve">Post-NI calls </w:t>
      </w:r>
      <w:r w:rsidR="00C01195" w:rsidRPr="00C01195">
        <w:rPr>
          <w:color w:val="000000" w:themeColor="text1"/>
        </w:rPr>
        <w:t>-</w:t>
      </w:r>
      <w:r w:rsidRPr="00C01195">
        <w:rPr>
          <w:color w:val="000000" w:themeColor="text1"/>
        </w:rPr>
        <w:t xml:space="preserve"> especially inbound </w:t>
      </w:r>
      <w:r w:rsidR="00C01195" w:rsidRPr="00C01195">
        <w:rPr>
          <w:color w:val="000000" w:themeColor="text1"/>
        </w:rPr>
        <w:t>-</w:t>
      </w:r>
      <w:r w:rsidRPr="00C01195">
        <w:rPr>
          <w:color w:val="000000" w:themeColor="text1"/>
        </w:rPr>
        <w:t xml:space="preserve"> are the strongest separators. Pre-NI calling is nearly universal and weak alone.</w:t>
      </w:r>
    </w:p>
    <w:p w14:paraId="58D540D2" w14:textId="77777777" w:rsidR="008C0D23" w:rsidRDefault="00000000">
      <w:pPr>
        <w:pStyle w:val="Heading1"/>
        <w:rPr>
          <w:color w:val="000000" w:themeColor="text1"/>
        </w:rPr>
      </w:pPr>
      <w:r w:rsidRPr="00C01195">
        <w:rPr>
          <w:color w:val="000000" w:themeColor="text1"/>
        </w:rPr>
        <w:lastRenderedPageBreak/>
        <w:t>6. Website analysis</w:t>
      </w:r>
    </w:p>
    <w:p w14:paraId="33804836" w14:textId="5B5F0513" w:rsidR="003C232F" w:rsidRPr="003C232F" w:rsidRDefault="003C232F" w:rsidP="003C232F">
      <w:pPr>
        <w:rPr>
          <w:i/>
          <w:iCs/>
        </w:rPr>
      </w:pPr>
      <w:r w:rsidRPr="003C232F">
        <w:rPr>
          <w:i/>
          <w:iCs/>
          <w:color w:val="000000" w:themeColor="text1"/>
        </w:rPr>
        <w:t xml:space="preserve">Source: Athena </w:t>
      </w:r>
      <w:proofErr w:type="spellStart"/>
      <w:r w:rsidRPr="003C232F">
        <w:rPr>
          <w:i/>
          <w:iCs/>
          <w:color w:val="000000" w:themeColor="text1"/>
        </w:rPr>
        <w:t>visitorlogs</w:t>
      </w:r>
      <w:proofErr w:type="spellEnd"/>
      <w:r w:rsidRPr="003C232F">
        <w:rPr>
          <w:i/>
          <w:iCs/>
          <w:color w:val="000000" w:themeColor="text1"/>
        </w:rPr>
        <w:t xml:space="preserve"> joined on lead (</w:t>
      </w:r>
      <w:proofErr w:type="spellStart"/>
      <w:r w:rsidRPr="003C232F">
        <w:rPr>
          <w:i/>
          <w:iCs/>
          <w:color w:val="000000" w:themeColor="text1"/>
        </w:rPr>
        <w:t>LeadId</w:t>
      </w:r>
      <w:proofErr w:type="spellEnd"/>
      <w:r w:rsidRPr="003C232F">
        <w:rPr>
          <w:i/>
          <w:iCs/>
          <w:color w:val="000000" w:themeColor="text1"/>
        </w:rPr>
        <w:t>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0"/>
        <w:gridCol w:w="2551"/>
        <w:gridCol w:w="2607"/>
        <w:gridCol w:w="873"/>
      </w:tblGrid>
      <w:tr w:rsidR="003C232F" w:rsidRPr="00C01195" w14:paraId="795D60C4" w14:textId="77777777" w:rsidTr="003C232F">
        <w:trPr>
          <w:jc w:val="center"/>
        </w:trPr>
        <w:tc>
          <w:tcPr>
            <w:tcW w:w="2780" w:type="dxa"/>
          </w:tcPr>
          <w:p w14:paraId="08249534" w14:textId="38338A7B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b/>
                <w:color w:val="000000" w:themeColor="text1"/>
              </w:rPr>
              <w:t>feature</w:t>
            </w:r>
          </w:p>
        </w:tc>
        <w:tc>
          <w:tcPr>
            <w:tcW w:w="2551" w:type="dxa"/>
          </w:tcPr>
          <w:p w14:paraId="7E7CA85B" w14:textId="3EB81AA5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b/>
                <w:color w:val="000000" w:themeColor="text1"/>
              </w:rPr>
              <w:t>POS</w:t>
            </w:r>
          </w:p>
        </w:tc>
        <w:tc>
          <w:tcPr>
            <w:tcW w:w="2607" w:type="dxa"/>
          </w:tcPr>
          <w:p w14:paraId="0F539B4E" w14:textId="191735B7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b/>
                <w:color w:val="000000" w:themeColor="text1"/>
              </w:rPr>
              <w:t>NEG</w:t>
            </w:r>
          </w:p>
        </w:tc>
        <w:tc>
          <w:tcPr>
            <w:tcW w:w="873" w:type="dxa"/>
          </w:tcPr>
          <w:p w14:paraId="1579B690" w14:textId="4D28AF24" w:rsidR="003C232F" w:rsidRPr="003C232F" w:rsidRDefault="003C232F" w:rsidP="003C232F">
            <w:pPr>
              <w:rPr>
                <w:color w:val="000000" w:themeColor="text1"/>
              </w:rPr>
            </w:pPr>
            <w:proofErr w:type="spellStart"/>
            <w:r w:rsidRPr="003C232F">
              <w:rPr>
                <w:b/>
                <w:color w:val="000000" w:themeColor="text1"/>
              </w:rPr>
              <w:t>diff_pp</w:t>
            </w:r>
            <w:proofErr w:type="spellEnd"/>
          </w:p>
        </w:tc>
      </w:tr>
      <w:tr w:rsidR="003C232F" w:rsidRPr="00C01195" w14:paraId="5968567C" w14:textId="77777777" w:rsidTr="003C232F">
        <w:trPr>
          <w:jc w:val="center"/>
        </w:trPr>
        <w:tc>
          <w:tcPr>
            <w:tcW w:w="2780" w:type="dxa"/>
          </w:tcPr>
          <w:p w14:paraId="0E5630B9" w14:textId="5739DE3F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Any website session after NI</w:t>
            </w:r>
          </w:p>
        </w:tc>
        <w:tc>
          <w:tcPr>
            <w:tcW w:w="2551" w:type="dxa"/>
          </w:tcPr>
          <w:p w14:paraId="1B97E3E1" w14:textId="19DA9280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8,377 / 140,130 (6.0%)</w:t>
            </w:r>
          </w:p>
        </w:tc>
        <w:tc>
          <w:tcPr>
            <w:tcW w:w="2607" w:type="dxa"/>
          </w:tcPr>
          <w:p w14:paraId="2D0DEAD5" w14:textId="4DD7F659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2,156 / 846,296 (0.3%)</w:t>
            </w:r>
          </w:p>
        </w:tc>
        <w:tc>
          <w:tcPr>
            <w:tcW w:w="873" w:type="dxa"/>
          </w:tcPr>
          <w:p w14:paraId="09F6BAC9" w14:textId="70DC3488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5.7</w:t>
            </w:r>
          </w:p>
        </w:tc>
      </w:tr>
      <w:tr w:rsidR="003C232F" w:rsidRPr="00C01195" w14:paraId="776D7A12" w14:textId="77777777" w:rsidTr="003C232F">
        <w:trPr>
          <w:jc w:val="center"/>
        </w:trPr>
        <w:tc>
          <w:tcPr>
            <w:tcW w:w="2780" w:type="dxa"/>
          </w:tcPr>
          <w:p w14:paraId="12CAA5FF" w14:textId="648353F8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Viewed price / price sheet</w:t>
            </w:r>
          </w:p>
        </w:tc>
        <w:tc>
          <w:tcPr>
            <w:tcW w:w="2551" w:type="dxa"/>
          </w:tcPr>
          <w:p w14:paraId="034EDE0A" w14:textId="3A7AC796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53,471 / 140,130 (38.2%)</w:t>
            </w:r>
          </w:p>
        </w:tc>
        <w:tc>
          <w:tcPr>
            <w:tcW w:w="2607" w:type="dxa"/>
          </w:tcPr>
          <w:p w14:paraId="03A8D42B" w14:textId="3A3A59C6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366,970 / 846,296 (43.4%)</w:t>
            </w:r>
          </w:p>
        </w:tc>
        <w:tc>
          <w:tcPr>
            <w:tcW w:w="873" w:type="dxa"/>
          </w:tcPr>
          <w:p w14:paraId="7EE02161" w14:textId="78675132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-5.2</w:t>
            </w:r>
          </w:p>
        </w:tc>
      </w:tr>
      <w:tr w:rsidR="003C232F" w:rsidRPr="00C01195" w14:paraId="61E90BB1" w14:textId="77777777" w:rsidTr="003C232F">
        <w:trPr>
          <w:jc w:val="center"/>
        </w:trPr>
        <w:tc>
          <w:tcPr>
            <w:tcW w:w="2780" w:type="dxa"/>
          </w:tcPr>
          <w:p w14:paraId="3DF0F60E" w14:textId="3C3A7ABD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Any website session before NI</w:t>
            </w:r>
          </w:p>
        </w:tc>
        <w:tc>
          <w:tcPr>
            <w:tcW w:w="2551" w:type="dxa"/>
          </w:tcPr>
          <w:p w14:paraId="601C581E" w14:textId="12032164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50,276 / 140,130 (35.9%)</w:t>
            </w:r>
          </w:p>
        </w:tc>
        <w:tc>
          <w:tcPr>
            <w:tcW w:w="2607" w:type="dxa"/>
          </w:tcPr>
          <w:p w14:paraId="3A6D595B" w14:textId="231A4B9B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365,518 / 846,296 (43.2%)</w:t>
            </w:r>
          </w:p>
        </w:tc>
        <w:tc>
          <w:tcPr>
            <w:tcW w:w="873" w:type="dxa"/>
          </w:tcPr>
          <w:p w14:paraId="1009C576" w14:textId="3BC5BD0B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-7.3</w:t>
            </w:r>
          </w:p>
        </w:tc>
      </w:tr>
    </w:tbl>
    <w:p w14:paraId="44727E9C" w14:textId="77777777" w:rsidR="008C0D23" w:rsidRPr="00C01195" w:rsidRDefault="008C0D23">
      <w:pPr>
        <w:rPr>
          <w:color w:val="000000" w:themeColor="text1"/>
        </w:rPr>
      </w:pPr>
    </w:p>
    <w:p w14:paraId="7770036E" w14:textId="77777777" w:rsidR="008C0D23" w:rsidRPr="00C01195" w:rsidRDefault="00000000">
      <w:pPr>
        <w:jc w:val="center"/>
        <w:rPr>
          <w:color w:val="000000" w:themeColor="text1"/>
        </w:rPr>
      </w:pPr>
      <w:r w:rsidRPr="00C01195">
        <w:rPr>
          <w:noProof/>
          <w:color w:val="000000" w:themeColor="text1"/>
        </w:rPr>
        <w:drawing>
          <wp:inline distT="0" distB="0" distL="0" distR="0" wp14:anchorId="069F5635" wp14:editId="42A1BEA2">
            <wp:extent cx="5520171" cy="2944091"/>
            <wp:effectExtent l="0" t="0" r="444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websi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8166" cy="298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8E38" w14:textId="7D15F1CE" w:rsidR="008C0D23" w:rsidRPr="00C01195" w:rsidRDefault="00000000">
      <w:pPr>
        <w:rPr>
          <w:color w:val="000000" w:themeColor="text1"/>
        </w:rPr>
      </w:pPr>
      <w:r w:rsidRPr="00C01195">
        <w:rPr>
          <w:color w:val="000000" w:themeColor="text1"/>
        </w:rPr>
        <w:t xml:space="preserve">Returning to the website after NI is rare but much more common among POS. Pre-NI browsing / price views are higher in NEG </w:t>
      </w:r>
      <w:r w:rsidR="00C01195" w:rsidRPr="00C01195">
        <w:rPr>
          <w:color w:val="000000" w:themeColor="text1"/>
        </w:rPr>
        <w:t>-</w:t>
      </w:r>
      <w:r w:rsidRPr="00C01195">
        <w:rPr>
          <w:color w:val="000000" w:themeColor="text1"/>
        </w:rPr>
        <w:t xml:space="preserve"> treat as coverage/confounding, not a chase signal.</w:t>
      </w:r>
    </w:p>
    <w:p w14:paraId="0A9CCC8B" w14:textId="77777777" w:rsidR="008C0D23" w:rsidRPr="00C01195" w:rsidRDefault="00000000">
      <w:pPr>
        <w:pStyle w:val="Heading1"/>
        <w:rPr>
          <w:color w:val="000000" w:themeColor="text1"/>
        </w:rPr>
      </w:pPr>
      <w:r w:rsidRPr="00C01195">
        <w:rPr>
          <w:color w:val="000000" w:themeColor="text1"/>
        </w:rPr>
        <w:t>7. WhatsApp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8"/>
        <w:gridCol w:w="2551"/>
        <w:gridCol w:w="2749"/>
        <w:gridCol w:w="873"/>
      </w:tblGrid>
      <w:tr w:rsidR="003C232F" w:rsidRPr="00C01195" w14:paraId="2A924010" w14:textId="77777777" w:rsidTr="003C232F">
        <w:trPr>
          <w:jc w:val="center"/>
        </w:trPr>
        <w:tc>
          <w:tcPr>
            <w:tcW w:w="2638" w:type="dxa"/>
          </w:tcPr>
          <w:p w14:paraId="3C5FADF0" w14:textId="07B339FE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b/>
                <w:color w:val="000000" w:themeColor="text1"/>
              </w:rPr>
              <w:t>feature</w:t>
            </w:r>
          </w:p>
        </w:tc>
        <w:tc>
          <w:tcPr>
            <w:tcW w:w="2551" w:type="dxa"/>
          </w:tcPr>
          <w:p w14:paraId="3DA0A7EE" w14:textId="67BB420B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b/>
                <w:color w:val="000000" w:themeColor="text1"/>
              </w:rPr>
              <w:t>POS</w:t>
            </w:r>
          </w:p>
        </w:tc>
        <w:tc>
          <w:tcPr>
            <w:tcW w:w="2749" w:type="dxa"/>
          </w:tcPr>
          <w:p w14:paraId="575723D6" w14:textId="08AC9129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b/>
                <w:color w:val="000000" w:themeColor="text1"/>
              </w:rPr>
              <w:t>NEG</w:t>
            </w:r>
          </w:p>
        </w:tc>
        <w:tc>
          <w:tcPr>
            <w:tcW w:w="873" w:type="dxa"/>
          </w:tcPr>
          <w:p w14:paraId="4506A26E" w14:textId="205818AA" w:rsidR="003C232F" w:rsidRPr="003C232F" w:rsidRDefault="003C232F" w:rsidP="003C232F">
            <w:pPr>
              <w:rPr>
                <w:color w:val="000000" w:themeColor="text1"/>
              </w:rPr>
            </w:pPr>
            <w:proofErr w:type="spellStart"/>
            <w:r w:rsidRPr="003C232F">
              <w:rPr>
                <w:b/>
                <w:color w:val="000000" w:themeColor="text1"/>
              </w:rPr>
              <w:t>diff_pp</w:t>
            </w:r>
            <w:proofErr w:type="spellEnd"/>
          </w:p>
        </w:tc>
      </w:tr>
      <w:tr w:rsidR="003C232F" w:rsidRPr="00C01195" w14:paraId="0AD1787E" w14:textId="77777777" w:rsidTr="003C232F">
        <w:trPr>
          <w:jc w:val="center"/>
        </w:trPr>
        <w:tc>
          <w:tcPr>
            <w:tcW w:w="2638" w:type="dxa"/>
          </w:tcPr>
          <w:p w14:paraId="47B06115" w14:textId="7A625682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User WhatsApp inbound after NI</w:t>
            </w:r>
          </w:p>
        </w:tc>
        <w:tc>
          <w:tcPr>
            <w:tcW w:w="2551" w:type="dxa"/>
          </w:tcPr>
          <w:p w14:paraId="5489301B" w14:textId="21419555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15,273 / 140,130 (10.9%)</w:t>
            </w:r>
          </w:p>
        </w:tc>
        <w:tc>
          <w:tcPr>
            <w:tcW w:w="2749" w:type="dxa"/>
          </w:tcPr>
          <w:p w14:paraId="2E074E9B" w14:textId="70231770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51,357 / 846,296 (6.1%)</w:t>
            </w:r>
          </w:p>
        </w:tc>
        <w:tc>
          <w:tcPr>
            <w:tcW w:w="873" w:type="dxa"/>
          </w:tcPr>
          <w:p w14:paraId="695F5F22" w14:textId="7C6F7CA0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4.8</w:t>
            </w:r>
          </w:p>
        </w:tc>
      </w:tr>
      <w:tr w:rsidR="003C232F" w:rsidRPr="00C01195" w14:paraId="3D36EF40" w14:textId="77777777" w:rsidTr="003C232F">
        <w:trPr>
          <w:jc w:val="center"/>
        </w:trPr>
        <w:tc>
          <w:tcPr>
            <w:tcW w:w="2638" w:type="dxa"/>
          </w:tcPr>
          <w:p w14:paraId="210824C9" w14:textId="78EF8ABF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Any WhatsApp message after NI</w:t>
            </w:r>
          </w:p>
        </w:tc>
        <w:tc>
          <w:tcPr>
            <w:tcW w:w="2551" w:type="dxa"/>
          </w:tcPr>
          <w:p w14:paraId="5077F089" w14:textId="6A362B00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96,113 / 140,130 (68.6%)</w:t>
            </w:r>
          </w:p>
        </w:tc>
        <w:tc>
          <w:tcPr>
            <w:tcW w:w="2749" w:type="dxa"/>
          </w:tcPr>
          <w:p w14:paraId="2453967B" w14:textId="4FA4F2A5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778,462 / 846,296 (92.0%)</w:t>
            </w:r>
          </w:p>
        </w:tc>
        <w:tc>
          <w:tcPr>
            <w:tcW w:w="873" w:type="dxa"/>
          </w:tcPr>
          <w:p w14:paraId="35C0B6F0" w14:textId="6B393785" w:rsidR="003C232F" w:rsidRPr="003C232F" w:rsidRDefault="003C232F" w:rsidP="003C232F">
            <w:pPr>
              <w:rPr>
                <w:color w:val="000000" w:themeColor="text1"/>
              </w:rPr>
            </w:pPr>
            <w:r w:rsidRPr="003C232F">
              <w:rPr>
                <w:color w:val="000000" w:themeColor="text1"/>
              </w:rPr>
              <w:t>-23.4</w:t>
            </w:r>
          </w:p>
        </w:tc>
      </w:tr>
    </w:tbl>
    <w:p w14:paraId="7F8550D3" w14:textId="77777777" w:rsidR="008C0D23" w:rsidRPr="00C01195" w:rsidRDefault="008C0D23">
      <w:pPr>
        <w:rPr>
          <w:color w:val="000000" w:themeColor="text1"/>
        </w:rPr>
      </w:pPr>
    </w:p>
    <w:p w14:paraId="387AA20B" w14:textId="77777777" w:rsidR="008C0D23" w:rsidRPr="00C01195" w:rsidRDefault="00000000">
      <w:pPr>
        <w:jc w:val="center"/>
        <w:rPr>
          <w:color w:val="000000" w:themeColor="text1"/>
        </w:rPr>
      </w:pPr>
      <w:r w:rsidRPr="00C01195">
        <w:rPr>
          <w:noProof/>
          <w:color w:val="000000" w:themeColor="text1"/>
        </w:rPr>
        <w:lastRenderedPageBreak/>
        <w:drawing>
          <wp:inline distT="0" distB="0" distL="0" distR="0" wp14:anchorId="7F572B99" wp14:editId="24D345DC">
            <wp:extent cx="5209309" cy="2778298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whatsap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925" cy="278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4F58" w14:textId="41774B9A" w:rsidR="008C0D23" w:rsidRPr="00C01195" w:rsidRDefault="00000000">
      <w:pPr>
        <w:rPr>
          <w:color w:val="000000" w:themeColor="text1"/>
        </w:rPr>
      </w:pPr>
      <w:r w:rsidRPr="00C01195">
        <w:rPr>
          <w:color w:val="000000" w:themeColor="text1"/>
        </w:rPr>
        <w:t>Prefer user inbound WhatsApp after NI. Total WA volume is higher for NEG (likely automation</w:t>
      </w:r>
      <w:r w:rsidR="00433FD5">
        <w:rPr>
          <w:color w:val="000000" w:themeColor="text1"/>
        </w:rPr>
        <w:t>, churn campaigns</w:t>
      </w:r>
      <w:r w:rsidRPr="00C01195">
        <w:rPr>
          <w:color w:val="000000" w:themeColor="text1"/>
        </w:rPr>
        <w:t xml:space="preserve">) </w:t>
      </w:r>
      <w:r w:rsidR="00C01195" w:rsidRPr="00C01195">
        <w:rPr>
          <w:color w:val="000000" w:themeColor="text1"/>
        </w:rPr>
        <w:t>-</w:t>
      </w:r>
      <w:r w:rsidRPr="00C01195">
        <w:rPr>
          <w:color w:val="000000" w:themeColor="text1"/>
        </w:rPr>
        <w:t xml:space="preserve"> do not use raw WA count as a positive signal.</w:t>
      </w:r>
    </w:p>
    <w:p w14:paraId="549BCA85" w14:textId="77777777" w:rsidR="008C0D23" w:rsidRPr="00C01195" w:rsidRDefault="00000000">
      <w:pPr>
        <w:pStyle w:val="Heading1"/>
        <w:rPr>
          <w:color w:val="000000" w:themeColor="text1"/>
        </w:rPr>
      </w:pPr>
      <w:r w:rsidRPr="00C01195">
        <w:rPr>
          <w:color w:val="000000" w:themeColor="text1"/>
        </w:rPr>
        <w:t>8. Metrics to use in the Reactivation Model</w:t>
      </w:r>
    </w:p>
    <w:p w14:paraId="77B52B34" w14:textId="77777777" w:rsidR="008C0D23" w:rsidRPr="00C01195" w:rsidRDefault="00000000">
      <w:pPr>
        <w:rPr>
          <w:color w:val="000000" w:themeColor="text1"/>
        </w:rPr>
      </w:pPr>
      <w:r w:rsidRPr="00C01195">
        <w:rPr>
          <w:color w:val="000000" w:themeColor="text1"/>
        </w:rPr>
        <w:t>Shortlist for identifying leads who could be reactivated:</w:t>
      </w:r>
    </w:p>
    <w:tbl>
      <w:tblPr>
        <w:tblStyle w:val="TableGrid"/>
        <w:tblW w:w="9124" w:type="dxa"/>
        <w:jc w:val="center"/>
        <w:tblLook w:val="04A0" w:firstRow="1" w:lastRow="0" w:firstColumn="1" w:lastColumn="0" w:noHBand="0" w:noVBand="1"/>
      </w:tblPr>
      <w:tblGrid>
        <w:gridCol w:w="1328"/>
        <w:gridCol w:w="2410"/>
        <w:gridCol w:w="3167"/>
        <w:gridCol w:w="2219"/>
      </w:tblGrid>
      <w:tr w:rsidR="008C0D23" w:rsidRPr="00C01195" w14:paraId="6E176E9E" w14:textId="77777777" w:rsidTr="003C232F">
        <w:trPr>
          <w:jc w:val="center"/>
        </w:trPr>
        <w:tc>
          <w:tcPr>
            <w:tcW w:w="1328" w:type="dxa"/>
          </w:tcPr>
          <w:p w14:paraId="7C475064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b/>
                <w:color w:val="000000" w:themeColor="text1"/>
              </w:rPr>
              <w:t>priority</w:t>
            </w:r>
          </w:p>
        </w:tc>
        <w:tc>
          <w:tcPr>
            <w:tcW w:w="2410" w:type="dxa"/>
          </w:tcPr>
          <w:p w14:paraId="56E3F8C0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b/>
                <w:color w:val="000000" w:themeColor="text1"/>
              </w:rPr>
              <w:t>metric</w:t>
            </w:r>
          </w:p>
        </w:tc>
        <w:tc>
          <w:tcPr>
            <w:tcW w:w="3167" w:type="dxa"/>
          </w:tcPr>
          <w:p w14:paraId="02CAB14D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b/>
                <w:color w:val="000000" w:themeColor="text1"/>
              </w:rPr>
              <w:t>why</w:t>
            </w:r>
          </w:p>
        </w:tc>
        <w:tc>
          <w:tcPr>
            <w:tcW w:w="2219" w:type="dxa"/>
          </w:tcPr>
          <w:p w14:paraId="35007864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b/>
                <w:color w:val="000000" w:themeColor="text1"/>
              </w:rPr>
              <w:t>use_in_model</w:t>
            </w:r>
          </w:p>
        </w:tc>
      </w:tr>
      <w:tr w:rsidR="008C0D23" w:rsidRPr="00C01195" w14:paraId="72C2AECF" w14:textId="77777777" w:rsidTr="003C232F">
        <w:trPr>
          <w:jc w:val="center"/>
        </w:trPr>
        <w:tc>
          <w:tcPr>
            <w:tcW w:w="1328" w:type="dxa"/>
          </w:tcPr>
          <w:p w14:paraId="13FB8F86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HIGH</w:t>
            </w:r>
          </w:p>
        </w:tc>
        <w:tc>
          <w:tcPr>
            <w:tcW w:w="2410" w:type="dxa"/>
          </w:tcPr>
          <w:p w14:paraId="34BDBF5A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any_post_ni_inbound / post_ni_inbound</w:t>
            </w:r>
          </w:p>
        </w:tc>
        <w:tc>
          <w:tcPr>
            <w:tcW w:w="3167" w:type="dxa"/>
          </w:tcPr>
          <w:p w14:paraId="6E62B7F5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POS 16.8% vs NEG 1.6% (+15 pp). Customer-initiated contact after NI.</w:t>
            </w:r>
          </w:p>
        </w:tc>
        <w:tc>
          <w:tcPr>
            <w:tcW w:w="2219" w:type="dxa"/>
          </w:tcPr>
          <w:p w14:paraId="5C383128" w14:textId="504D0F44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 xml:space="preserve">Yes </w:t>
            </w:r>
            <w:r w:rsidR="00C01195" w:rsidRPr="00C01195">
              <w:rPr>
                <w:color w:val="000000" w:themeColor="text1"/>
              </w:rPr>
              <w:t>-</w:t>
            </w:r>
            <w:r w:rsidRPr="00C01195">
              <w:rPr>
                <w:color w:val="000000" w:themeColor="text1"/>
              </w:rPr>
              <w:t xml:space="preserve"> post-NI window</w:t>
            </w:r>
          </w:p>
        </w:tc>
      </w:tr>
      <w:tr w:rsidR="008C0D23" w:rsidRPr="00C01195" w14:paraId="34E7C02B" w14:textId="77777777" w:rsidTr="003C232F">
        <w:trPr>
          <w:jc w:val="center"/>
        </w:trPr>
        <w:tc>
          <w:tcPr>
            <w:tcW w:w="1328" w:type="dxa"/>
          </w:tcPr>
          <w:p w14:paraId="31B92EE4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HIGH</w:t>
            </w:r>
          </w:p>
        </w:tc>
        <w:tc>
          <w:tcPr>
            <w:tcW w:w="2410" w:type="dxa"/>
          </w:tcPr>
          <w:p w14:paraId="2848A5B0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any_post_ni_call / post_ni_calls</w:t>
            </w:r>
          </w:p>
        </w:tc>
        <w:tc>
          <w:tcPr>
            <w:tcW w:w="3167" w:type="dxa"/>
          </w:tcPr>
          <w:p w14:paraId="06092802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POS 25.4% vs NEG 5.0% (+20 pp). Strongest engagement separator.</w:t>
            </w:r>
          </w:p>
        </w:tc>
        <w:tc>
          <w:tcPr>
            <w:tcW w:w="2219" w:type="dxa"/>
          </w:tcPr>
          <w:p w14:paraId="28508AC0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Yes</w:t>
            </w:r>
          </w:p>
        </w:tc>
      </w:tr>
      <w:tr w:rsidR="008C0D23" w:rsidRPr="00C01195" w14:paraId="16201A94" w14:textId="77777777" w:rsidTr="003C232F">
        <w:trPr>
          <w:jc w:val="center"/>
        </w:trPr>
        <w:tc>
          <w:tcPr>
            <w:tcW w:w="1328" w:type="dxa"/>
          </w:tcPr>
          <w:p w14:paraId="39C3F1FC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HIGH</w:t>
            </w:r>
          </w:p>
        </w:tc>
        <w:tc>
          <w:tcPr>
            <w:tcW w:w="2410" w:type="dxa"/>
          </w:tcPr>
          <w:p w14:paraId="2D272B83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days_since_last_call</w:t>
            </w:r>
          </w:p>
        </w:tc>
        <w:tc>
          <w:tcPr>
            <w:tcW w:w="3167" w:type="dxa"/>
          </w:tcPr>
          <w:p w14:paraId="52BD07B2" w14:textId="5F1C4783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 xml:space="preserve">POS median 30d vs NEG 90d </w:t>
            </w:r>
            <w:r w:rsidR="00C01195" w:rsidRPr="00C01195">
              <w:rPr>
                <w:color w:val="000000" w:themeColor="text1"/>
              </w:rPr>
              <w:t>-</w:t>
            </w:r>
            <w:r w:rsidRPr="00C01195">
              <w:rPr>
                <w:color w:val="000000" w:themeColor="text1"/>
              </w:rPr>
              <w:t xml:space="preserve"> recency of contact.</w:t>
            </w:r>
          </w:p>
        </w:tc>
        <w:tc>
          <w:tcPr>
            <w:tcW w:w="2219" w:type="dxa"/>
          </w:tcPr>
          <w:p w14:paraId="38DD1FF7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Yes (capped at W)</w:t>
            </w:r>
          </w:p>
        </w:tc>
      </w:tr>
      <w:tr w:rsidR="008C0D23" w:rsidRPr="00C01195" w14:paraId="064C6BA8" w14:textId="77777777" w:rsidTr="003C232F">
        <w:trPr>
          <w:jc w:val="center"/>
        </w:trPr>
        <w:tc>
          <w:tcPr>
            <w:tcW w:w="1328" w:type="dxa"/>
          </w:tcPr>
          <w:p w14:paraId="68A85D0E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HIGH</w:t>
            </w:r>
          </w:p>
        </w:tc>
        <w:tc>
          <w:tcPr>
            <w:tcW w:w="2410" w:type="dxa"/>
          </w:tcPr>
          <w:p w14:paraId="1E06D242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stage_before_ni + had_pre/had_sv before NI</w:t>
            </w:r>
          </w:p>
        </w:tc>
        <w:tc>
          <w:tcPr>
            <w:tcW w:w="3167" w:type="dxa"/>
          </w:tcPr>
          <w:p w14:paraId="06BCDE3C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Deeper funnel before NI → higher return rate.</w:t>
            </w:r>
          </w:p>
        </w:tc>
        <w:tc>
          <w:tcPr>
            <w:tcW w:w="2219" w:type="dxa"/>
          </w:tcPr>
          <w:p w14:paraId="16A65660" w14:textId="4F57954C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 xml:space="preserve">Yes </w:t>
            </w:r>
            <w:r w:rsidR="00C01195" w:rsidRPr="00C01195">
              <w:rPr>
                <w:color w:val="000000" w:themeColor="text1"/>
              </w:rPr>
              <w:t>-</w:t>
            </w:r>
            <w:r w:rsidRPr="00C01195">
              <w:rPr>
                <w:color w:val="000000" w:themeColor="text1"/>
              </w:rPr>
              <w:t xml:space="preserve"> available at NI time</w:t>
            </w:r>
          </w:p>
        </w:tc>
      </w:tr>
      <w:tr w:rsidR="008C0D23" w:rsidRPr="00C01195" w14:paraId="635F6C3A" w14:textId="77777777" w:rsidTr="003C232F">
        <w:trPr>
          <w:jc w:val="center"/>
        </w:trPr>
        <w:tc>
          <w:tcPr>
            <w:tcW w:w="1328" w:type="dxa"/>
          </w:tcPr>
          <w:p w14:paraId="3CCACA26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HIGH</w:t>
            </w:r>
          </w:p>
        </w:tc>
        <w:tc>
          <w:tcPr>
            <w:tcW w:w="2410" w:type="dxa"/>
          </w:tcPr>
          <w:p w14:paraId="4AB9DD89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ni_reason_tier (SOFT vs HARD/SYSTEM)</w:t>
            </w:r>
          </w:p>
        </w:tc>
        <w:tc>
          <w:tcPr>
            <w:tcW w:w="3167" w:type="dxa"/>
          </w:tcPr>
          <w:p w14:paraId="5774A06B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SOFT ~20.5% vs HARD ~14% vs SYSTEM ~8.7%.</w:t>
            </w:r>
          </w:p>
        </w:tc>
        <w:tc>
          <w:tcPr>
            <w:tcW w:w="2219" w:type="dxa"/>
          </w:tcPr>
          <w:p w14:paraId="303B05EF" w14:textId="2A29E5B0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 xml:space="preserve">Yes </w:t>
            </w:r>
            <w:r w:rsidR="00C01195" w:rsidRPr="00C01195">
              <w:rPr>
                <w:color w:val="000000" w:themeColor="text1"/>
              </w:rPr>
              <w:t>-</w:t>
            </w:r>
            <w:r w:rsidRPr="00C01195">
              <w:rPr>
                <w:color w:val="000000" w:themeColor="text1"/>
              </w:rPr>
              <w:t xml:space="preserve"> at NI time</w:t>
            </w:r>
          </w:p>
        </w:tc>
      </w:tr>
      <w:tr w:rsidR="008C0D23" w:rsidRPr="00C01195" w14:paraId="70D472A8" w14:textId="77777777" w:rsidTr="003C232F">
        <w:trPr>
          <w:jc w:val="center"/>
        </w:trPr>
        <w:tc>
          <w:tcPr>
            <w:tcW w:w="1328" w:type="dxa"/>
          </w:tcPr>
          <w:p w14:paraId="5EC7D512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HIGH</w:t>
            </w:r>
          </w:p>
        </w:tc>
        <w:tc>
          <w:tcPr>
            <w:tcW w:w="2410" w:type="dxa"/>
          </w:tcPr>
          <w:p w14:paraId="3345F1E0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project_name + born_source</w:t>
            </w:r>
          </w:p>
        </w:tc>
        <w:tc>
          <w:tcPr>
            <w:tcW w:w="3167" w:type="dxa"/>
          </w:tcPr>
          <w:p w14:paraId="1D5CEC27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Large rate spread; needed as features/controls.</w:t>
            </w:r>
          </w:p>
        </w:tc>
        <w:tc>
          <w:tcPr>
            <w:tcW w:w="2219" w:type="dxa"/>
          </w:tcPr>
          <w:p w14:paraId="10DC5C7A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Yes</w:t>
            </w:r>
          </w:p>
        </w:tc>
      </w:tr>
      <w:tr w:rsidR="008C0D23" w:rsidRPr="00C01195" w14:paraId="2C1A1294" w14:textId="77777777" w:rsidTr="003C232F">
        <w:trPr>
          <w:jc w:val="center"/>
        </w:trPr>
        <w:tc>
          <w:tcPr>
            <w:tcW w:w="1328" w:type="dxa"/>
          </w:tcPr>
          <w:p w14:paraId="213F9C08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HIGH</w:t>
            </w:r>
          </w:p>
        </w:tc>
        <w:tc>
          <w:tcPr>
            <w:tcW w:w="2410" w:type="dxa"/>
          </w:tcPr>
          <w:p w14:paraId="2051A245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any_post_web</w:t>
            </w:r>
          </w:p>
        </w:tc>
        <w:tc>
          <w:tcPr>
            <w:tcW w:w="3167" w:type="dxa"/>
          </w:tcPr>
          <w:p w14:paraId="76CAEFDA" w14:textId="29DF9F21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 xml:space="preserve">POS 6.0% vs NEG 0.3% </w:t>
            </w:r>
            <w:r w:rsidR="00C01195" w:rsidRPr="00C01195">
              <w:rPr>
                <w:color w:val="000000" w:themeColor="text1"/>
              </w:rPr>
              <w:t>-</w:t>
            </w:r>
            <w:r w:rsidRPr="00C01195">
              <w:rPr>
                <w:color w:val="000000" w:themeColor="text1"/>
              </w:rPr>
              <w:t xml:space="preserve"> rare but high lift.</w:t>
            </w:r>
          </w:p>
        </w:tc>
        <w:tc>
          <w:tcPr>
            <w:tcW w:w="2219" w:type="dxa"/>
          </w:tcPr>
          <w:p w14:paraId="626086A3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Yes when web coverage exists</w:t>
            </w:r>
          </w:p>
        </w:tc>
      </w:tr>
      <w:tr w:rsidR="008C0D23" w:rsidRPr="00C01195" w14:paraId="3A8A5DDD" w14:textId="77777777" w:rsidTr="003C232F">
        <w:trPr>
          <w:jc w:val="center"/>
        </w:trPr>
        <w:tc>
          <w:tcPr>
            <w:tcW w:w="1328" w:type="dxa"/>
          </w:tcPr>
          <w:p w14:paraId="7F4778CD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HIGH</w:t>
            </w:r>
          </w:p>
        </w:tc>
        <w:tc>
          <w:tcPr>
            <w:tcW w:w="2410" w:type="dxa"/>
          </w:tcPr>
          <w:p w14:paraId="73F243C9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any_post_wa_inbound</w:t>
            </w:r>
          </w:p>
        </w:tc>
        <w:tc>
          <w:tcPr>
            <w:tcW w:w="3167" w:type="dxa"/>
          </w:tcPr>
          <w:p w14:paraId="301F64D7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POS 10.9% vs NEG 6.1% (+4.8 pp).</w:t>
            </w:r>
          </w:p>
        </w:tc>
        <w:tc>
          <w:tcPr>
            <w:tcW w:w="2219" w:type="dxa"/>
          </w:tcPr>
          <w:p w14:paraId="3F6C5875" w14:textId="2BAE4FDE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 xml:space="preserve">Yes </w:t>
            </w:r>
            <w:r w:rsidR="00C01195" w:rsidRPr="00C01195">
              <w:rPr>
                <w:color w:val="000000" w:themeColor="text1"/>
              </w:rPr>
              <w:t>-</w:t>
            </w:r>
            <w:r w:rsidRPr="00C01195">
              <w:rPr>
                <w:color w:val="000000" w:themeColor="text1"/>
              </w:rPr>
              <w:t xml:space="preserve"> inbound only</w:t>
            </w:r>
          </w:p>
        </w:tc>
      </w:tr>
      <w:tr w:rsidR="008C0D23" w:rsidRPr="00C01195" w14:paraId="34608114" w14:textId="77777777" w:rsidTr="003C232F">
        <w:trPr>
          <w:jc w:val="center"/>
        </w:trPr>
        <w:tc>
          <w:tcPr>
            <w:tcW w:w="1328" w:type="dxa"/>
          </w:tcPr>
          <w:p w14:paraId="693FCD8F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MEDIUM</w:t>
            </w:r>
          </w:p>
        </w:tc>
        <w:tc>
          <w:tcPr>
            <w:tcW w:w="2410" w:type="dxa"/>
          </w:tcPr>
          <w:p w14:paraId="4FBDE4D4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pre_ni_calls (≥5)</w:t>
            </w:r>
          </w:p>
        </w:tc>
        <w:tc>
          <w:tcPr>
            <w:tcW w:w="3167" w:type="dxa"/>
          </w:tcPr>
          <w:p w14:paraId="430078D9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+10 pp; intensity before NI.</w:t>
            </w:r>
          </w:p>
        </w:tc>
        <w:tc>
          <w:tcPr>
            <w:tcW w:w="2219" w:type="dxa"/>
          </w:tcPr>
          <w:p w14:paraId="042902E3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Yes</w:t>
            </w:r>
          </w:p>
        </w:tc>
      </w:tr>
      <w:tr w:rsidR="008C0D23" w:rsidRPr="00C01195" w14:paraId="6017A21C" w14:textId="77777777" w:rsidTr="003C232F">
        <w:trPr>
          <w:jc w:val="center"/>
        </w:trPr>
        <w:tc>
          <w:tcPr>
            <w:tcW w:w="1328" w:type="dxa"/>
          </w:tcPr>
          <w:p w14:paraId="7544A219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MEDIUM</w:t>
            </w:r>
          </w:p>
        </w:tc>
        <w:tc>
          <w:tcPr>
            <w:tcW w:w="2410" w:type="dxa"/>
          </w:tcPr>
          <w:p w14:paraId="650B7E02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cross_project / project-fit NI flag</w:t>
            </w:r>
          </w:p>
        </w:tc>
        <w:tc>
          <w:tcPr>
            <w:tcW w:w="3167" w:type="dxa"/>
          </w:tcPr>
          <w:p w14:paraId="04EE0658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~154K customers NI on A then positive on B; 29K project-fit.</w:t>
            </w:r>
          </w:p>
        </w:tc>
        <w:tc>
          <w:tcPr>
            <w:tcW w:w="2219" w:type="dxa"/>
          </w:tcPr>
          <w:p w14:paraId="3A761BDC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Separate play / feature for multi-</w:t>
            </w:r>
            <w:r w:rsidRPr="00C01195">
              <w:rPr>
                <w:color w:val="000000" w:themeColor="text1"/>
              </w:rPr>
              <w:lastRenderedPageBreak/>
              <w:t>project</w:t>
            </w:r>
          </w:p>
        </w:tc>
      </w:tr>
      <w:tr w:rsidR="008C0D23" w:rsidRPr="00C01195" w14:paraId="0C05B1DA" w14:textId="77777777" w:rsidTr="003C232F">
        <w:trPr>
          <w:jc w:val="center"/>
        </w:trPr>
        <w:tc>
          <w:tcPr>
            <w:tcW w:w="1328" w:type="dxa"/>
          </w:tcPr>
          <w:p w14:paraId="05B2E830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lastRenderedPageBreak/>
              <w:t>MODIFY</w:t>
            </w:r>
          </w:p>
        </w:tc>
        <w:tc>
          <w:tcPr>
            <w:tcW w:w="2410" w:type="dxa"/>
          </w:tcPr>
          <w:p w14:paraId="3B822F03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is_oscillator (ni_count≥2)</w:t>
            </w:r>
          </w:p>
        </w:tc>
        <w:tc>
          <w:tcPr>
            <w:tcW w:w="3167" w:type="dxa"/>
          </w:tcPr>
          <w:p w14:paraId="0C525B10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Looks strong but leaks label (post-reactivation NI).</w:t>
            </w:r>
          </w:p>
        </w:tc>
        <w:tc>
          <w:tcPr>
            <w:tcW w:w="2219" w:type="dxa"/>
          </w:tcPr>
          <w:p w14:paraId="4E7C278A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Only as prior-cycle count before index NI</w:t>
            </w:r>
          </w:p>
        </w:tc>
      </w:tr>
      <w:tr w:rsidR="008C0D23" w:rsidRPr="00C01195" w14:paraId="4E5195ED" w14:textId="77777777" w:rsidTr="003C232F">
        <w:trPr>
          <w:jc w:val="center"/>
        </w:trPr>
        <w:tc>
          <w:tcPr>
            <w:tcW w:w="1328" w:type="dxa"/>
          </w:tcPr>
          <w:p w14:paraId="5184AE11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MODIFY</w:t>
            </w:r>
          </w:p>
        </w:tc>
        <w:tc>
          <w:tcPr>
            <w:tcW w:w="2410" w:type="dxa"/>
          </w:tcPr>
          <w:p w14:paraId="6A16B304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any_post_wa (total)</w:t>
            </w:r>
          </w:p>
        </w:tc>
        <w:tc>
          <w:tcPr>
            <w:tcW w:w="3167" w:type="dxa"/>
          </w:tcPr>
          <w:p w14:paraId="03DE8F6D" w14:textId="3BF48598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 xml:space="preserve">NEG higher </w:t>
            </w:r>
            <w:r w:rsidR="00C01195" w:rsidRPr="00C01195">
              <w:rPr>
                <w:color w:val="000000" w:themeColor="text1"/>
              </w:rPr>
              <w:t>-</w:t>
            </w:r>
            <w:r w:rsidRPr="00C01195">
              <w:rPr>
                <w:color w:val="000000" w:themeColor="text1"/>
              </w:rPr>
              <w:t xml:space="preserve"> automation noise.</w:t>
            </w:r>
          </w:p>
        </w:tc>
        <w:tc>
          <w:tcPr>
            <w:tcW w:w="2219" w:type="dxa"/>
          </w:tcPr>
          <w:p w14:paraId="0C30FC74" w14:textId="116DC528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 xml:space="preserve">No </w:t>
            </w:r>
            <w:r w:rsidR="00C01195" w:rsidRPr="00C01195">
              <w:rPr>
                <w:color w:val="000000" w:themeColor="text1"/>
              </w:rPr>
              <w:t>-</w:t>
            </w:r>
            <w:r w:rsidRPr="00C01195">
              <w:rPr>
                <w:color w:val="000000" w:themeColor="text1"/>
              </w:rPr>
              <w:t xml:space="preserve"> use inbound</w:t>
            </w:r>
          </w:p>
        </w:tc>
      </w:tr>
      <w:tr w:rsidR="008C0D23" w:rsidRPr="00C01195" w14:paraId="2AB1D6E0" w14:textId="77777777" w:rsidTr="003C232F">
        <w:trPr>
          <w:jc w:val="center"/>
        </w:trPr>
        <w:tc>
          <w:tcPr>
            <w:tcW w:w="1328" w:type="dxa"/>
          </w:tcPr>
          <w:p w14:paraId="2AF1903F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MODIFY</w:t>
            </w:r>
          </w:p>
        </w:tc>
        <w:tc>
          <w:tcPr>
            <w:tcW w:w="2410" w:type="dxa"/>
          </w:tcPr>
          <w:p w14:paraId="103790FD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any_pre_web / viewed_price</w:t>
            </w:r>
          </w:p>
        </w:tc>
        <w:tc>
          <w:tcPr>
            <w:tcW w:w="3167" w:type="dxa"/>
          </w:tcPr>
          <w:p w14:paraId="3EC1F40E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NEG higher (inverse / coverage).</w:t>
            </w:r>
          </w:p>
        </w:tc>
        <w:tc>
          <w:tcPr>
            <w:tcW w:w="2219" w:type="dxa"/>
          </w:tcPr>
          <w:p w14:paraId="31BC9521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Investigate; not chase signals</w:t>
            </w:r>
          </w:p>
        </w:tc>
      </w:tr>
      <w:tr w:rsidR="008C0D23" w:rsidRPr="00C01195" w14:paraId="7D0D51AE" w14:textId="77777777" w:rsidTr="003C232F">
        <w:trPr>
          <w:jc w:val="center"/>
        </w:trPr>
        <w:tc>
          <w:tcPr>
            <w:tcW w:w="1328" w:type="dxa"/>
          </w:tcPr>
          <w:p w14:paraId="038D1895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REMOVE</w:t>
            </w:r>
          </w:p>
        </w:tc>
        <w:tc>
          <w:tcPr>
            <w:tcW w:w="2410" w:type="dxa"/>
          </w:tcPr>
          <w:p w14:paraId="56F4D15D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pickup_ratio</w:t>
            </w:r>
          </w:p>
        </w:tc>
        <w:tc>
          <w:tcPr>
            <w:tcW w:w="3167" w:type="dxa"/>
          </w:tcPr>
          <w:p w14:paraId="0910B055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No POS/NEG median difference.</w:t>
            </w:r>
          </w:p>
        </w:tc>
        <w:tc>
          <w:tcPr>
            <w:tcW w:w="2219" w:type="dxa"/>
          </w:tcPr>
          <w:p w14:paraId="604974A9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No</w:t>
            </w:r>
          </w:p>
        </w:tc>
      </w:tr>
      <w:tr w:rsidR="008C0D23" w:rsidRPr="00C01195" w14:paraId="12F8434A" w14:textId="77777777" w:rsidTr="003C232F">
        <w:trPr>
          <w:jc w:val="center"/>
        </w:trPr>
        <w:tc>
          <w:tcPr>
            <w:tcW w:w="1328" w:type="dxa"/>
          </w:tcPr>
          <w:p w14:paraId="03037BB2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REMOVE</w:t>
            </w:r>
          </w:p>
        </w:tc>
        <w:tc>
          <w:tcPr>
            <w:tcW w:w="2410" w:type="dxa"/>
          </w:tcPr>
          <w:p w14:paraId="37AD1C54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website CTA clicks (WA/Call Now)</w:t>
            </w:r>
          </w:p>
        </w:tc>
        <w:tc>
          <w:tcPr>
            <w:tcW w:w="3167" w:type="dxa"/>
          </w:tcPr>
          <w:p w14:paraId="072492FF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Near-zero rates.</w:t>
            </w:r>
          </w:p>
        </w:tc>
        <w:tc>
          <w:tcPr>
            <w:tcW w:w="2219" w:type="dxa"/>
          </w:tcPr>
          <w:p w14:paraId="2127E7E7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No</w:t>
            </w:r>
          </w:p>
        </w:tc>
      </w:tr>
    </w:tbl>
    <w:p w14:paraId="593A3477" w14:textId="77777777" w:rsidR="008C0D23" w:rsidRPr="00C01195" w:rsidRDefault="008C0D23">
      <w:pPr>
        <w:rPr>
          <w:color w:val="000000" w:themeColor="text1"/>
        </w:rPr>
      </w:pPr>
    </w:p>
    <w:p w14:paraId="28FB971E" w14:textId="6B51DBFE" w:rsidR="008C0D23" w:rsidRPr="00C01195" w:rsidRDefault="00000000">
      <w:pPr>
        <w:rPr>
          <w:color w:val="000000" w:themeColor="text1"/>
        </w:rPr>
      </w:pPr>
      <w:r w:rsidRPr="00C01195">
        <w:rPr>
          <w:b/>
          <w:color w:val="000000" w:themeColor="text1"/>
        </w:rPr>
        <w:t xml:space="preserve">Feature scorecard </w:t>
      </w:r>
      <w:r w:rsidR="00C01195" w:rsidRPr="00C01195">
        <w:rPr>
          <w:b/>
          <w:color w:val="000000" w:themeColor="text1"/>
        </w:rPr>
        <w:t>-</w:t>
      </w:r>
      <w:r w:rsidRPr="00C01195">
        <w:rPr>
          <w:b/>
          <w:color w:val="000000" w:themeColor="text1"/>
        </w:rPr>
        <w:t xml:space="preserve"> Keep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4"/>
        <w:gridCol w:w="1661"/>
        <w:gridCol w:w="1638"/>
        <w:gridCol w:w="1636"/>
        <w:gridCol w:w="1657"/>
      </w:tblGrid>
      <w:tr w:rsidR="008C0D23" w:rsidRPr="00C01195" w14:paraId="4AA06D37" w14:textId="77777777">
        <w:trPr>
          <w:jc w:val="center"/>
        </w:trPr>
        <w:tc>
          <w:tcPr>
            <w:tcW w:w="1728" w:type="dxa"/>
          </w:tcPr>
          <w:p w14:paraId="56E1243A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b/>
                <w:color w:val="000000" w:themeColor="text1"/>
              </w:rPr>
              <w:t>feature</w:t>
            </w:r>
          </w:p>
        </w:tc>
        <w:tc>
          <w:tcPr>
            <w:tcW w:w="1728" w:type="dxa"/>
          </w:tcPr>
          <w:p w14:paraId="1637A61B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b/>
                <w:color w:val="000000" w:themeColor="text1"/>
              </w:rPr>
              <w:t>category</w:t>
            </w:r>
          </w:p>
        </w:tc>
        <w:tc>
          <w:tcPr>
            <w:tcW w:w="1728" w:type="dxa"/>
          </w:tcPr>
          <w:p w14:paraId="6FEC15E6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b/>
                <w:color w:val="000000" w:themeColor="text1"/>
              </w:rPr>
              <w:t>diff_pp</w:t>
            </w:r>
          </w:p>
        </w:tc>
        <w:tc>
          <w:tcPr>
            <w:tcW w:w="1728" w:type="dxa"/>
          </w:tcPr>
          <w:p w14:paraId="4F110C51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b/>
                <w:color w:val="000000" w:themeColor="text1"/>
              </w:rPr>
              <w:t>verdict</w:t>
            </w:r>
          </w:p>
        </w:tc>
        <w:tc>
          <w:tcPr>
            <w:tcW w:w="1728" w:type="dxa"/>
          </w:tcPr>
          <w:p w14:paraId="5C1271B1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b/>
                <w:color w:val="000000" w:themeColor="text1"/>
              </w:rPr>
              <w:t>note</w:t>
            </w:r>
          </w:p>
        </w:tc>
      </w:tr>
      <w:tr w:rsidR="008C0D23" w:rsidRPr="00C01195" w14:paraId="1B3A1ACF" w14:textId="77777777">
        <w:trPr>
          <w:jc w:val="center"/>
        </w:trPr>
        <w:tc>
          <w:tcPr>
            <w:tcW w:w="1728" w:type="dxa"/>
          </w:tcPr>
          <w:p w14:paraId="078AAFA0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bornsource</w:t>
            </w:r>
          </w:p>
        </w:tc>
        <w:tc>
          <w:tcPr>
            <w:tcW w:w="1728" w:type="dxa"/>
          </w:tcPr>
          <w:p w14:paraId="6E803C07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stage</w:t>
            </w:r>
          </w:p>
        </w:tc>
        <w:tc>
          <w:tcPr>
            <w:tcW w:w="1728" w:type="dxa"/>
          </w:tcPr>
          <w:p w14:paraId="488BCD81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63.66</w:t>
            </w:r>
          </w:p>
        </w:tc>
        <w:tc>
          <w:tcPr>
            <w:tcW w:w="1728" w:type="dxa"/>
          </w:tcPr>
          <w:p w14:paraId="3657BC89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Keep</w:t>
            </w:r>
          </w:p>
        </w:tc>
        <w:tc>
          <w:tcPr>
            <w:tcW w:w="1728" w:type="dxa"/>
          </w:tcPr>
          <w:p w14:paraId="5EE8921C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source rate spread</w:t>
            </w:r>
          </w:p>
        </w:tc>
      </w:tr>
      <w:tr w:rsidR="008C0D23" w:rsidRPr="00C01195" w14:paraId="1F20A86D" w14:textId="77777777">
        <w:trPr>
          <w:jc w:val="center"/>
        </w:trPr>
        <w:tc>
          <w:tcPr>
            <w:tcW w:w="1728" w:type="dxa"/>
          </w:tcPr>
          <w:p w14:paraId="1F233A7D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days_since_last_call</w:t>
            </w:r>
          </w:p>
        </w:tc>
        <w:tc>
          <w:tcPr>
            <w:tcW w:w="1728" w:type="dxa"/>
          </w:tcPr>
          <w:p w14:paraId="2587853C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call</w:t>
            </w:r>
          </w:p>
        </w:tc>
        <w:tc>
          <w:tcPr>
            <w:tcW w:w="1728" w:type="dxa"/>
          </w:tcPr>
          <w:p w14:paraId="5B0F0EA2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60.0</w:t>
            </w:r>
          </w:p>
        </w:tc>
        <w:tc>
          <w:tcPr>
            <w:tcW w:w="1728" w:type="dxa"/>
          </w:tcPr>
          <w:p w14:paraId="6BB153C3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Keep</w:t>
            </w:r>
          </w:p>
        </w:tc>
        <w:tc>
          <w:tcPr>
            <w:tcW w:w="1728" w:type="dxa"/>
          </w:tcPr>
          <w:p w14:paraId="0CE743CC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median POS 30.0 vs NEG 90.0 (lower = more recent)</w:t>
            </w:r>
          </w:p>
        </w:tc>
      </w:tr>
      <w:tr w:rsidR="008C0D23" w:rsidRPr="00C01195" w14:paraId="0DF8CB4D" w14:textId="77777777">
        <w:trPr>
          <w:jc w:val="center"/>
        </w:trPr>
        <w:tc>
          <w:tcPr>
            <w:tcW w:w="1728" w:type="dxa"/>
          </w:tcPr>
          <w:p w14:paraId="42EA23BB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stage_before_ni</w:t>
            </w:r>
          </w:p>
        </w:tc>
        <w:tc>
          <w:tcPr>
            <w:tcW w:w="1728" w:type="dxa"/>
          </w:tcPr>
          <w:p w14:paraId="2B699760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stage</w:t>
            </w:r>
          </w:p>
        </w:tc>
        <w:tc>
          <w:tcPr>
            <w:tcW w:w="1728" w:type="dxa"/>
          </w:tcPr>
          <w:p w14:paraId="0CE0FA92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33.4</w:t>
            </w:r>
          </w:p>
        </w:tc>
        <w:tc>
          <w:tcPr>
            <w:tcW w:w="1728" w:type="dxa"/>
          </w:tcPr>
          <w:p w14:paraId="2DF96B76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Keep</w:t>
            </w:r>
          </w:p>
        </w:tc>
        <w:tc>
          <w:tcPr>
            <w:tcW w:w="1728" w:type="dxa"/>
          </w:tcPr>
          <w:p w14:paraId="549C5F17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prior stage rate spread</w:t>
            </w:r>
          </w:p>
        </w:tc>
      </w:tr>
      <w:tr w:rsidR="008C0D23" w:rsidRPr="00C01195" w14:paraId="2E3DBC0B" w14:textId="77777777">
        <w:trPr>
          <w:jc w:val="center"/>
        </w:trPr>
        <w:tc>
          <w:tcPr>
            <w:tcW w:w="1728" w:type="dxa"/>
          </w:tcPr>
          <w:p w14:paraId="1C9C0990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any_post_ni_call</w:t>
            </w:r>
          </w:p>
        </w:tc>
        <w:tc>
          <w:tcPr>
            <w:tcW w:w="1728" w:type="dxa"/>
          </w:tcPr>
          <w:p w14:paraId="2927A2D2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call</w:t>
            </w:r>
          </w:p>
        </w:tc>
        <w:tc>
          <w:tcPr>
            <w:tcW w:w="1728" w:type="dxa"/>
          </w:tcPr>
          <w:p w14:paraId="709E0D08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20.38</w:t>
            </w:r>
          </w:p>
        </w:tc>
        <w:tc>
          <w:tcPr>
            <w:tcW w:w="1728" w:type="dxa"/>
          </w:tcPr>
          <w:p w14:paraId="7A66D554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Keep</w:t>
            </w:r>
          </w:p>
        </w:tc>
        <w:tc>
          <w:tcPr>
            <w:tcW w:w="1728" w:type="dxa"/>
          </w:tcPr>
          <w:p w14:paraId="5612E73C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Any call in post-NI window</w:t>
            </w:r>
          </w:p>
        </w:tc>
      </w:tr>
      <w:tr w:rsidR="008C0D23" w:rsidRPr="00C01195" w14:paraId="118F4C72" w14:textId="77777777">
        <w:trPr>
          <w:jc w:val="center"/>
        </w:trPr>
        <w:tc>
          <w:tcPr>
            <w:tcW w:w="1728" w:type="dxa"/>
          </w:tcPr>
          <w:p w14:paraId="1163C445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any_post_ni_inbound</w:t>
            </w:r>
          </w:p>
        </w:tc>
        <w:tc>
          <w:tcPr>
            <w:tcW w:w="1728" w:type="dxa"/>
          </w:tcPr>
          <w:p w14:paraId="3B6D4F7A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call</w:t>
            </w:r>
          </w:p>
        </w:tc>
        <w:tc>
          <w:tcPr>
            <w:tcW w:w="1728" w:type="dxa"/>
          </w:tcPr>
          <w:p w14:paraId="6B8ECEF0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15.16</w:t>
            </w:r>
          </w:p>
        </w:tc>
        <w:tc>
          <w:tcPr>
            <w:tcW w:w="1728" w:type="dxa"/>
          </w:tcPr>
          <w:p w14:paraId="60A5C24C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Keep</w:t>
            </w:r>
          </w:p>
        </w:tc>
        <w:tc>
          <w:tcPr>
            <w:tcW w:w="1728" w:type="dxa"/>
          </w:tcPr>
          <w:p w14:paraId="521BDA37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Inbound call in post-NI window</w:t>
            </w:r>
          </w:p>
        </w:tc>
      </w:tr>
      <w:tr w:rsidR="008C0D23" w:rsidRPr="00C01195" w14:paraId="54BC2329" w14:textId="77777777">
        <w:trPr>
          <w:jc w:val="center"/>
        </w:trPr>
        <w:tc>
          <w:tcPr>
            <w:tcW w:w="1728" w:type="dxa"/>
          </w:tcPr>
          <w:p w14:paraId="41746A6F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pre_ni_calls</w:t>
            </w:r>
          </w:p>
        </w:tc>
        <w:tc>
          <w:tcPr>
            <w:tcW w:w="1728" w:type="dxa"/>
          </w:tcPr>
          <w:p w14:paraId="2A2406EE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call</w:t>
            </w:r>
          </w:p>
        </w:tc>
        <w:tc>
          <w:tcPr>
            <w:tcW w:w="1728" w:type="dxa"/>
          </w:tcPr>
          <w:p w14:paraId="432AB3CC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10.16</w:t>
            </w:r>
          </w:p>
        </w:tc>
        <w:tc>
          <w:tcPr>
            <w:tcW w:w="1728" w:type="dxa"/>
          </w:tcPr>
          <w:p w14:paraId="5840830F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Keep</w:t>
            </w:r>
          </w:p>
        </w:tc>
        <w:tc>
          <w:tcPr>
            <w:tcW w:w="1728" w:type="dxa"/>
          </w:tcPr>
          <w:p w14:paraId="3DF0AA25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more than equal to 5 calls before NI</w:t>
            </w:r>
          </w:p>
        </w:tc>
      </w:tr>
      <w:tr w:rsidR="008C0D23" w:rsidRPr="00C01195" w14:paraId="291015C9" w14:textId="77777777">
        <w:trPr>
          <w:jc w:val="center"/>
        </w:trPr>
        <w:tc>
          <w:tcPr>
            <w:tcW w:w="1728" w:type="dxa"/>
          </w:tcPr>
          <w:p w14:paraId="509DADF1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any_pre_web</w:t>
            </w:r>
          </w:p>
        </w:tc>
        <w:tc>
          <w:tcPr>
            <w:tcW w:w="1728" w:type="dxa"/>
          </w:tcPr>
          <w:p w14:paraId="4C26CC6B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website</w:t>
            </w:r>
          </w:p>
        </w:tc>
        <w:tc>
          <w:tcPr>
            <w:tcW w:w="1728" w:type="dxa"/>
          </w:tcPr>
          <w:p w14:paraId="077D04DC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-7.31</w:t>
            </w:r>
          </w:p>
        </w:tc>
        <w:tc>
          <w:tcPr>
            <w:tcW w:w="1728" w:type="dxa"/>
          </w:tcPr>
          <w:p w14:paraId="6230132F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Keep</w:t>
            </w:r>
          </w:p>
        </w:tc>
        <w:tc>
          <w:tcPr>
            <w:tcW w:w="1728" w:type="dxa"/>
          </w:tcPr>
          <w:p w14:paraId="695CD2CE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Web session before NI (NEG higher â interpret carefully)</w:t>
            </w:r>
          </w:p>
        </w:tc>
      </w:tr>
      <w:tr w:rsidR="008C0D23" w:rsidRPr="00C01195" w14:paraId="0A1C4288" w14:textId="77777777">
        <w:trPr>
          <w:jc w:val="center"/>
        </w:trPr>
        <w:tc>
          <w:tcPr>
            <w:tcW w:w="1728" w:type="dxa"/>
          </w:tcPr>
          <w:p w14:paraId="6920778A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ni_reason_tier</w:t>
            </w:r>
          </w:p>
        </w:tc>
        <w:tc>
          <w:tcPr>
            <w:tcW w:w="1728" w:type="dxa"/>
          </w:tcPr>
          <w:p w14:paraId="1D96D9D4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stage</w:t>
            </w:r>
          </w:p>
        </w:tc>
        <w:tc>
          <w:tcPr>
            <w:tcW w:w="1728" w:type="dxa"/>
          </w:tcPr>
          <w:p w14:paraId="3F2F54AF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6.53</w:t>
            </w:r>
          </w:p>
        </w:tc>
        <w:tc>
          <w:tcPr>
            <w:tcW w:w="1728" w:type="dxa"/>
          </w:tcPr>
          <w:p w14:paraId="15D0A008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Keep</w:t>
            </w:r>
          </w:p>
        </w:tc>
        <w:tc>
          <w:tcPr>
            <w:tcW w:w="1728" w:type="dxa"/>
          </w:tcPr>
          <w:p w14:paraId="7F98204E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SOFT 20.5% vs HARD 14.0%</w:t>
            </w:r>
          </w:p>
        </w:tc>
      </w:tr>
      <w:tr w:rsidR="008C0D23" w:rsidRPr="00C01195" w14:paraId="1190A8D8" w14:textId="77777777">
        <w:trPr>
          <w:jc w:val="center"/>
        </w:trPr>
        <w:tc>
          <w:tcPr>
            <w:tcW w:w="1728" w:type="dxa"/>
          </w:tcPr>
          <w:p w14:paraId="793107FC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any_post_web</w:t>
            </w:r>
          </w:p>
        </w:tc>
        <w:tc>
          <w:tcPr>
            <w:tcW w:w="1728" w:type="dxa"/>
          </w:tcPr>
          <w:p w14:paraId="690C51AB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website</w:t>
            </w:r>
          </w:p>
        </w:tc>
        <w:tc>
          <w:tcPr>
            <w:tcW w:w="1728" w:type="dxa"/>
          </w:tcPr>
          <w:p w14:paraId="18A60861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5.72</w:t>
            </w:r>
          </w:p>
        </w:tc>
        <w:tc>
          <w:tcPr>
            <w:tcW w:w="1728" w:type="dxa"/>
          </w:tcPr>
          <w:p w14:paraId="349C435C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Keep</w:t>
            </w:r>
          </w:p>
        </w:tc>
        <w:tc>
          <w:tcPr>
            <w:tcW w:w="1728" w:type="dxa"/>
          </w:tcPr>
          <w:p w14:paraId="69D0FD41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Web session in post-NI window</w:t>
            </w:r>
          </w:p>
        </w:tc>
      </w:tr>
      <w:tr w:rsidR="008C0D23" w:rsidRPr="00C01195" w14:paraId="1C4266D4" w14:textId="77777777">
        <w:trPr>
          <w:jc w:val="center"/>
        </w:trPr>
        <w:tc>
          <w:tcPr>
            <w:tcW w:w="1728" w:type="dxa"/>
          </w:tcPr>
          <w:p w14:paraId="75AA0E1A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viewed_price</w:t>
            </w:r>
          </w:p>
        </w:tc>
        <w:tc>
          <w:tcPr>
            <w:tcW w:w="1728" w:type="dxa"/>
          </w:tcPr>
          <w:p w14:paraId="17EBFF06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website</w:t>
            </w:r>
          </w:p>
        </w:tc>
        <w:tc>
          <w:tcPr>
            <w:tcW w:w="1728" w:type="dxa"/>
          </w:tcPr>
          <w:p w14:paraId="53A33B28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-5.2</w:t>
            </w:r>
          </w:p>
        </w:tc>
        <w:tc>
          <w:tcPr>
            <w:tcW w:w="1728" w:type="dxa"/>
          </w:tcPr>
          <w:p w14:paraId="38214D4A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Keep</w:t>
            </w:r>
          </w:p>
        </w:tc>
        <w:tc>
          <w:tcPr>
            <w:tcW w:w="1728" w:type="dxa"/>
          </w:tcPr>
          <w:p w14:paraId="709EEEF7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Price page / sheet viewed</w:t>
            </w:r>
          </w:p>
        </w:tc>
      </w:tr>
      <w:tr w:rsidR="008C0D23" w:rsidRPr="00C01195" w14:paraId="24E2B947" w14:textId="77777777">
        <w:trPr>
          <w:jc w:val="center"/>
        </w:trPr>
        <w:tc>
          <w:tcPr>
            <w:tcW w:w="1728" w:type="dxa"/>
          </w:tcPr>
          <w:p w14:paraId="3A6F987A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any_post_wa_inbound</w:t>
            </w:r>
          </w:p>
        </w:tc>
        <w:tc>
          <w:tcPr>
            <w:tcW w:w="1728" w:type="dxa"/>
          </w:tcPr>
          <w:p w14:paraId="66394268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whatsapp</w:t>
            </w:r>
          </w:p>
        </w:tc>
        <w:tc>
          <w:tcPr>
            <w:tcW w:w="1728" w:type="dxa"/>
          </w:tcPr>
          <w:p w14:paraId="3DB57190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4.83</w:t>
            </w:r>
          </w:p>
        </w:tc>
        <w:tc>
          <w:tcPr>
            <w:tcW w:w="1728" w:type="dxa"/>
          </w:tcPr>
          <w:p w14:paraId="74D27CB9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Keep</w:t>
            </w:r>
          </w:p>
        </w:tc>
        <w:tc>
          <w:tcPr>
            <w:tcW w:w="1728" w:type="dxa"/>
          </w:tcPr>
          <w:p w14:paraId="4A07B620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User WA inbound in post-NI window</w:t>
            </w:r>
          </w:p>
        </w:tc>
      </w:tr>
      <w:tr w:rsidR="008C0D23" w:rsidRPr="00C01195" w14:paraId="0295B9DD" w14:textId="77777777">
        <w:trPr>
          <w:jc w:val="center"/>
        </w:trPr>
        <w:tc>
          <w:tcPr>
            <w:tcW w:w="1728" w:type="dxa"/>
          </w:tcPr>
          <w:p w14:paraId="28EA8F7E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had_pre_before_ni</w:t>
            </w:r>
          </w:p>
        </w:tc>
        <w:tc>
          <w:tcPr>
            <w:tcW w:w="1728" w:type="dxa"/>
          </w:tcPr>
          <w:p w14:paraId="498F9F2D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stage</w:t>
            </w:r>
          </w:p>
        </w:tc>
        <w:tc>
          <w:tcPr>
            <w:tcW w:w="1728" w:type="dxa"/>
          </w:tcPr>
          <w:p w14:paraId="25DA695A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3.73</w:t>
            </w:r>
          </w:p>
        </w:tc>
        <w:tc>
          <w:tcPr>
            <w:tcW w:w="1728" w:type="dxa"/>
          </w:tcPr>
          <w:p w14:paraId="470859AB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Keep</w:t>
            </w:r>
          </w:p>
        </w:tc>
        <w:tc>
          <w:tcPr>
            <w:tcW w:w="1728" w:type="dxa"/>
          </w:tcPr>
          <w:p w14:paraId="2664C2E6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Pre Site Visit before NI</w:t>
            </w:r>
          </w:p>
        </w:tc>
      </w:tr>
      <w:tr w:rsidR="008C0D23" w:rsidRPr="00C01195" w14:paraId="3CBB7F37" w14:textId="77777777">
        <w:trPr>
          <w:jc w:val="center"/>
        </w:trPr>
        <w:tc>
          <w:tcPr>
            <w:tcW w:w="1728" w:type="dxa"/>
          </w:tcPr>
          <w:p w14:paraId="450811A0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had_sv_before_ni</w:t>
            </w:r>
          </w:p>
        </w:tc>
        <w:tc>
          <w:tcPr>
            <w:tcW w:w="1728" w:type="dxa"/>
          </w:tcPr>
          <w:p w14:paraId="619905C3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stage</w:t>
            </w:r>
          </w:p>
        </w:tc>
        <w:tc>
          <w:tcPr>
            <w:tcW w:w="1728" w:type="dxa"/>
          </w:tcPr>
          <w:p w14:paraId="467EE421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2.33</w:t>
            </w:r>
          </w:p>
        </w:tc>
        <w:tc>
          <w:tcPr>
            <w:tcW w:w="1728" w:type="dxa"/>
          </w:tcPr>
          <w:p w14:paraId="0D029B1C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Keep</w:t>
            </w:r>
          </w:p>
        </w:tc>
        <w:tc>
          <w:tcPr>
            <w:tcW w:w="1728" w:type="dxa"/>
          </w:tcPr>
          <w:p w14:paraId="380541D6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Post Site Visit before NI</w:t>
            </w:r>
          </w:p>
        </w:tc>
      </w:tr>
      <w:tr w:rsidR="008C0D23" w:rsidRPr="00C01195" w14:paraId="65BC2D59" w14:textId="77777777">
        <w:trPr>
          <w:jc w:val="center"/>
        </w:trPr>
        <w:tc>
          <w:tcPr>
            <w:tcW w:w="1728" w:type="dxa"/>
          </w:tcPr>
          <w:p w14:paraId="000C3DF9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lastRenderedPageBreak/>
              <w:t>has_globalid</w:t>
            </w:r>
          </w:p>
        </w:tc>
        <w:tc>
          <w:tcPr>
            <w:tcW w:w="1728" w:type="dxa"/>
          </w:tcPr>
          <w:p w14:paraId="70B21687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website</w:t>
            </w:r>
          </w:p>
        </w:tc>
        <w:tc>
          <w:tcPr>
            <w:tcW w:w="1728" w:type="dxa"/>
          </w:tcPr>
          <w:p w14:paraId="7B17252A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2.03</w:t>
            </w:r>
          </w:p>
        </w:tc>
        <w:tc>
          <w:tcPr>
            <w:tcW w:w="1728" w:type="dxa"/>
          </w:tcPr>
          <w:p w14:paraId="41F9A7EE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Keep</w:t>
            </w:r>
          </w:p>
        </w:tc>
        <w:tc>
          <w:tcPr>
            <w:tcW w:w="1728" w:type="dxa"/>
          </w:tcPr>
          <w:p w14:paraId="21AC300D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Has globalId</w:t>
            </w:r>
          </w:p>
        </w:tc>
      </w:tr>
      <w:tr w:rsidR="008C0D23" w:rsidRPr="00C01195" w14:paraId="29C592F4" w14:textId="77777777">
        <w:trPr>
          <w:jc w:val="center"/>
        </w:trPr>
        <w:tc>
          <w:tcPr>
            <w:tcW w:w="1728" w:type="dxa"/>
          </w:tcPr>
          <w:p w14:paraId="7F24AC3C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is_ni_personal_call</w:t>
            </w:r>
          </w:p>
        </w:tc>
        <w:tc>
          <w:tcPr>
            <w:tcW w:w="1728" w:type="dxa"/>
          </w:tcPr>
          <w:p w14:paraId="3CF07222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stage</w:t>
            </w:r>
          </w:p>
        </w:tc>
        <w:tc>
          <w:tcPr>
            <w:tcW w:w="1728" w:type="dxa"/>
          </w:tcPr>
          <w:p w14:paraId="6F575140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1.9</w:t>
            </w:r>
          </w:p>
        </w:tc>
        <w:tc>
          <w:tcPr>
            <w:tcW w:w="1728" w:type="dxa"/>
          </w:tcPr>
          <w:p w14:paraId="03D4E85C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Keep</w:t>
            </w:r>
          </w:p>
        </w:tc>
        <w:tc>
          <w:tcPr>
            <w:tcW w:w="1728" w:type="dxa"/>
          </w:tcPr>
          <w:p w14:paraId="19E2B850" w14:textId="77777777" w:rsidR="008C0D23" w:rsidRPr="00C01195" w:rsidRDefault="00000000">
            <w:pPr>
              <w:rPr>
                <w:color w:val="000000" w:themeColor="text1"/>
              </w:rPr>
            </w:pPr>
            <w:r w:rsidRPr="00C01195">
              <w:rPr>
                <w:color w:val="000000" w:themeColor="text1"/>
              </w:rPr>
              <w:t>NI reason = Personal Call</w:t>
            </w:r>
          </w:p>
        </w:tc>
      </w:tr>
    </w:tbl>
    <w:p w14:paraId="1BA375D5" w14:textId="77777777" w:rsidR="008C0D23" w:rsidRPr="00C01195" w:rsidRDefault="008C0D23">
      <w:pPr>
        <w:rPr>
          <w:color w:val="000000" w:themeColor="text1"/>
        </w:rPr>
      </w:pPr>
    </w:p>
    <w:p w14:paraId="68EC2207" w14:textId="77777777" w:rsidR="008C0D23" w:rsidRPr="00C01195" w:rsidRDefault="00000000">
      <w:pPr>
        <w:pStyle w:val="Heading1"/>
        <w:rPr>
          <w:color w:val="000000" w:themeColor="text1"/>
        </w:rPr>
      </w:pPr>
      <w:r w:rsidRPr="00C01195">
        <w:rPr>
          <w:color w:val="000000" w:themeColor="text1"/>
        </w:rPr>
        <w:t>9. Conclusion</w:t>
      </w:r>
    </w:p>
    <w:p w14:paraId="45E2427B" w14:textId="628215E9" w:rsidR="008C0D23" w:rsidRPr="00C01195" w:rsidRDefault="00000000" w:rsidP="00433FD5">
      <w:pPr>
        <w:pStyle w:val="ListNumber"/>
        <w:numPr>
          <w:ilvl w:val="0"/>
          <w:numId w:val="10"/>
        </w:numPr>
        <w:rPr>
          <w:color w:val="000000" w:themeColor="text1"/>
        </w:rPr>
      </w:pPr>
      <w:r w:rsidRPr="00C01195">
        <w:rPr>
          <w:color w:val="000000" w:themeColor="text1"/>
        </w:rPr>
        <w:t xml:space="preserve">Successful reactivation is most associated with post-NI engagement signals (inbound/any call, website return, WhatsApp inbound) inside a fixed observation window </w:t>
      </w:r>
      <w:r w:rsidR="00C01195" w:rsidRPr="00C01195">
        <w:rPr>
          <w:color w:val="000000" w:themeColor="text1"/>
        </w:rPr>
        <w:t>-</w:t>
      </w:r>
      <w:r w:rsidRPr="00C01195">
        <w:rPr>
          <w:color w:val="000000" w:themeColor="text1"/>
        </w:rPr>
        <w:t xml:space="preserve"> not with lifetime totals after the label.</w:t>
      </w:r>
    </w:p>
    <w:p w14:paraId="141D3DA8" w14:textId="338F84E1" w:rsidR="008C0D23" w:rsidRPr="00C01195" w:rsidRDefault="00000000" w:rsidP="00433FD5">
      <w:pPr>
        <w:pStyle w:val="ListNumber"/>
        <w:numPr>
          <w:ilvl w:val="0"/>
          <w:numId w:val="10"/>
        </w:numPr>
        <w:rPr>
          <w:color w:val="000000" w:themeColor="text1"/>
        </w:rPr>
      </w:pPr>
      <w:r w:rsidRPr="00C01195">
        <w:rPr>
          <w:color w:val="000000" w:themeColor="text1"/>
        </w:rPr>
        <w:t>Funnel depth before NI (stage before NI, Pre/Post Site Visit) and NI reason quality (SOFT vs HARD/SYSTEM) are strong at-NI predictors and should be in the model.</w:t>
      </w:r>
    </w:p>
    <w:p w14:paraId="40D308C2" w14:textId="23E98189" w:rsidR="008C0D23" w:rsidRPr="00C01195" w:rsidRDefault="00000000" w:rsidP="00433FD5">
      <w:pPr>
        <w:pStyle w:val="ListNumber"/>
        <w:numPr>
          <w:ilvl w:val="0"/>
          <w:numId w:val="10"/>
        </w:numPr>
        <w:rPr>
          <w:color w:val="000000" w:themeColor="text1"/>
        </w:rPr>
      </w:pPr>
      <w:r w:rsidRPr="00C01195">
        <w:rPr>
          <w:color w:val="000000" w:themeColor="text1"/>
        </w:rPr>
        <w:t>Project and born source create large base-rate differences and must be included as features or controls.</w:t>
      </w:r>
    </w:p>
    <w:p w14:paraId="7B03D330" w14:textId="50FB8C8A" w:rsidR="008C0D23" w:rsidRPr="00C01195" w:rsidRDefault="00000000" w:rsidP="00433FD5">
      <w:pPr>
        <w:pStyle w:val="ListNumber"/>
        <w:numPr>
          <w:ilvl w:val="0"/>
          <w:numId w:val="10"/>
        </w:numPr>
        <w:rPr>
          <w:color w:val="000000" w:themeColor="text1"/>
        </w:rPr>
      </w:pPr>
      <w:r w:rsidRPr="00C01195">
        <w:rPr>
          <w:color w:val="000000" w:themeColor="text1"/>
        </w:rPr>
        <w:t>Do not use raw oscillator (2+ NI), total WhatsApp volume, pickup ratio alone, or rare website CTAs as primary predictors.</w:t>
      </w:r>
    </w:p>
    <w:p w14:paraId="5CC9DB09" w14:textId="501B176C" w:rsidR="008C0D23" w:rsidRPr="00C01195" w:rsidRDefault="00000000" w:rsidP="00433FD5">
      <w:pPr>
        <w:pStyle w:val="ListNumber"/>
        <w:numPr>
          <w:ilvl w:val="0"/>
          <w:numId w:val="10"/>
        </w:numPr>
        <w:rPr>
          <w:color w:val="000000" w:themeColor="text1"/>
        </w:rPr>
      </w:pPr>
      <w:r w:rsidRPr="00C01195">
        <w:rPr>
          <w:color w:val="000000" w:themeColor="text1"/>
        </w:rPr>
        <w:t>Cross-project paths are material (~154K customers): especially when NI was for budget/location/availability/vastu, treat as a project-switch opportunity in addition to same-project reactivation scoring.</w:t>
      </w:r>
    </w:p>
    <w:p w14:paraId="352F649A" w14:textId="601E525B" w:rsidR="008C0D23" w:rsidRPr="00C01195" w:rsidRDefault="008C0D23">
      <w:pPr>
        <w:rPr>
          <w:color w:val="000000" w:themeColor="text1"/>
        </w:rPr>
      </w:pPr>
    </w:p>
    <w:sectPr w:rsidR="008C0D23" w:rsidRPr="00C011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D42907"/>
    <w:multiLevelType w:val="hybridMultilevel"/>
    <w:tmpl w:val="549C65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137628">
    <w:abstractNumId w:val="8"/>
  </w:num>
  <w:num w:numId="2" w16cid:durableId="947808165">
    <w:abstractNumId w:val="6"/>
  </w:num>
  <w:num w:numId="3" w16cid:durableId="955721429">
    <w:abstractNumId w:val="5"/>
  </w:num>
  <w:num w:numId="4" w16cid:durableId="1874995548">
    <w:abstractNumId w:val="4"/>
  </w:num>
  <w:num w:numId="5" w16cid:durableId="795411365">
    <w:abstractNumId w:val="7"/>
  </w:num>
  <w:num w:numId="6" w16cid:durableId="1954943913">
    <w:abstractNumId w:val="3"/>
  </w:num>
  <w:num w:numId="7" w16cid:durableId="767579146">
    <w:abstractNumId w:val="2"/>
  </w:num>
  <w:num w:numId="8" w16cid:durableId="1972981615">
    <w:abstractNumId w:val="1"/>
  </w:num>
  <w:num w:numId="9" w16cid:durableId="1685522524">
    <w:abstractNumId w:val="0"/>
  </w:num>
  <w:num w:numId="10" w16cid:durableId="72707090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32F"/>
    <w:rsid w:val="00433FD5"/>
    <w:rsid w:val="008C0D23"/>
    <w:rsid w:val="00A55B8C"/>
    <w:rsid w:val="00AA1D8D"/>
    <w:rsid w:val="00B47730"/>
    <w:rsid w:val="00BE6A14"/>
    <w:rsid w:val="00C01195"/>
    <w:rsid w:val="00CB0664"/>
    <w:rsid w:val="00D22C28"/>
    <w:rsid w:val="00DD2119"/>
    <w:rsid w:val="00E64B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273D89"/>
  <w14:defaultImageDpi w14:val="300"/>
  <w15:docId w15:val="{4006A1DA-7854-FF43-8257-5A06E4392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1150</Words>
  <Characters>6630</Characters>
  <Application>Microsoft Office Word</Application>
  <DocSecurity>0</DocSecurity>
  <Lines>414</Lines>
  <Paragraphs>370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Lekha Nigam</cp:lastModifiedBy>
  <cp:revision>5</cp:revision>
  <dcterms:created xsi:type="dcterms:W3CDTF">2013-12-23T23:15:00Z</dcterms:created>
  <dcterms:modified xsi:type="dcterms:W3CDTF">2026-07-27T12:48:00Z</dcterms:modified>
  <cp:category/>
</cp:coreProperties>
</file>