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04F1E1" w14:textId="745E1A2F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rFonts w:ascii="Calibri" w:hAnsi="Calibri"/>
          <w:b/>
          <w:color w:val="000000" w:themeColor="text1"/>
          <w:sz w:val="36"/>
        </w:rPr>
        <w:t>Lead Reactivation Feature Validation</w:t>
      </w:r>
      <w:r w:rsidR="00145372" w:rsidRPr="00145372">
        <w:rPr>
          <w:rFonts w:ascii="Calibri" w:hAnsi="Calibri"/>
          <w:b/>
          <w:color w:val="000000" w:themeColor="text1"/>
          <w:sz w:val="36"/>
        </w:rPr>
        <w:t xml:space="preserve">: </w:t>
      </w:r>
      <w:r w:rsidRPr="00145372">
        <w:rPr>
          <w:rFonts w:ascii="Calibri" w:hAnsi="Calibri"/>
          <w:b/>
          <w:color w:val="000000" w:themeColor="text1"/>
          <w:sz w:val="36"/>
        </w:rPr>
        <w:t>Insights &amp; Conclusion</w:t>
      </w:r>
    </w:p>
    <w:p w14:paraId="6CC004BA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Grain = LeadId (leadid), not MasterLeadId. One row = one lead journey; the same customer can appear as multiple LeadIds across projects. POS = reactivated after NI (140,130 LeadIds). NEG = never reactivated with NI ≥ 90 days (846,296 LeadIds). Feature windows are leakage-safe: pre-NI + post-NI up to min(NI+90d, reactivation).</w:t>
      </w:r>
    </w:p>
    <w:p w14:paraId="1D82320F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1. Cohort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4225" w:rsidRPr="00145372" w14:paraId="317EFD1D" w14:textId="77777777" w:rsidTr="00145372">
        <w:trPr>
          <w:jc w:val="center"/>
        </w:trPr>
        <w:tc>
          <w:tcPr>
            <w:tcW w:w="4968" w:type="dxa"/>
          </w:tcPr>
          <w:p w14:paraId="26C71EE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metric</w:t>
            </w:r>
          </w:p>
        </w:tc>
        <w:tc>
          <w:tcPr>
            <w:tcW w:w="4968" w:type="dxa"/>
          </w:tcPr>
          <w:p w14:paraId="3FF83E6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value</w:t>
            </w:r>
          </w:p>
        </w:tc>
      </w:tr>
      <w:tr w:rsidR="00AC4225" w:rsidRPr="00145372" w14:paraId="2D68940F" w14:textId="77777777">
        <w:trPr>
          <w:jc w:val="center"/>
        </w:trPr>
        <w:tc>
          <w:tcPr>
            <w:tcW w:w="4968" w:type="dxa"/>
          </w:tcPr>
          <w:p w14:paraId="6FC1198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POS (reactivated LeadIds)</w:t>
            </w:r>
          </w:p>
        </w:tc>
        <w:tc>
          <w:tcPr>
            <w:tcW w:w="4968" w:type="dxa"/>
          </w:tcPr>
          <w:p w14:paraId="5DFC26C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140,130</w:t>
            </w:r>
          </w:p>
        </w:tc>
      </w:tr>
      <w:tr w:rsidR="00AC4225" w:rsidRPr="00145372" w14:paraId="0FCC946D" w14:textId="77777777">
        <w:trPr>
          <w:jc w:val="center"/>
        </w:trPr>
        <w:tc>
          <w:tcPr>
            <w:tcW w:w="4968" w:type="dxa"/>
          </w:tcPr>
          <w:p w14:paraId="2004CF4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NEG (never reactivated LeadIds)</w:t>
            </w:r>
          </w:p>
        </w:tc>
        <w:tc>
          <w:tcPr>
            <w:tcW w:w="4968" w:type="dxa"/>
          </w:tcPr>
          <w:p w14:paraId="7390A9B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846,296</w:t>
            </w:r>
          </w:p>
        </w:tc>
      </w:tr>
      <w:tr w:rsidR="00AC4225" w:rsidRPr="00145372" w14:paraId="63F84B02" w14:textId="77777777">
        <w:trPr>
          <w:jc w:val="center"/>
        </w:trPr>
        <w:tc>
          <w:tcPr>
            <w:tcW w:w="4968" w:type="dxa"/>
          </w:tcPr>
          <w:p w14:paraId="3666C82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Total labeled LeadIds</w:t>
            </w:r>
          </w:p>
        </w:tc>
        <w:tc>
          <w:tcPr>
            <w:tcW w:w="4968" w:type="dxa"/>
          </w:tcPr>
          <w:p w14:paraId="20186C1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986,426</w:t>
            </w:r>
          </w:p>
        </w:tc>
      </w:tr>
      <w:tr w:rsidR="00AC4225" w:rsidRPr="00145372" w14:paraId="44AE83C5" w14:textId="77777777">
        <w:trPr>
          <w:jc w:val="center"/>
        </w:trPr>
        <w:tc>
          <w:tcPr>
            <w:tcW w:w="4968" w:type="dxa"/>
          </w:tcPr>
          <w:p w14:paraId="4762679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Reactivation rate %</w:t>
            </w:r>
          </w:p>
        </w:tc>
        <w:tc>
          <w:tcPr>
            <w:tcW w:w="4968" w:type="dxa"/>
          </w:tcPr>
          <w:p w14:paraId="252CD9D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14.21</w:t>
            </w:r>
          </w:p>
        </w:tc>
      </w:tr>
      <w:tr w:rsidR="00AC4225" w:rsidRPr="00145372" w14:paraId="326186B8" w14:textId="77777777">
        <w:trPr>
          <w:jc w:val="center"/>
        </w:trPr>
        <w:tc>
          <w:tcPr>
            <w:tcW w:w="4968" w:type="dxa"/>
          </w:tcPr>
          <w:p w14:paraId="7601F4E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Cross-project customers (unique MLIDs)</w:t>
            </w:r>
          </w:p>
        </w:tc>
        <w:tc>
          <w:tcPr>
            <w:tcW w:w="4968" w:type="dxa"/>
          </w:tcPr>
          <w:p w14:paraId="441D480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153,962</w:t>
            </w:r>
          </w:p>
        </w:tc>
      </w:tr>
      <w:tr w:rsidR="00AC4225" w:rsidRPr="00145372" w14:paraId="48D43928" w14:textId="77777777">
        <w:trPr>
          <w:jc w:val="center"/>
        </w:trPr>
        <w:tc>
          <w:tcPr>
            <w:tcW w:w="4968" w:type="dxa"/>
          </w:tcPr>
          <w:p w14:paraId="627A079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Cross-project NI leads (later positive elsewhere)</w:t>
            </w:r>
          </w:p>
        </w:tc>
        <w:tc>
          <w:tcPr>
            <w:tcW w:w="4968" w:type="dxa"/>
          </w:tcPr>
          <w:p w14:paraId="7E817E3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247,811</w:t>
            </w:r>
          </w:p>
        </w:tc>
      </w:tr>
      <w:tr w:rsidR="00AC4225" w:rsidRPr="00145372" w14:paraId="281487E0" w14:textId="77777777">
        <w:trPr>
          <w:jc w:val="center"/>
        </w:trPr>
        <w:tc>
          <w:tcPr>
            <w:tcW w:w="4968" w:type="dxa"/>
          </w:tcPr>
          <w:p w14:paraId="10A1955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Cross-project with project-fit NI (budget/location/availability/vastu)</w:t>
            </w:r>
          </w:p>
        </w:tc>
        <w:tc>
          <w:tcPr>
            <w:tcW w:w="4968" w:type="dxa"/>
          </w:tcPr>
          <w:p w14:paraId="21E9F97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28,876</w:t>
            </w:r>
          </w:p>
        </w:tc>
      </w:tr>
      <w:tr w:rsidR="00AC4225" w:rsidRPr="00145372" w14:paraId="16A74E0A" w14:textId="77777777">
        <w:trPr>
          <w:jc w:val="center"/>
        </w:trPr>
        <w:tc>
          <w:tcPr>
            <w:tcW w:w="4968" w:type="dxa"/>
          </w:tcPr>
          <w:p w14:paraId="36AD6BF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% of cross-project NI leads with project-fit reason</w:t>
            </w:r>
          </w:p>
        </w:tc>
        <w:tc>
          <w:tcPr>
            <w:tcW w:w="4968" w:type="dxa"/>
          </w:tcPr>
          <w:p w14:paraId="36131F5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11.70</w:t>
            </w:r>
          </w:p>
        </w:tc>
      </w:tr>
    </w:tbl>
    <w:p w14:paraId="2B6996E6" w14:textId="77777777" w:rsidR="00AC4225" w:rsidRPr="00145372" w:rsidRDefault="00AC4225" w:rsidP="00145372">
      <w:pPr>
        <w:rPr>
          <w:color w:val="000000" w:themeColor="text1"/>
        </w:rPr>
      </w:pPr>
    </w:p>
    <w:p w14:paraId="0CCEB10D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About 14.2% of labeled NI LeadIds are POS. Cross-project rows are additional and use unique masterLeadIds (customers spanning projects).</w:t>
      </w:r>
    </w:p>
    <w:p w14:paraId="706AFBBD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drawing>
          <wp:inline distT="0" distB="0" distL="0" distR="0" wp14:anchorId="10DACFA7" wp14:editId="355CEF05">
            <wp:extent cx="5669280" cy="2499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6E75" w14:textId="77777777" w:rsidR="00AC4225" w:rsidRPr="00145372" w:rsidRDefault="00AC4225" w:rsidP="00145372">
      <w:pPr>
        <w:rPr>
          <w:color w:val="000000" w:themeColor="text1"/>
        </w:rPr>
      </w:pPr>
    </w:p>
    <w:p w14:paraId="1CC24E74" w14:textId="0B79CB5A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 xml:space="preserve">Reactivation rate differs by project </w:t>
      </w:r>
      <w:r w:rsidR="00145372" w:rsidRPr="00145372">
        <w:rPr>
          <w:rFonts w:ascii="Calibri" w:hAnsi="Calibri"/>
          <w:color w:val="000000" w:themeColor="text1"/>
        </w:rPr>
        <w:t>-</w:t>
      </w:r>
      <w:r w:rsidRPr="00145372">
        <w:rPr>
          <w:rFonts w:ascii="Calibri" w:hAnsi="Calibri"/>
          <w:color w:val="000000" w:themeColor="text1"/>
        </w:rPr>
        <w:t xml:space="preserve"> include project as a feature or control.</w:t>
      </w:r>
    </w:p>
    <w:p w14:paraId="65488AB6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2. Cross-project reactivation</w:t>
      </w:r>
    </w:p>
    <w:p w14:paraId="2AFE4867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Same masterLeadId went Not Interested on project A, then later reached a positive (non-NI) stage on project B. Project-fit NI = budget / location / availability / vastu.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4225" w:rsidRPr="00145372" w14:paraId="453DDEE6" w14:textId="77777777" w:rsidTr="00145372">
        <w:trPr>
          <w:jc w:val="center"/>
        </w:trPr>
        <w:tc>
          <w:tcPr>
            <w:tcW w:w="4968" w:type="dxa"/>
          </w:tcPr>
          <w:p w14:paraId="782C5A8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metric</w:t>
            </w:r>
          </w:p>
        </w:tc>
        <w:tc>
          <w:tcPr>
            <w:tcW w:w="4968" w:type="dxa"/>
          </w:tcPr>
          <w:p w14:paraId="589AC9D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value</w:t>
            </w:r>
          </w:p>
        </w:tc>
      </w:tr>
      <w:tr w:rsidR="00AC4225" w:rsidRPr="00145372" w14:paraId="50CC66BB" w14:textId="77777777">
        <w:trPr>
          <w:jc w:val="center"/>
        </w:trPr>
        <w:tc>
          <w:tcPr>
            <w:tcW w:w="4968" w:type="dxa"/>
          </w:tcPr>
          <w:p w14:paraId="719CF45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Cross-project pairs (NI lead × later positive on other project)</w:t>
            </w:r>
          </w:p>
        </w:tc>
        <w:tc>
          <w:tcPr>
            <w:tcW w:w="4968" w:type="dxa"/>
          </w:tcPr>
          <w:p w14:paraId="2D55D4A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724,189</w:t>
            </w:r>
          </w:p>
        </w:tc>
      </w:tr>
      <w:tr w:rsidR="00AC4225" w:rsidRPr="00145372" w14:paraId="07ECC28D" w14:textId="77777777">
        <w:trPr>
          <w:jc w:val="center"/>
        </w:trPr>
        <w:tc>
          <w:tcPr>
            <w:tcW w:w="4968" w:type="dxa"/>
          </w:tcPr>
          <w:p w14:paraId="4C8E002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lastRenderedPageBreak/>
              <w:t>Unique masterLeadIds with cross-project return</w:t>
            </w:r>
          </w:p>
        </w:tc>
        <w:tc>
          <w:tcPr>
            <w:tcW w:w="4968" w:type="dxa"/>
          </w:tcPr>
          <w:p w14:paraId="7EA7D6E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153,962</w:t>
            </w:r>
          </w:p>
        </w:tc>
      </w:tr>
      <w:tr w:rsidR="00AC4225" w:rsidRPr="00145372" w14:paraId="23D08564" w14:textId="77777777">
        <w:trPr>
          <w:jc w:val="center"/>
        </w:trPr>
        <w:tc>
          <w:tcPr>
            <w:tcW w:w="4968" w:type="dxa"/>
          </w:tcPr>
          <w:p w14:paraId="20F0522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Unique NI leads that later went positive on another project</w:t>
            </w:r>
          </w:p>
        </w:tc>
        <w:tc>
          <w:tcPr>
            <w:tcW w:w="4968" w:type="dxa"/>
          </w:tcPr>
          <w:p w14:paraId="3E8C34C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247,811</w:t>
            </w:r>
          </w:p>
        </w:tc>
      </w:tr>
      <w:tr w:rsidR="00AC4225" w:rsidRPr="00145372" w14:paraId="48AA4A6A" w14:textId="77777777">
        <w:trPr>
          <w:jc w:val="center"/>
        </w:trPr>
        <w:tc>
          <w:tcPr>
            <w:tcW w:w="4968" w:type="dxa"/>
          </w:tcPr>
          <w:p w14:paraId="119A066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Of those, NI due to budget/location/availability/vastu</w:t>
            </w:r>
          </w:p>
        </w:tc>
        <w:tc>
          <w:tcPr>
            <w:tcW w:w="4968" w:type="dxa"/>
          </w:tcPr>
          <w:p w14:paraId="5CF546C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28,876</w:t>
            </w:r>
          </w:p>
        </w:tc>
      </w:tr>
      <w:tr w:rsidR="00AC4225" w:rsidRPr="00145372" w14:paraId="517F95B3" w14:textId="77777777">
        <w:trPr>
          <w:jc w:val="center"/>
        </w:trPr>
        <w:tc>
          <w:tcPr>
            <w:tcW w:w="4968" w:type="dxa"/>
          </w:tcPr>
          <w:p w14:paraId="47F5AED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% of cross-project NI leads with project-fit reason</w:t>
            </w:r>
          </w:p>
        </w:tc>
        <w:tc>
          <w:tcPr>
            <w:tcW w:w="4968" w:type="dxa"/>
          </w:tcPr>
          <w:p w14:paraId="3740F18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11.70</w:t>
            </w:r>
          </w:p>
        </w:tc>
      </w:tr>
    </w:tbl>
    <w:p w14:paraId="269EC7F3" w14:textId="77777777" w:rsidR="00AC4225" w:rsidRPr="00145372" w:rsidRDefault="00AC4225" w:rsidP="00145372">
      <w:pPr>
        <w:rPr>
          <w:color w:val="000000" w:themeColor="text1"/>
        </w:rPr>
      </w:pPr>
    </w:p>
    <w:p w14:paraId="3469798A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Top cross-project flows (NI project → later positive project):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C4225" w:rsidRPr="00145372" w14:paraId="30E4EDEC" w14:textId="77777777" w:rsidTr="00145372">
        <w:trPr>
          <w:jc w:val="center"/>
        </w:trPr>
        <w:tc>
          <w:tcPr>
            <w:tcW w:w="3312" w:type="dxa"/>
          </w:tcPr>
          <w:p w14:paraId="4D6868D1" w14:textId="77777777" w:rsidR="00AC4225" w:rsidRPr="00145372" w:rsidRDefault="00000000" w:rsidP="00145372">
            <w:pPr>
              <w:rPr>
                <w:color w:val="000000" w:themeColor="text1"/>
              </w:rPr>
            </w:pPr>
            <w:proofErr w:type="spellStart"/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ni_project</w:t>
            </w:r>
            <w:proofErr w:type="spellEnd"/>
          </w:p>
        </w:tc>
        <w:tc>
          <w:tcPr>
            <w:tcW w:w="3312" w:type="dxa"/>
          </w:tcPr>
          <w:p w14:paraId="3989F0E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positive_project</w:t>
            </w:r>
          </w:p>
        </w:tc>
        <w:tc>
          <w:tcPr>
            <w:tcW w:w="3312" w:type="dxa"/>
          </w:tcPr>
          <w:p w14:paraId="7BEC3CC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NI LeadIds</w:t>
            </w:r>
          </w:p>
        </w:tc>
      </w:tr>
      <w:tr w:rsidR="00AC4225" w:rsidRPr="00145372" w14:paraId="7366E0B7" w14:textId="77777777">
        <w:trPr>
          <w:jc w:val="center"/>
        </w:trPr>
        <w:tc>
          <w:tcPr>
            <w:tcW w:w="3312" w:type="dxa"/>
          </w:tcPr>
          <w:p w14:paraId="598836C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SPECTRA</w:t>
            </w:r>
          </w:p>
        </w:tc>
        <w:tc>
          <w:tcPr>
            <w:tcW w:w="3312" w:type="dxa"/>
          </w:tcPr>
          <w:p w14:paraId="59AB159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LOFT</w:t>
            </w:r>
          </w:p>
        </w:tc>
        <w:tc>
          <w:tcPr>
            <w:tcW w:w="3312" w:type="dxa"/>
          </w:tcPr>
          <w:p w14:paraId="13670CE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19,447</w:t>
            </w:r>
          </w:p>
        </w:tc>
      </w:tr>
      <w:tr w:rsidR="00AC4225" w:rsidRPr="00145372" w14:paraId="28B232CF" w14:textId="77777777">
        <w:trPr>
          <w:jc w:val="center"/>
        </w:trPr>
        <w:tc>
          <w:tcPr>
            <w:tcW w:w="3312" w:type="dxa"/>
          </w:tcPr>
          <w:p w14:paraId="4CC7D4C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LOFT</w:t>
            </w:r>
          </w:p>
        </w:tc>
        <w:tc>
          <w:tcPr>
            <w:tcW w:w="3312" w:type="dxa"/>
          </w:tcPr>
          <w:p w14:paraId="293A995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BROADWAY</w:t>
            </w:r>
          </w:p>
        </w:tc>
        <w:tc>
          <w:tcPr>
            <w:tcW w:w="3312" w:type="dxa"/>
          </w:tcPr>
          <w:p w14:paraId="481A015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18,184</w:t>
            </w:r>
          </w:p>
        </w:tc>
      </w:tr>
      <w:tr w:rsidR="00AC4225" w:rsidRPr="00145372" w14:paraId="52AFAC9C" w14:textId="77777777">
        <w:trPr>
          <w:jc w:val="center"/>
        </w:trPr>
        <w:tc>
          <w:tcPr>
            <w:tcW w:w="3312" w:type="dxa"/>
          </w:tcPr>
          <w:p w14:paraId="5753FE9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LOFT</w:t>
            </w:r>
          </w:p>
        </w:tc>
        <w:tc>
          <w:tcPr>
            <w:tcW w:w="3312" w:type="dxa"/>
          </w:tcPr>
          <w:p w14:paraId="4C5C084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LANDMARK</w:t>
            </w:r>
          </w:p>
        </w:tc>
        <w:tc>
          <w:tcPr>
            <w:tcW w:w="3312" w:type="dxa"/>
          </w:tcPr>
          <w:p w14:paraId="01B688E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17,058</w:t>
            </w:r>
          </w:p>
        </w:tc>
      </w:tr>
      <w:tr w:rsidR="00AC4225" w:rsidRPr="00145372" w14:paraId="0E8D195A" w14:textId="77777777">
        <w:trPr>
          <w:jc w:val="center"/>
        </w:trPr>
        <w:tc>
          <w:tcPr>
            <w:tcW w:w="3312" w:type="dxa"/>
          </w:tcPr>
          <w:p w14:paraId="387DC59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BROADWAY</w:t>
            </w:r>
          </w:p>
        </w:tc>
        <w:tc>
          <w:tcPr>
            <w:tcW w:w="3312" w:type="dxa"/>
          </w:tcPr>
          <w:p w14:paraId="4C116E4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LOFT</w:t>
            </w:r>
          </w:p>
        </w:tc>
        <w:tc>
          <w:tcPr>
            <w:tcW w:w="3312" w:type="dxa"/>
          </w:tcPr>
          <w:p w14:paraId="53C02D0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15,891</w:t>
            </w:r>
          </w:p>
        </w:tc>
      </w:tr>
      <w:tr w:rsidR="00AC4225" w:rsidRPr="00145372" w14:paraId="0D43C81E" w14:textId="77777777">
        <w:trPr>
          <w:jc w:val="center"/>
        </w:trPr>
        <w:tc>
          <w:tcPr>
            <w:tcW w:w="3312" w:type="dxa"/>
          </w:tcPr>
          <w:p w14:paraId="56124C1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LANDMARK</w:t>
            </w:r>
          </w:p>
        </w:tc>
        <w:tc>
          <w:tcPr>
            <w:tcW w:w="3312" w:type="dxa"/>
          </w:tcPr>
          <w:p w14:paraId="16FCEEC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LOFT</w:t>
            </w:r>
          </w:p>
        </w:tc>
        <w:tc>
          <w:tcPr>
            <w:tcW w:w="3312" w:type="dxa"/>
          </w:tcPr>
          <w:p w14:paraId="0060665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14,541</w:t>
            </w:r>
          </w:p>
        </w:tc>
      </w:tr>
      <w:tr w:rsidR="00AC4225" w:rsidRPr="00145372" w14:paraId="4F701CC2" w14:textId="77777777">
        <w:trPr>
          <w:jc w:val="center"/>
        </w:trPr>
        <w:tc>
          <w:tcPr>
            <w:tcW w:w="3312" w:type="dxa"/>
          </w:tcPr>
          <w:p w14:paraId="7C60E19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LANDMARK</w:t>
            </w:r>
          </w:p>
        </w:tc>
        <w:tc>
          <w:tcPr>
            <w:tcW w:w="3312" w:type="dxa"/>
          </w:tcPr>
          <w:p w14:paraId="2BBA688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BROADWAY</w:t>
            </w:r>
          </w:p>
        </w:tc>
        <w:tc>
          <w:tcPr>
            <w:tcW w:w="3312" w:type="dxa"/>
          </w:tcPr>
          <w:p w14:paraId="294822E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13,760</w:t>
            </w:r>
          </w:p>
        </w:tc>
      </w:tr>
      <w:tr w:rsidR="00AC4225" w:rsidRPr="00145372" w14:paraId="2C2DBC72" w14:textId="77777777">
        <w:trPr>
          <w:jc w:val="center"/>
        </w:trPr>
        <w:tc>
          <w:tcPr>
            <w:tcW w:w="3312" w:type="dxa"/>
          </w:tcPr>
          <w:p w14:paraId="1B0C2FB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LOFT</w:t>
            </w:r>
          </w:p>
        </w:tc>
        <w:tc>
          <w:tcPr>
            <w:tcW w:w="3312" w:type="dxa"/>
          </w:tcPr>
          <w:p w14:paraId="3D8E84C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SPECTRA</w:t>
            </w:r>
          </w:p>
        </w:tc>
        <w:tc>
          <w:tcPr>
            <w:tcW w:w="3312" w:type="dxa"/>
          </w:tcPr>
          <w:p w14:paraId="1F877F5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11,968</w:t>
            </w:r>
          </w:p>
        </w:tc>
      </w:tr>
      <w:tr w:rsidR="00AC4225" w:rsidRPr="00145372" w14:paraId="6A09EB0E" w14:textId="77777777">
        <w:trPr>
          <w:jc w:val="center"/>
        </w:trPr>
        <w:tc>
          <w:tcPr>
            <w:tcW w:w="3312" w:type="dxa"/>
          </w:tcPr>
          <w:p w14:paraId="71A33AF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SPECTRA</w:t>
            </w:r>
          </w:p>
        </w:tc>
        <w:tc>
          <w:tcPr>
            <w:tcW w:w="3312" w:type="dxa"/>
          </w:tcPr>
          <w:p w14:paraId="1E197EC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BROADWAY</w:t>
            </w:r>
          </w:p>
        </w:tc>
        <w:tc>
          <w:tcPr>
            <w:tcW w:w="3312" w:type="dxa"/>
          </w:tcPr>
          <w:p w14:paraId="5322685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11,956</w:t>
            </w:r>
          </w:p>
        </w:tc>
      </w:tr>
    </w:tbl>
    <w:p w14:paraId="198B784A" w14:textId="77777777" w:rsidR="00AC4225" w:rsidRPr="00145372" w:rsidRDefault="00AC4225" w:rsidP="00145372">
      <w:pPr>
        <w:rPr>
          <w:color w:val="000000" w:themeColor="text1"/>
        </w:rPr>
      </w:pPr>
    </w:p>
    <w:p w14:paraId="1692808F" w14:textId="3C6697EE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 xml:space="preserve">~154K customers show a cross-project return. ~29K of those NI journeys had project-fit reasons </w:t>
      </w:r>
      <w:r w:rsidR="00145372" w:rsidRPr="00145372">
        <w:rPr>
          <w:rFonts w:ascii="Calibri" w:hAnsi="Calibri"/>
          <w:color w:val="000000" w:themeColor="text1"/>
        </w:rPr>
        <w:t>-</w:t>
      </w:r>
      <w:r w:rsidRPr="00145372">
        <w:rPr>
          <w:rFonts w:ascii="Calibri" w:hAnsi="Calibri"/>
          <w:color w:val="000000" w:themeColor="text1"/>
        </w:rPr>
        <w:t xml:space="preserve"> strong candidates for project-switch / cross-sell plays.</w:t>
      </w:r>
    </w:p>
    <w:p w14:paraId="0D5AA0FB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3. Which features separate POS from NEG?</w:t>
      </w:r>
    </w:p>
    <w:p w14:paraId="68DE650B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Tables show LeadId counts with the feature / cohort size (%). Largest positive gaps favour post-NI engagement (calls, especially inbound).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4225" w:rsidRPr="00145372" w14:paraId="73FCBAE8" w14:textId="77777777" w:rsidTr="00145372">
        <w:trPr>
          <w:jc w:val="center"/>
        </w:trPr>
        <w:tc>
          <w:tcPr>
            <w:tcW w:w="2484" w:type="dxa"/>
          </w:tcPr>
          <w:p w14:paraId="36D7491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feature</w:t>
            </w:r>
          </w:p>
        </w:tc>
        <w:tc>
          <w:tcPr>
            <w:tcW w:w="2484" w:type="dxa"/>
          </w:tcPr>
          <w:p w14:paraId="7C1CA98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POS</w:t>
            </w:r>
          </w:p>
        </w:tc>
        <w:tc>
          <w:tcPr>
            <w:tcW w:w="2484" w:type="dxa"/>
          </w:tcPr>
          <w:p w14:paraId="729FE77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NEG</w:t>
            </w:r>
          </w:p>
        </w:tc>
        <w:tc>
          <w:tcPr>
            <w:tcW w:w="2484" w:type="dxa"/>
          </w:tcPr>
          <w:p w14:paraId="7B7FE18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diff_pp</w:t>
            </w:r>
          </w:p>
        </w:tc>
      </w:tr>
      <w:tr w:rsidR="00AC4225" w:rsidRPr="00145372" w14:paraId="497931D5" w14:textId="77777777">
        <w:trPr>
          <w:jc w:val="center"/>
        </w:trPr>
        <w:tc>
          <w:tcPr>
            <w:tcW w:w="2484" w:type="dxa"/>
          </w:tcPr>
          <w:p w14:paraId="419B4AA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 call after NI (within 90d)</w:t>
            </w:r>
          </w:p>
        </w:tc>
        <w:tc>
          <w:tcPr>
            <w:tcW w:w="2484" w:type="dxa"/>
          </w:tcPr>
          <w:p w14:paraId="7D8B793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35,596 / 140,130 (25.4%)</w:t>
            </w:r>
          </w:p>
        </w:tc>
        <w:tc>
          <w:tcPr>
            <w:tcW w:w="2484" w:type="dxa"/>
          </w:tcPr>
          <w:p w14:paraId="6AB6856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42,524 / 846,296 (5.0%)</w:t>
            </w:r>
          </w:p>
        </w:tc>
        <w:tc>
          <w:tcPr>
            <w:tcW w:w="2484" w:type="dxa"/>
          </w:tcPr>
          <w:p w14:paraId="7727B5D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20.4</w:t>
            </w:r>
          </w:p>
        </w:tc>
      </w:tr>
      <w:tr w:rsidR="00AC4225" w:rsidRPr="00145372" w14:paraId="1959E1E9" w14:textId="77777777">
        <w:trPr>
          <w:jc w:val="center"/>
        </w:trPr>
        <w:tc>
          <w:tcPr>
            <w:tcW w:w="2484" w:type="dxa"/>
          </w:tcPr>
          <w:p w14:paraId="4979A1F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Inbound call after NI</w:t>
            </w:r>
          </w:p>
        </w:tc>
        <w:tc>
          <w:tcPr>
            <w:tcW w:w="2484" w:type="dxa"/>
          </w:tcPr>
          <w:p w14:paraId="5A46E4D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23,534 / 140,130 (16.8%)</w:t>
            </w:r>
          </w:p>
        </w:tc>
        <w:tc>
          <w:tcPr>
            <w:tcW w:w="2484" w:type="dxa"/>
          </w:tcPr>
          <w:p w14:paraId="6CC68FE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13,834 / 846,296 (1.6%)</w:t>
            </w:r>
          </w:p>
        </w:tc>
        <w:tc>
          <w:tcPr>
            <w:tcW w:w="2484" w:type="dxa"/>
          </w:tcPr>
          <w:p w14:paraId="188AA14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15.2</w:t>
            </w:r>
          </w:p>
        </w:tc>
      </w:tr>
      <w:tr w:rsidR="00AC4225" w:rsidRPr="00145372" w14:paraId="1201B5DC" w14:textId="77777777">
        <w:trPr>
          <w:jc w:val="center"/>
        </w:trPr>
        <w:tc>
          <w:tcPr>
            <w:tcW w:w="2484" w:type="dxa"/>
          </w:tcPr>
          <w:p w14:paraId="283C553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Website visit after NI</w:t>
            </w:r>
          </w:p>
        </w:tc>
        <w:tc>
          <w:tcPr>
            <w:tcW w:w="2484" w:type="dxa"/>
          </w:tcPr>
          <w:p w14:paraId="2D9D702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8,377 / 140,130 (6.0%)</w:t>
            </w:r>
          </w:p>
        </w:tc>
        <w:tc>
          <w:tcPr>
            <w:tcW w:w="2484" w:type="dxa"/>
          </w:tcPr>
          <w:p w14:paraId="0BE44DD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2,156 / 846,296 (0.3%)</w:t>
            </w:r>
          </w:p>
        </w:tc>
        <w:tc>
          <w:tcPr>
            <w:tcW w:w="2484" w:type="dxa"/>
          </w:tcPr>
          <w:p w14:paraId="508B7B3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5.7</w:t>
            </w:r>
          </w:p>
        </w:tc>
      </w:tr>
      <w:tr w:rsidR="00AC4225" w:rsidRPr="00145372" w14:paraId="41722141" w14:textId="77777777">
        <w:trPr>
          <w:jc w:val="center"/>
        </w:trPr>
        <w:tc>
          <w:tcPr>
            <w:tcW w:w="2484" w:type="dxa"/>
          </w:tcPr>
          <w:p w14:paraId="66AA6F1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WhatsApp inbound after NI</w:t>
            </w:r>
          </w:p>
        </w:tc>
        <w:tc>
          <w:tcPr>
            <w:tcW w:w="2484" w:type="dxa"/>
          </w:tcPr>
          <w:p w14:paraId="3374D21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15,273 / 140,130 (10.9%)</w:t>
            </w:r>
          </w:p>
        </w:tc>
        <w:tc>
          <w:tcPr>
            <w:tcW w:w="2484" w:type="dxa"/>
          </w:tcPr>
          <w:p w14:paraId="23ABDB0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51,357 / 846,296 (6.1%)</w:t>
            </w:r>
          </w:p>
        </w:tc>
        <w:tc>
          <w:tcPr>
            <w:tcW w:w="2484" w:type="dxa"/>
          </w:tcPr>
          <w:p w14:paraId="12FE50E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4.8</w:t>
            </w:r>
          </w:p>
        </w:tc>
      </w:tr>
      <w:tr w:rsidR="00AC4225" w:rsidRPr="00145372" w14:paraId="357C93AC" w14:textId="77777777">
        <w:trPr>
          <w:jc w:val="center"/>
        </w:trPr>
        <w:tc>
          <w:tcPr>
            <w:tcW w:w="2484" w:type="dxa"/>
          </w:tcPr>
          <w:p w14:paraId="5272A01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Pre Site Visit before NI</w:t>
            </w:r>
          </w:p>
        </w:tc>
        <w:tc>
          <w:tcPr>
            <w:tcW w:w="2484" w:type="dxa"/>
          </w:tcPr>
          <w:p w14:paraId="127383C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10,463 / 140,130 (7.5%)</w:t>
            </w:r>
          </w:p>
        </w:tc>
        <w:tc>
          <w:tcPr>
            <w:tcW w:w="2484" w:type="dxa"/>
          </w:tcPr>
          <w:p w14:paraId="7492DD0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31,610 / 846,296 (3.7%)</w:t>
            </w:r>
          </w:p>
        </w:tc>
        <w:tc>
          <w:tcPr>
            <w:tcW w:w="2484" w:type="dxa"/>
          </w:tcPr>
          <w:p w14:paraId="4135514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3.7</w:t>
            </w:r>
          </w:p>
        </w:tc>
      </w:tr>
      <w:tr w:rsidR="00AC4225" w:rsidRPr="00145372" w14:paraId="02ACC1EA" w14:textId="77777777">
        <w:trPr>
          <w:jc w:val="center"/>
        </w:trPr>
        <w:tc>
          <w:tcPr>
            <w:tcW w:w="2484" w:type="dxa"/>
          </w:tcPr>
          <w:p w14:paraId="0739F6C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Post Site Visit before NI</w:t>
            </w:r>
          </w:p>
        </w:tc>
        <w:tc>
          <w:tcPr>
            <w:tcW w:w="2484" w:type="dxa"/>
          </w:tcPr>
          <w:p w14:paraId="55BC896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5,917 / 140,130 (4.2%)</w:t>
            </w:r>
          </w:p>
        </w:tc>
        <w:tc>
          <w:tcPr>
            <w:tcW w:w="2484" w:type="dxa"/>
          </w:tcPr>
          <w:p w14:paraId="3CF02A3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16,058 / 846,296 (1.9%)</w:t>
            </w:r>
          </w:p>
        </w:tc>
        <w:tc>
          <w:tcPr>
            <w:tcW w:w="2484" w:type="dxa"/>
          </w:tcPr>
          <w:p w14:paraId="648FFB6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2.3</w:t>
            </w:r>
          </w:p>
        </w:tc>
      </w:tr>
    </w:tbl>
    <w:p w14:paraId="3897EE86" w14:textId="77777777" w:rsidR="00AC4225" w:rsidRPr="00145372" w:rsidRDefault="00AC4225" w:rsidP="00145372">
      <w:pPr>
        <w:rPr>
          <w:color w:val="000000" w:themeColor="text1"/>
        </w:rPr>
      </w:pPr>
    </w:p>
    <w:p w14:paraId="37A64D38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drawing>
          <wp:inline distT="0" distB="0" distL="0" distR="0" wp14:anchorId="494A52E1" wp14:editId="435A6731">
            <wp:extent cx="5760720" cy="1960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_dif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3337" w14:textId="77777777" w:rsidR="00AC4225" w:rsidRPr="00145372" w:rsidRDefault="00AC4225" w:rsidP="00145372">
      <w:pPr>
        <w:rPr>
          <w:color w:val="000000" w:themeColor="text1"/>
        </w:rPr>
      </w:pPr>
    </w:p>
    <w:p w14:paraId="03D27E9B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lastRenderedPageBreak/>
        <w:drawing>
          <wp:inline distT="0" distB="0" distL="0" distR="0" wp14:anchorId="7E359A63" wp14:editId="6970D521">
            <wp:extent cx="5760720" cy="27049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_p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A793" w14:textId="77777777" w:rsidR="00AC4225" w:rsidRPr="00145372" w:rsidRDefault="00AC4225" w:rsidP="00145372">
      <w:pPr>
        <w:rPr>
          <w:color w:val="000000" w:themeColor="text1"/>
        </w:rPr>
      </w:pPr>
    </w:p>
    <w:p w14:paraId="33DC83C5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4. Stage &amp; NI reason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C4225" w:rsidRPr="00145372" w14:paraId="3917D04B" w14:textId="77777777" w:rsidTr="00145372">
        <w:trPr>
          <w:jc w:val="center"/>
        </w:trPr>
        <w:tc>
          <w:tcPr>
            <w:tcW w:w="1987" w:type="dxa"/>
          </w:tcPr>
          <w:p w14:paraId="2DB7F8C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stage_before_ni</w:t>
            </w:r>
          </w:p>
        </w:tc>
        <w:tc>
          <w:tcPr>
            <w:tcW w:w="1987" w:type="dxa"/>
          </w:tcPr>
          <w:p w14:paraId="05D0C15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LeadIds</w:t>
            </w:r>
          </w:p>
        </w:tc>
        <w:tc>
          <w:tcPr>
            <w:tcW w:w="1987" w:type="dxa"/>
          </w:tcPr>
          <w:p w14:paraId="3495090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POS</w:t>
            </w:r>
          </w:p>
        </w:tc>
        <w:tc>
          <w:tcPr>
            <w:tcW w:w="1987" w:type="dxa"/>
          </w:tcPr>
          <w:p w14:paraId="5488521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NEG</w:t>
            </w:r>
          </w:p>
        </w:tc>
        <w:tc>
          <w:tcPr>
            <w:tcW w:w="1987" w:type="dxa"/>
          </w:tcPr>
          <w:p w14:paraId="0CC33D6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reactivation_rate_%</w:t>
            </w:r>
          </w:p>
        </w:tc>
      </w:tr>
      <w:tr w:rsidR="00AC4225" w:rsidRPr="00145372" w14:paraId="22F6D289" w14:textId="77777777">
        <w:trPr>
          <w:jc w:val="center"/>
        </w:trPr>
        <w:tc>
          <w:tcPr>
            <w:tcW w:w="1987" w:type="dxa"/>
          </w:tcPr>
          <w:p w14:paraId="619E9D5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Flat Blocked</w:t>
            </w:r>
          </w:p>
        </w:tc>
        <w:tc>
          <w:tcPr>
            <w:tcW w:w="1987" w:type="dxa"/>
          </w:tcPr>
          <w:p w14:paraId="1D07197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706</w:t>
            </w:r>
          </w:p>
        </w:tc>
        <w:tc>
          <w:tcPr>
            <w:tcW w:w="1987" w:type="dxa"/>
          </w:tcPr>
          <w:p w14:paraId="3469355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321</w:t>
            </w:r>
          </w:p>
        </w:tc>
        <w:tc>
          <w:tcPr>
            <w:tcW w:w="1987" w:type="dxa"/>
          </w:tcPr>
          <w:p w14:paraId="4330F4A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385</w:t>
            </w:r>
          </w:p>
        </w:tc>
        <w:tc>
          <w:tcPr>
            <w:tcW w:w="1987" w:type="dxa"/>
          </w:tcPr>
          <w:p w14:paraId="482733B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45.47</w:t>
            </w:r>
          </w:p>
        </w:tc>
      </w:tr>
      <w:tr w:rsidR="00AC4225" w:rsidRPr="00145372" w14:paraId="40267049" w14:textId="77777777">
        <w:trPr>
          <w:jc w:val="center"/>
        </w:trPr>
        <w:tc>
          <w:tcPr>
            <w:tcW w:w="1987" w:type="dxa"/>
          </w:tcPr>
          <w:p w14:paraId="71F7A55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Post Site Visit</w:t>
            </w:r>
          </w:p>
        </w:tc>
        <w:tc>
          <w:tcPr>
            <w:tcW w:w="1987" w:type="dxa"/>
          </w:tcPr>
          <w:p w14:paraId="448DDC3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21,408</w:t>
            </w:r>
          </w:p>
        </w:tc>
        <w:tc>
          <w:tcPr>
            <w:tcW w:w="1987" w:type="dxa"/>
          </w:tcPr>
          <w:p w14:paraId="1145B78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5,657</w:t>
            </w:r>
          </w:p>
        </w:tc>
        <w:tc>
          <w:tcPr>
            <w:tcW w:w="1987" w:type="dxa"/>
          </w:tcPr>
          <w:p w14:paraId="3A9F249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15,751</w:t>
            </w:r>
          </w:p>
        </w:tc>
        <w:tc>
          <w:tcPr>
            <w:tcW w:w="1987" w:type="dxa"/>
          </w:tcPr>
          <w:p w14:paraId="064C821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26.42</w:t>
            </w:r>
          </w:p>
        </w:tc>
      </w:tr>
      <w:tr w:rsidR="00AC4225" w:rsidRPr="00145372" w14:paraId="610DC652" w14:textId="77777777">
        <w:trPr>
          <w:jc w:val="center"/>
        </w:trPr>
        <w:tc>
          <w:tcPr>
            <w:tcW w:w="1987" w:type="dxa"/>
          </w:tcPr>
          <w:p w14:paraId="1DAE7D8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Pre Site Visit</w:t>
            </w:r>
          </w:p>
        </w:tc>
        <w:tc>
          <w:tcPr>
            <w:tcW w:w="1987" w:type="dxa"/>
          </w:tcPr>
          <w:p w14:paraId="4A11A7A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31,667</w:t>
            </w:r>
          </w:p>
        </w:tc>
        <w:tc>
          <w:tcPr>
            <w:tcW w:w="1987" w:type="dxa"/>
          </w:tcPr>
          <w:p w14:paraId="2259EA8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6,947</w:t>
            </w:r>
          </w:p>
        </w:tc>
        <w:tc>
          <w:tcPr>
            <w:tcW w:w="1987" w:type="dxa"/>
          </w:tcPr>
          <w:p w14:paraId="6E86A7E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24,720</w:t>
            </w:r>
          </w:p>
        </w:tc>
        <w:tc>
          <w:tcPr>
            <w:tcW w:w="1987" w:type="dxa"/>
          </w:tcPr>
          <w:p w14:paraId="3EE48D4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21.94</w:t>
            </w:r>
          </w:p>
        </w:tc>
      </w:tr>
      <w:tr w:rsidR="00AC4225" w:rsidRPr="00145372" w14:paraId="488839A1" w14:textId="77777777">
        <w:trPr>
          <w:jc w:val="center"/>
        </w:trPr>
        <w:tc>
          <w:tcPr>
            <w:tcW w:w="1987" w:type="dxa"/>
          </w:tcPr>
          <w:p w14:paraId="687E219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Lead Initiated</w:t>
            </w:r>
          </w:p>
        </w:tc>
        <w:tc>
          <w:tcPr>
            <w:tcW w:w="1987" w:type="dxa"/>
          </w:tcPr>
          <w:p w14:paraId="49DB639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317,665</w:t>
            </w:r>
          </w:p>
        </w:tc>
        <w:tc>
          <w:tcPr>
            <w:tcW w:w="1987" w:type="dxa"/>
          </w:tcPr>
          <w:p w14:paraId="00895C0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52,901</w:t>
            </w:r>
          </w:p>
        </w:tc>
        <w:tc>
          <w:tcPr>
            <w:tcW w:w="1987" w:type="dxa"/>
          </w:tcPr>
          <w:p w14:paraId="309B16E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264,764</w:t>
            </w:r>
          </w:p>
        </w:tc>
        <w:tc>
          <w:tcPr>
            <w:tcW w:w="1987" w:type="dxa"/>
          </w:tcPr>
          <w:p w14:paraId="48CBABB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16.65</w:t>
            </w:r>
          </w:p>
        </w:tc>
      </w:tr>
      <w:tr w:rsidR="00AC4225" w:rsidRPr="00145372" w14:paraId="331050A6" w14:textId="77777777">
        <w:trPr>
          <w:jc w:val="center"/>
        </w:trPr>
        <w:tc>
          <w:tcPr>
            <w:tcW w:w="1987" w:type="dxa"/>
          </w:tcPr>
          <w:p w14:paraId="2D17AE0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New Lead</w:t>
            </w:r>
          </w:p>
        </w:tc>
        <w:tc>
          <w:tcPr>
            <w:tcW w:w="1987" w:type="dxa"/>
          </w:tcPr>
          <w:p w14:paraId="007D1D6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614,560</w:t>
            </w:r>
          </w:p>
        </w:tc>
        <w:tc>
          <w:tcPr>
            <w:tcW w:w="1987" w:type="dxa"/>
          </w:tcPr>
          <w:p w14:paraId="5ADD31A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74,183</w:t>
            </w:r>
          </w:p>
        </w:tc>
        <w:tc>
          <w:tcPr>
            <w:tcW w:w="1987" w:type="dxa"/>
          </w:tcPr>
          <w:p w14:paraId="72C7F4C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540,377</w:t>
            </w:r>
          </w:p>
        </w:tc>
        <w:tc>
          <w:tcPr>
            <w:tcW w:w="1987" w:type="dxa"/>
          </w:tcPr>
          <w:p w14:paraId="7C06FC7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12.07</w:t>
            </w:r>
          </w:p>
        </w:tc>
      </w:tr>
    </w:tbl>
    <w:p w14:paraId="13F2CE0B" w14:textId="77777777" w:rsidR="00AC4225" w:rsidRPr="00145372" w:rsidRDefault="00AC4225" w:rsidP="00145372">
      <w:pPr>
        <w:rPr>
          <w:color w:val="000000" w:themeColor="text1"/>
        </w:rPr>
      </w:pPr>
    </w:p>
    <w:p w14:paraId="64D73863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drawing>
          <wp:inline distT="0" distB="0" distL="0" distR="0" wp14:anchorId="28AD34EC" wp14:editId="17D404B9">
            <wp:extent cx="5486400" cy="24234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173E" w14:textId="77777777" w:rsidR="00AC4225" w:rsidRPr="00145372" w:rsidRDefault="00AC4225" w:rsidP="00145372">
      <w:pPr>
        <w:rPr>
          <w:color w:val="000000" w:themeColor="text1"/>
        </w:rPr>
      </w:pPr>
    </w:p>
    <w:p w14:paraId="6BD760DD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Leads that reached Pre/Post Site Visit before dropping to NI return more often than New Lead drops.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C4225" w:rsidRPr="00145372" w14:paraId="6B4E60D5" w14:textId="77777777" w:rsidTr="00145372">
        <w:trPr>
          <w:jc w:val="center"/>
        </w:trPr>
        <w:tc>
          <w:tcPr>
            <w:tcW w:w="1987" w:type="dxa"/>
          </w:tcPr>
          <w:p w14:paraId="40ABF91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ni_reason_tier</w:t>
            </w:r>
          </w:p>
        </w:tc>
        <w:tc>
          <w:tcPr>
            <w:tcW w:w="1987" w:type="dxa"/>
          </w:tcPr>
          <w:p w14:paraId="207FDC7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LeadIds</w:t>
            </w:r>
          </w:p>
        </w:tc>
        <w:tc>
          <w:tcPr>
            <w:tcW w:w="1987" w:type="dxa"/>
          </w:tcPr>
          <w:p w14:paraId="6439BDC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POS</w:t>
            </w:r>
          </w:p>
        </w:tc>
        <w:tc>
          <w:tcPr>
            <w:tcW w:w="1987" w:type="dxa"/>
          </w:tcPr>
          <w:p w14:paraId="1631B75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NEG</w:t>
            </w:r>
          </w:p>
        </w:tc>
        <w:tc>
          <w:tcPr>
            <w:tcW w:w="1987" w:type="dxa"/>
          </w:tcPr>
          <w:p w14:paraId="0C531B6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reactivation_rate_%</w:t>
            </w:r>
          </w:p>
        </w:tc>
      </w:tr>
      <w:tr w:rsidR="00AC4225" w:rsidRPr="00145372" w14:paraId="261E8C95" w14:textId="77777777">
        <w:trPr>
          <w:jc w:val="center"/>
        </w:trPr>
        <w:tc>
          <w:tcPr>
            <w:tcW w:w="1987" w:type="dxa"/>
          </w:tcPr>
          <w:p w14:paraId="38E5AA3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SOFT</w:t>
            </w:r>
          </w:p>
        </w:tc>
        <w:tc>
          <w:tcPr>
            <w:tcW w:w="1987" w:type="dxa"/>
          </w:tcPr>
          <w:p w14:paraId="5DC0BE5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42,339</w:t>
            </w:r>
          </w:p>
        </w:tc>
        <w:tc>
          <w:tcPr>
            <w:tcW w:w="1987" w:type="dxa"/>
          </w:tcPr>
          <w:p w14:paraId="4653548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8,680</w:t>
            </w:r>
          </w:p>
        </w:tc>
        <w:tc>
          <w:tcPr>
            <w:tcW w:w="1987" w:type="dxa"/>
          </w:tcPr>
          <w:p w14:paraId="05DE334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33,659</w:t>
            </w:r>
          </w:p>
        </w:tc>
        <w:tc>
          <w:tcPr>
            <w:tcW w:w="1987" w:type="dxa"/>
          </w:tcPr>
          <w:p w14:paraId="3862172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20.5</w:t>
            </w:r>
          </w:p>
        </w:tc>
      </w:tr>
      <w:tr w:rsidR="00AC4225" w:rsidRPr="00145372" w14:paraId="6BD4B4E7" w14:textId="77777777">
        <w:trPr>
          <w:jc w:val="center"/>
        </w:trPr>
        <w:tc>
          <w:tcPr>
            <w:tcW w:w="1987" w:type="dxa"/>
          </w:tcPr>
          <w:p w14:paraId="7D03F50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MEDIUM</w:t>
            </w:r>
          </w:p>
        </w:tc>
        <w:tc>
          <w:tcPr>
            <w:tcW w:w="1987" w:type="dxa"/>
          </w:tcPr>
          <w:p w14:paraId="1BDD44D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833,189</w:t>
            </w:r>
          </w:p>
        </w:tc>
        <w:tc>
          <w:tcPr>
            <w:tcW w:w="1987" w:type="dxa"/>
          </w:tcPr>
          <w:p w14:paraId="12A7112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121,455</w:t>
            </w:r>
          </w:p>
        </w:tc>
        <w:tc>
          <w:tcPr>
            <w:tcW w:w="1987" w:type="dxa"/>
          </w:tcPr>
          <w:p w14:paraId="2E4AA4B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711,734</w:t>
            </w:r>
          </w:p>
        </w:tc>
        <w:tc>
          <w:tcPr>
            <w:tcW w:w="1987" w:type="dxa"/>
          </w:tcPr>
          <w:p w14:paraId="009EEC1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14.58</w:t>
            </w:r>
          </w:p>
        </w:tc>
      </w:tr>
      <w:tr w:rsidR="00AC4225" w:rsidRPr="00145372" w14:paraId="4021509C" w14:textId="77777777">
        <w:trPr>
          <w:jc w:val="center"/>
        </w:trPr>
        <w:tc>
          <w:tcPr>
            <w:tcW w:w="1987" w:type="dxa"/>
          </w:tcPr>
          <w:p w14:paraId="5A2CEDB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HARD</w:t>
            </w:r>
          </w:p>
        </w:tc>
        <w:tc>
          <w:tcPr>
            <w:tcW w:w="1987" w:type="dxa"/>
          </w:tcPr>
          <w:p w14:paraId="08A95F9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5,725</w:t>
            </w:r>
          </w:p>
        </w:tc>
        <w:tc>
          <w:tcPr>
            <w:tcW w:w="1987" w:type="dxa"/>
          </w:tcPr>
          <w:p w14:paraId="64C4642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800</w:t>
            </w:r>
          </w:p>
        </w:tc>
        <w:tc>
          <w:tcPr>
            <w:tcW w:w="1987" w:type="dxa"/>
          </w:tcPr>
          <w:p w14:paraId="5D43905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4,925</w:t>
            </w:r>
          </w:p>
        </w:tc>
        <w:tc>
          <w:tcPr>
            <w:tcW w:w="1987" w:type="dxa"/>
          </w:tcPr>
          <w:p w14:paraId="04049DA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13.97</w:t>
            </w:r>
          </w:p>
        </w:tc>
      </w:tr>
      <w:tr w:rsidR="00AC4225" w:rsidRPr="00145372" w14:paraId="24D64A7A" w14:textId="77777777">
        <w:trPr>
          <w:jc w:val="center"/>
        </w:trPr>
        <w:tc>
          <w:tcPr>
            <w:tcW w:w="1987" w:type="dxa"/>
          </w:tcPr>
          <w:p w14:paraId="591E3FF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SYSTEM</w:t>
            </w:r>
          </w:p>
        </w:tc>
        <w:tc>
          <w:tcPr>
            <w:tcW w:w="1987" w:type="dxa"/>
          </w:tcPr>
          <w:p w14:paraId="7888077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105,173</w:t>
            </w:r>
          </w:p>
        </w:tc>
        <w:tc>
          <w:tcPr>
            <w:tcW w:w="1987" w:type="dxa"/>
          </w:tcPr>
          <w:p w14:paraId="1594722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9,195</w:t>
            </w:r>
          </w:p>
        </w:tc>
        <w:tc>
          <w:tcPr>
            <w:tcW w:w="1987" w:type="dxa"/>
          </w:tcPr>
          <w:p w14:paraId="7AEBDB9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95,978</w:t>
            </w:r>
          </w:p>
        </w:tc>
        <w:tc>
          <w:tcPr>
            <w:tcW w:w="1987" w:type="dxa"/>
          </w:tcPr>
          <w:p w14:paraId="4553399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8.74</w:t>
            </w:r>
          </w:p>
        </w:tc>
      </w:tr>
    </w:tbl>
    <w:p w14:paraId="4BF3E942" w14:textId="77777777" w:rsidR="00AC4225" w:rsidRPr="00145372" w:rsidRDefault="00AC4225" w:rsidP="00145372">
      <w:pPr>
        <w:rPr>
          <w:color w:val="000000" w:themeColor="text1"/>
        </w:rPr>
      </w:pPr>
    </w:p>
    <w:p w14:paraId="674878FE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drawing>
          <wp:inline distT="0" distB="0" distL="0" distR="0" wp14:anchorId="3BC5EF85" wp14:editId="338291A4">
            <wp:extent cx="5029200" cy="22257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9751" w14:textId="77777777" w:rsidR="00AC4225" w:rsidRPr="00145372" w:rsidRDefault="00AC4225" w:rsidP="00145372">
      <w:pPr>
        <w:rPr>
          <w:color w:val="000000" w:themeColor="text1"/>
        </w:rPr>
      </w:pPr>
    </w:p>
    <w:p w14:paraId="2EF7DF9C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SOFT reasons reactivate more than HARD/SYSTEM. SYSTEM NI (migration / flow builder / dashboard) should be down-weighted.</w:t>
      </w:r>
    </w:p>
    <w:p w14:paraId="764A2DB3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5. Call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4225" w:rsidRPr="00145372" w14:paraId="4E50463A" w14:textId="77777777" w:rsidTr="00145372">
        <w:trPr>
          <w:jc w:val="center"/>
        </w:trPr>
        <w:tc>
          <w:tcPr>
            <w:tcW w:w="2484" w:type="dxa"/>
          </w:tcPr>
          <w:p w14:paraId="16C8178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feature</w:t>
            </w:r>
          </w:p>
        </w:tc>
        <w:tc>
          <w:tcPr>
            <w:tcW w:w="2484" w:type="dxa"/>
          </w:tcPr>
          <w:p w14:paraId="153C48E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POS</w:t>
            </w:r>
          </w:p>
        </w:tc>
        <w:tc>
          <w:tcPr>
            <w:tcW w:w="2484" w:type="dxa"/>
          </w:tcPr>
          <w:p w14:paraId="44C48C3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NEG</w:t>
            </w:r>
          </w:p>
        </w:tc>
        <w:tc>
          <w:tcPr>
            <w:tcW w:w="2484" w:type="dxa"/>
          </w:tcPr>
          <w:p w14:paraId="434522A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diff_pp</w:t>
            </w:r>
          </w:p>
        </w:tc>
      </w:tr>
      <w:tr w:rsidR="00AC4225" w:rsidRPr="00145372" w14:paraId="4D4C6812" w14:textId="77777777">
        <w:trPr>
          <w:jc w:val="center"/>
        </w:trPr>
        <w:tc>
          <w:tcPr>
            <w:tcW w:w="2484" w:type="dxa"/>
          </w:tcPr>
          <w:p w14:paraId="78A2F0D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 call after NI (≤90d)</w:t>
            </w:r>
          </w:p>
        </w:tc>
        <w:tc>
          <w:tcPr>
            <w:tcW w:w="2484" w:type="dxa"/>
          </w:tcPr>
          <w:p w14:paraId="1DFD624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35,596 / 140,130 (25.4%)</w:t>
            </w:r>
          </w:p>
        </w:tc>
        <w:tc>
          <w:tcPr>
            <w:tcW w:w="2484" w:type="dxa"/>
          </w:tcPr>
          <w:p w14:paraId="1CB054A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42,524 / 846,296 (5.0%)</w:t>
            </w:r>
          </w:p>
        </w:tc>
        <w:tc>
          <w:tcPr>
            <w:tcW w:w="2484" w:type="dxa"/>
          </w:tcPr>
          <w:p w14:paraId="33AB4A4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20.4</w:t>
            </w:r>
          </w:p>
        </w:tc>
      </w:tr>
      <w:tr w:rsidR="00AC4225" w:rsidRPr="00145372" w14:paraId="7A84F319" w14:textId="77777777">
        <w:trPr>
          <w:jc w:val="center"/>
        </w:trPr>
        <w:tc>
          <w:tcPr>
            <w:tcW w:w="2484" w:type="dxa"/>
          </w:tcPr>
          <w:p w14:paraId="074146D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Inbound call after NI</w:t>
            </w:r>
          </w:p>
        </w:tc>
        <w:tc>
          <w:tcPr>
            <w:tcW w:w="2484" w:type="dxa"/>
          </w:tcPr>
          <w:p w14:paraId="6E46965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23,534 / 140,130 (16.8%)</w:t>
            </w:r>
          </w:p>
        </w:tc>
        <w:tc>
          <w:tcPr>
            <w:tcW w:w="2484" w:type="dxa"/>
          </w:tcPr>
          <w:p w14:paraId="25018BD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13,834 / 846,296 (1.6%)</w:t>
            </w:r>
          </w:p>
        </w:tc>
        <w:tc>
          <w:tcPr>
            <w:tcW w:w="2484" w:type="dxa"/>
          </w:tcPr>
          <w:p w14:paraId="475DF4C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15.2</w:t>
            </w:r>
          </w:p>
        </w:tc>
      </w:tr>
      <w:tr w:rsidR="00AC4225" w:rsidRPr="00145372" w14:paraId="2DEDDE32" w14:textId="77777777">
        <w:trPr>
          <w:jc w:val="center"/>
        </w:trPr>
        <w:tc>
          <w:tcPr>
            <w:tcW w:w="2484" w:type="dxa"/>
          </w:tcPr>
          <w:p w14:paraId="596F00B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 call before NI</w:t>
            </w:r>
          </w:p>
        </w:tc>
        <w:tc>
          <w:tcPr>
            <w:tcW w:w="2484" w:type="dxa"/>
          </w:tcPr>
          <w:p w14:paraId="127C39D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133,821 / 140,130 (95.5%)</w:t>
            </w:r>
          </w:p>
        </w:tc>
        <w:tc>
          <w:tcPr>
            <w:tcW w:w="2484" w:type="dxa"/>
          </w:tcPr>
          <w:p w14:paraId="42C3A52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795,900 / 846,296 (94.0%)</w:t>
            </w:r>
          </w:p>
        </w:tc>
        <w:tc>
          <w:tcPr>
            <w:tcW w:w="2484" w:type="dxa"/>
          </w:tcPr>
          <w:p w14:paraId="66A39DE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1.5</w:t>
            </w:r>
          </w:p>
        </w:tc>
      </w:tr>
    </w:tbl>
    <w:p w14:paraId="1971E2E2" w14:textId="77777777" w:rsidR="00AC4225" w:rsidRPr="00145372" w:rsidRDefault="00AC4225" w:rsidP="00145372">
      <w:pPr>
        <w:rPr>
          <w:color w:val="000000" w:themeColor="text1"/>
        </w:rPr>
      </w:pPr>
    </w:p>
    <w:p w14:paraId="4119ACDA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drawing>
          <wp:inline distT="0" distB="0" distL="0" distR="0" wp14:anchorId="331A0FA1" wp14:editId="09D65F2B">
            <wp:extent cx="5486400" cy="25692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_p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FC3E" w14:textId="77777777" w:rsidR="00AC4225" w:rsidRPr="00145372" w:rsidRDefault="00AC4225" w:rsidP="00145372">
      <w:pPr>
        <w:rPr>
          <w:color w:val="000000" w:themeColor="text1"/>
        </w:rPr>
      </w:pPr>
    </w:p>
    <w:p w14:paraId="20C19038" w14:textId="7629EA3D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 xml:space="preserve">Post-NI calls </w:t>
      </w:r>
      <w:r w:rsidR="00145372" w:rsidRPr="00145372">
        <w:rPr>
          <w:rFonts w:ascii="Calibri" w:hAnsi="Calibri"/>
          <w:color w:val="000000" w:themeColor="text1"/>
        </w:rPr>
        <w:t>-</w:t>
      </w:r>
      <w:r w:rsidRPr="00145372">
        <w:rPr>
          <w:rFonts w:ascii="Calibri" w:hAnsi="Calibri"/>
          <w:color w:val="000000" w:themeColor="text1"/>
        </w:rPr>
        <w:t xml:space="preserve"> especially inbound </w:t>
      </w:r>
      <w:r w:rsidR="00145372" w:rsidRPr="00145372">
        <w:rPr>
          <w:rFonts w:ascii="Calibri" w:hAnsi="Calibri"/>
          <w:color w:val="000000" w:themeColor="text1"/>
        </w:rPr>
        <w:t>-</w:t>
      </w:r>
      <w:r w:rsidRPr="00145372">
        <w:rPr>
          <w:rFonts w:ascii="Calibri" w:hAnsi="Calibri"/>
          <w:color w:val="000000" w:themeColor="text1"/>
        </w:rPr>
        <w:t xml:space="preserve"> are the strongest separators. Pre-NI calling is nearly universal and weak alone.</w:t>
      </w:r>
    </w:p>
    <w:p w14:paraId="3CC688F0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lastRenderedPageBreak/>
        <w:t>6. Website analysis</w:t>
      </w:r>
    </w:p>
    <w:p w14:paraId="27803BCD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Source: Athena visitorlogs joined on lead (LeadId). Sessions counted pre/post NI inside the leakage-safe window. Viewed price = pricesheetsopened &gt; 0 or pages_price populated. Note: join is on visitorlogs.lead (not globalId→visitorId), so coverage can undercount unlinked sessions.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4225" w:rsidRPr="00145372" w14:paraId="197B9007" w14:textId="77777777" w:rsidTr="00145372">
        <w:trPr>
          <w:jc w:val="center"/>
        </w:trPr>
        <w:tc>
          <w:tcPr>
            <w:tcW w:w="2484" w:type="dxa"/>
          </w:tcPr>
          <w:p w14:paraId="7D82EE6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feature</w:t>
            </w:r>
          </w:p>
        </w:tc>
        <w:tc>
          <w:tcPr>
            <w:tcW w:w="2484" w:type="dxa"/>
          </w:tcPr>
          <w:p w14:paraId="2301CC5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POS</w:t>
            </w:r>
          </w:p>
        </w:tc>
        <w:tc>
          <w:tcPr>
            <w:tcW w:w="2484" w:type="dxa"/>
          </w:tcPr>
          <w:p w14:paraId="1708683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NEG</w:t>
            </w:r>
          </w:p>
        </w:tc>
        <w:tc>
          <w:tcPr>
            <w:tcW w:w="2484" w:type="dxa"/>
          </w:tcPr>
          <w:p w14:paraId="3893CF1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diff_pp</w:t>
            </w:r>
          </w:p>
        </w:tc>
      </w:tr>
      <w:tr w:rsidR="00AC4225" w:rsidRPr="00145372" w14:paraId="4DF030EF" w14:textId="77777777">
        <w:trPr>
          <w:jc w:val="center"/>
        </w:trPr>
        <w:tc>
          <w:tcPr>
            <w:tcW w:w="2484" w:type="dxa"/>
          </w:tcPr>
          <w:p w14:paraId="34510FA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 website session after NI</w:t>
            </w:r>
          </w:p>
        </w:tc>
        <w:tc>
          <w:tcPr>
            <w:tcW w:w="2484" w:type="dxa"/>
          </w:tcPr>
          <w:p w14:paraId="24D2022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8,377 / 140,130 (6.0%)</w:t>
            </w:r>
          </w:p>
        </w:tc>
        <w:tc>
          <w:tcPr>
            <w:tcW w:w="2484" w:type="dxa"/>
          </w:tcPr>
          <w:p w14:paraId="27A8C05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2,156 / 846,296 (0.3%)</w:t>
            </w:r>
          </w:p>
        </w:tc>
        <w:tc>
          <w:tcPr>
            <w:tcW w:w="2484" w:type="dxa"/>
          </w:tcPr>
          <w:p w14:paraId="0FE7E2B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5.7</w:t>
            </w:r>
          </w:p>
        </w:tc>
      </w:tr>
      <w:tr w:rsidR="00AC4225" w:rsidRPr="00145372" w14:paraId="78E220BD" w14:textId="77777777">
        <w:trPr>
          <w:jc w:val="center"/>
        </w:trPr>
        <w:tc>
          <w:tcPr>
            <w:tcW w:w="2484" w:type="dxa"/>
          </w:tcPr>
          <w:p w14:paraId="1292271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Viewed price / price sheet</w:t>
            </w:r>
          </w:p>
        </w:tc>
        <w:tc>
          <w:tcPr>
            <w:tcW w:w="2484" w:type="dxa"/>
          </w:tcPr>
          <w:p w14:paraId="0BF2E7F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53,471 / 140,130 (38.2%)</w:t>
            </w:r>
          </w:p>
        </w:tc>
        <w:tc>
          <w:tcPr>
            <w:tcW w:w="2484" w:type="dxa"/>
          </w:tcPr>
          <w:p w14:paraId="00B9A83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366,970 / 846,296 (43.4%)</w:t>
            </w:r>
          </w:p>
        </w:tc>
        <w:tc>
          <w:tcPr>
            <w:tcW w:w="2484" w:type="dxa"/>
          </w:tcPr>
          <w:p w14:paraId="6D76929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-5.2</w:t>
            </w:r>
          </w:p>
        </w:tc>
      </w:tr>
      <w:tr w:rsidR="00AC4225" w:rsidRPr="00145372" w14:paraId="380BE843" w14:textId="77777777">
        <w:trPr>
          <w:jc w:val="center"/>
        </w:trPr>
        <w:tc>
          <w:tcPr>
            <w:tcW w:w="2484" w:type="dxa"/>
          </w:tcPr>
          <w:p w14:paraId="160EEA5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 website session before NI</w:t>
            </w:r>
          </w:p>
        </w:tc>
        <w:tc>
          <w:tcPr>
            <w:tcW w:w="2484" w:type="dxa"/>
          </w:tcPr>
          <w:p w14:paraId="554028C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50,276 / 140,130 (35.9%)</w:t>
            </w:r>
          </w:p>
        </w:tc>
        <w:tc>
          <w:tcPr>
            <w:tcW w:w="2484" w:type="dxa"/>
          </w:tcPr>
          <w:p w14:paraId="19691DB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365,518 / 846,296 (43.2%)</w:t>
            </w:r>
          </w:p>
        </w:tc>
        <w:tc>
          <w:tcPr>
            <w:tcW w:w="2484" w:type="dxa"/>
          </w:tcPr>
          <w:p w14:paraId="70A654B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-7.3</w:t>
            </w:r>
          </w:p>
        </w:tc>
      </w:tr>
    </w:tbl>
    <w:p w14:paraId="3BDA23A3" w14:textId="77777777" w:rsidR="00AC4225" w:rsidRPr="00145372" w:rsidRDefault="00AC4225" w:rsidP="00145372">
      <w:pPr>
        <w:rPr>
          <w:color w:val="000000" w:themeColor="text1"/>
        </w:rPr>
      </w:pPr>
    </w:p>
    <w:p w14:paraId="3A960120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drawing>
          <wp:inline distT="0" distB="0" distL="0" distR="0" wp14:anchorId="000DB9A2" wp14:editId="29973A7E">
            <wp:extent cx="5486400" cy="26022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p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0B75" w14:textId="77777777" w:rsidR="00AC4225" w:rsidRPr="00145372" w:rsidRDefault="00AC4225" w:rsidP="00145372">
      <w:pPr>
        <w:rPr>
          <w:color w:val="000000" w:themeColor="text1"/>
        </w:rPr>
      </w:pPr>
    </w:p>
    <w:p w14:paraId="0DE25163" w14:textId="0B818004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 xml:space="preserve">Returning to the website after NI is rare but much more common among POS. Pre-NI browsing / price views are higher in NEG </w:t>
      </w:r>
      <w:r w:rsidR="00145372" w:rsidRPr="00145372">
        <w:rPr>
          <w:rFonts w:ascii="Calibri" w:hAnsi="Calibri"/>
          <w:color w:val="000000" w:themeColor="text1"/>
        </w:rPr>
        <w:t>-</w:t>
      </w:r>
      <w:r w:rsidRPr="00145372">
        <w:rPr>
          <w:rFonts w:ascii="Calibri" w:hAnsi="Calibri"/>
          <w:color w:val="000000" w:themeColor="text1"/>
        </w:rPr>
        <w:t xml:space="preserve"> treat as coverage/confounding, not a chase signal.</w:t>
      </w:r>
    </w:p>
    <w:p w14:paraId="3E58FA30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7. WhatsApp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4225" w:rsidRPr="00145372" w14:paraId="2EC092D5" w14:textId="77777777" w:rsidTr="00145372">
        <w:trPr>
          <w:jc w:val="center"/>
        </w:trPr>
        <w:tc>
          <w:tcPr>
            <w:tcW w:w="2484" w:type="dxa"/>
          </w:tcPr>
          <w:p w14:paraId="7682D84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feature</w:t>
            </w:r>
          </w:p>
        </w:tc>
        <w:tc>
          <w:tcPr>
            <w:tcW w:w="2484" w:type="dxa"/>
          </w:tcPr>
          <w:p w14:paraId="14AF272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POS</w:t>
            </w:r>
          </w:p>
        </w:tc>
        <w:tc>
          <w:tcPr>
            <w:tcW w:w="2484" w:type="dxa"/>
          </w:tcPr>
          <w:p w14:paraId="1E7CFE0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NEG</w:t>
            </w:r>
          </w:p>
        </w:tc>
        <w:tc>
          <w:tcPr>
            <w:tcW w:w="2484" w:type="dxa"/>
          </w:tcPr>
          <w:p w14:paraId="3C29E84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diff_pp</w:t>
            </w:r>
          </w:p>
        </w:tc>
      </w:tr>
      <w:tr w:rsidR="00AC4225" w:rsidRPr="00145372" w14:paraId="6E3CB169" w14:textId="77777777">
        <w:trPr>
          <w:jc w:val="center"/>
        </w:trPr>
        <w:tc>
          <w:tcPr>
            <w:tcW w:w="2484" w:type="dxa"/>
          </w:tcPr>
          <w:p w14:paraId="2CCDC13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User WhatsApp inbound after NI</w:t>
            </w:r>
          </w:p>
        </w:tc>
        <w:tc>
          <w:tcPr>
            <w:tcW w:w="2484" w:type="dxa"/>
          </w:tcPr>
          <w:p w14:paraId="6C79E13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15,273 / 140,130 (10.9%)</w:t>
            </w:r>
          </w:p>
        </w:tc>
        <w:tc>
          <w:tcPr>
            <w:tcW w:w="2484" w:type="dxa"/>
          </w:tcPr>
          <w:p w14:paraId="1AC13E4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51,357 / 846,296 (6.1%)</w:t>
            </w:r>
          </w:p>
        </w:tc>
        <w:tc>
          <w:tcPr>
            <w:tcW w:w="2484" w:type="dxa"/>
          </w:tcPr>
          <w:p w14:paraId="027F71C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4.8</w:t>
            </w:r>
          </w:p>
        </w:tc>
      </w:tr>
      <w:tr w:rsidR="00AC4225" w:rsidRPr="00145372" w14:paraId="4E03945E" w14:textId="77777777">
        <w:trPr>
          <w:jc w:val="center"/>
        </w:trPr>
        <w:tc>
          <w:tcPr>
            <w:tcW w:w="2484" w:type="dxa"/>
          </w:tcPr>
          <w:p w14:paraId="296F0C5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 WhatsApp message after NI</w:t>
            </w:r>
          </w:p>
        </w:tc>
        <w:tc>
          <w:tcPr>
            <w:tcW w:w="2484" w:type="dxa"/>
          </w:tcPr>
          <w:p w14:paraId="24397ED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96,113 / 140,130 (68.6%)</w:t>
            </w:r>
          </w:p>
        </w:tc>
        <w:tc>
          <w:tcPr>
            <w:tcW w:w="2484" w:type="dxa"/>
          </w:tcPr>
          <w:p w14:paraId="4CC39CA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778,462 / 846,296 (92.0%)</w:t>
            </w:r>
          </w:p>
        </w:tc>
        <w:tc>
          <w:tcPr>
            <w:tcW w:w="2484" w:type="dxa"/>
          </w:tcPr>
          <w:p w14:paraId="075E76E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-23.4</w:t>
            </w:r>
          </w:p>
        </w:tc>
      </w:tr>
    </w:tbl>
    <w:p w14:paraId="7A5FB2EF" w14:textId="77777777" w:rsidR="00AC4225" w:rsidRPr="00145372" w:rsidRDefault="00AC4225" w:rsidP="00145372">
      <w:pPr>
        <w:rPr>
          <w:color w:val="000000" w:themeColor="text1"/>
        </w:rPr>
      </w:pPr>
    </w:p>
    <w:p w14:paraId="44608465" w14:textId="77777777" w:rsidR="00AC4225" w:rsidRPr="00145372" w:rsidRDefault="00000000" w:rsidP="00145372">
      <w:pPr>
        <w:jc w:val="center"/>
        <w:rPr>
          <w:color w:val="000000" w:themeColor="text1"/>
        </w:rPr>
      </w:pPr>
      <w:r w:rsidRPr="00145372">
        <w:rPr>
          <w:noProof/>
          <w:color w:val="000000" w:themeColor="text1"/>
        </w:rPr>
        <w:lastRenderedPageBreak/>
        <w:drawing>
          <wp:inline distT="0" distB="0" distL="0" distR="0" wp14:anchorId="29ABC7EC" wp14:editId="3E21692C">
            <wp:extent cx="5303520" cy="25217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_p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DD0D" w14:textId="77777777" w:rsidR="00AC4225" w:rsidRPr="00145372" w:rsidRDefault="00AC4225" w:rsidP="00145372">
      <w:pPr>
        <w:rPr>
          <w:color w:val="000000" w:themeColor="text1"/>
        </w:rPr>
      </w:pPr>
    </w:p>
    <w:p w14:paraId="060404B5" w14:textId="0E15A5A4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 xml:space="preserve">Prefer user inbound WhatsApp after NI (15,273 / 140,130 POS vs 51,357 / 846,296 NEG). Total WA volume is higher for NEG (likely automation) </w:t>
      </w:r>
      <w:r w:rsidR="00145372" w:rsidRPr="00145372">
        <w:rPr>
          <w:rFonts w:ascii="Calibri" w:hAnsi="Calibri"/>
          <w:color w:val="000000" w:themeColor="text1"/>
        </w:rPr>
        <w:t>-</w:t>
      </w:r>
      <w:r w:rsidRPr="00145372">
        <w:rPr>
          <w:rFonts w:ascii="Calibri" w:hAnsi="Calibri"/>
          <w:color w:val="000000" w:themeColor="text1"/>
        </w:rPr>
        <w:t xml:space="preserve"> do not use raw WA count as a positive signal.</w:t>
      </w:r>
    </w:p>
    <w:p w14:paraId="63354415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8. Metrics to use in the Reactivation Model</w:t>
      </w:r>
    </w:p>
    <w:p w14:paraId="0D81B98A" w14:textId="77777777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Shortlist for identifying LeadIds that could be reactivated: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4225" w:rsidRPr="00145372" w14:paraId="7A266684" w14:textId="77777777" w:rsidTr="00145372">
        <w:trPr>
          <w:jc w:val="center"/>
        </w:trPr>
        <w:tc>
          <w:tcPr>
            <w:tcW w:w="2484" w:type="dxa"/>
          </w:tcPr>
          <w:p w14:paraId="44B7A9C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2484" w:type="dxa"/>
          </w:tcPr>
          <w:p w14:paraId="54F98F3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metric</w:t>
            </w:r>
          </w:p>
        </w:tc>
        <w:tc>
          <w:tcPr>
            <w:tcW w:w="2484" w:type="dxa"/>
          </w:tcPr>
          <w:p w14:paraId="04F8DD5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why</w:t>
            </w:r>
          </w:p>
        </w:tc>
        <w:tc>
          <w:tcPr>
            <w:tcW w:w="2484" w:type="dxa"/>
          </w:tcPr>
          <w:p w14:paraId="5A51408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use_in_model</w:t>
            </w:r>
          </w:p>
        </w:tc>
      </w:tr>
      <w:tr w:rsidR="00AC4225" w:rsidRPr="00145372" w14:paraId="42AFF8A1" w14:textId="77777777">
        <w:trPr>
          <w:jc w:val="center"/>
        </w:trPr>
        <w:tc>
          <w:tcPr>
            <w:tcW w:w="2484" w:type="dxa"/>
          </w:tcPr>
          <w:p w14:paraId="2E37DB7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2FEBA50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any_post_ni_inbound / post_ni_inbound</w:t>
            </w:r>
          </w:p>
        </w:tc>
        <w:tc>
          <w:tcPr>
            <w:tcW w:w="2484" w:type="dxa"/>
          </w:tcPr>
          <w:p w14:paraId="7E26988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POS 23,534 / 140,130 (16.8%) vs NEG 13,834 / 846,296 (1.6%) (+15 pp). Customer-initiated contact after NI.</w:t>
            </w:r>
          </w:p>
        </w:tc>
        <w:tc>
          <w:tcPr>
            <w:tcW w:w="2484" w:type="dxa"/>
          </w:tcPr>
          <w:p w14:paraId="29B5E8C8" w14:textId="288E1040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Yes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Scenario B (post-NI window)</w:t>
            </w:r>
          </w:p>
        </w:tc>
      </w:tr>
      <w:tr w:rsidR="00AC4225" w:rsidRPr="00145372" w14:paraId="48E408C2" w14:textId="77777777">
        <w:trPr>
          <w:jc w:val="center"/>
        </w:trPr>
        <w:tc>
          <w:tcPr>
            <w:tcW w:w="2484" w:type="dxa"/>
          </w:tcPr>
          <w:p w14:paraId="73E2064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4117270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any_post_ni_call / post_ni_calls</w:t>
            </w:r>
          </w:p>
        </w:tc>
        <w:tc>
          <w:tcPr>
            <w:tcW w:w="2484" w:type="dxa"/>
          </w:tcPr>
          <w:p w14:paraId="30405C8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POS 35,596 / 140,130 (25.4%) vs NEG 42,524 / 846,296 (5.0%) (+20 pp). Strongest engagement separator.</w:t>
            </w:r>
          </w:p>
        </w:tc>
        <w:tc>
          <w:tcPr>
            <w:tcW w:w="2484" w:type="dxa"/>
          </w:tcPr>
          <w:p w14:paraId="3029A67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Yes</w:t>
            </w:r>
          </w:p>
        </w:tc>
      </w:tr>
      <w:tr w:rsidR="00AC4225" w:rsidRPr="00145372" w14:paraId="6719A5F6" w14:textId="77777777">
        <w:trPr>
          <w:jc w:val="center"/>
        </w:trPr>
        <w:tc>
          <w:tcPr>
            <w:tcW w:w="2484" w:type="dxa"/>
          </w:tcPr>
          <w:p w14:paraId="6F30D90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400310F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days_since_last_call</w:t>
            </w:r>
          </w:p>
        </w:tc>
        <w:tc>
          <w:tcPr>
            <w:tcW w:w="2484" w:type="dxa"/>
          </w:tcPr>
          <w:p w14:paraId="50AE1CA8" w14:textId="6C24D165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POS median 30d vs NEG 90d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recency of contact.</w:t>
            </w:r>
          </w:p>
        </w:tc>
        <w:tc>
          <w:tcPr>
            <w:tcW w:w="2484" w:type="dxa"/>
          </w:tcPr>
          <w:p w14:paraId="428E45D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Yes (capped at W)</w:t>
            </w:r>
          </w:p>
        </w:tc>
      </w:tr>
      <w:tr w:rsidR="00AC4225" w:rsidRPr="00145372" w14:paraId="7A68172C" w14:textId="77777777">
        <w:trPr>
          <w:jc w:val="center"/>
        </w:trPr>
        <w:tc>
          <w:tcPr>
            <w:tcW w:w="2484" w:type="dxa"/>
          </w:tcPr>
          <w:p w14:paraId="5E00C74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5EEAB54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stage_before_ni + had_pre/had_sv before NI</w:t>
            </w:r>
          </w:p>
        </w:tc>
        <w:tc>
          <w:tcPr>
            <w:tcW w:w="2484" w:type="dxa"/>
          </w:tcPr>
          <w:p w14:paraId="6D38681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Deeper funnel before NI → higher return rate.</w:t>
            </w:r>
          </w:p>
        </w:tc>
        <w:tc>
          <w:tcPr>
            <w:tcW w:w="2484" w:type="dxa"/>
          </w:tcPr>
          <w:p w14:paraId="27FEF0C9" w14:textId="22DA4D4B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Yes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available at NI time</w:t>
            </w:r>
          </w:p>
        </w:tc>
      </w:tr>
      <w:tr w:rsidR="00AC4225" w:rsidRPr="00145372" w14:paraId="110DAAC2" w14:textId="77777777">
        <w:trPr>
          <w:jc w:val="center"/>
        </w:trPr>
        <w:tc>
          <w:tcPr>
            <w:tcW w:w="2484" w:type="dxa"/>
          </w:tcPr>
          <w:p w14:paraId="064DF01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77016F6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ni_reason_tier (SOFT vs HARD/SYSTEM)</w:t>
            </w:r>
          </w:p>
        </w:tc>
        <w:tc>
          <w:tcPr>
            <w:tcW w:w="2484" w:type="dxa"/>
          </w:tcPr>
          <w:p w14:paraId="0D1BF80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SOFT ~20.5% vs HARD ~14% vs SYSTEM ~8.7%.</w:t>
            </w:r>
          </w:p>
        </w:tc>
        <w:tc>
          <w:tcPr>
            <w:tcW w:w="2484" w:type="dxa"/>
          </w:tcPr>
          <w:p w14:paraId="0507A33A" w14:textId="7C91C62D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Yes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at NI time</w:t>
            </w:r>
          </w:p>
        </w:tc>
      </w:tr>
      <w:tr w:rsidR="00AC4225" w:rsidRPr="00145372" w14:paraId="536EDF1F" w14:textId="77777777">
        <w:trPr>
          <w:jc w:val="center"/>
        </w:trPr>
        <w:tc>
          <w:tcPr>
            <w:tcW w:w="2484" w:type="dxa"/>
          </w:tcPr>
          <w:p w14:paraId="545CA14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00A4019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project_name + born_source</w:t>
            </w:r>
          </w:p>
        </w:tc>
        <w:tc>
          <w:tcPr>
            <w:tcW w:w="2484" w:type="dxa"/>
          </w:tcPr>
          <w:p w14:paraId="2EDE3E7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Large rate spread; needed as features/controls.</w:t>
            </w:r>
          </w:p>
        </w:tc>
        <w:tc>
          <w:tcPr>
            <w:tcW w:w="2484" w:type="dxa"/>
          </w:tcPr>
          <w:p w14:paraId="1F1067E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Yes</w:t>
            </w:r>
          </w:p>
        </w:tc>
      </w:tr>
      <w:tr w:rsidR="00AC4225" w:rsidRPr="00145372" w14:paraId="75ACD5BE" w14:textId="77777777">
        <w:trPr>
          <w:jc w:val="center"/>
        </w:trPr>
        <w:tc>
          <w:tcPr>
            <w:tcW w:w="2484" w:type="dxa"/>
          </w:tcPr>
          <w:p w14:paraId="5F72946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49B4C18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any_post_web</w:t>
            </w:r>
          </w:p>
        </w:tc>
        <w:tc>
          <w:tcPr>
            <w:tcW w:w="2484" w:type="dxa"/>
          </w:tcPr>
          <w:p w14:paraId="3671777E" w14:textId="06BFD36D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POS 8,377 / 140,130 (6.0%) vs NEG 2,156 / 846,296 (0.3%)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rare but high lift.</w:t>
            </w:r>
          </w:p>
        </w:tc>
        <w:tc>
          <w:tcPr>
            <w:tcW w:w="2484" w:type="dxa"/>
          </w:tcPr>
          <w:p w14:paraId="3A01E4A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Yes when web coverage exists</w:t>
            </w:r>
          </w:p>
        </w:tc>
      </w:tr>
      <w:tr w:rsidR="00AC4225" w:rsidRPr="00145372" w14:paraId="4D3EF4FF" w14:textId="77777777">
        <w:trPr>
          <w:jc w:val="center"/>
        </w:trPr>
        <w:tc>
          <w:tcPr>
            <w:tcW w:w="2484" w:type="dxa"/>
          </w:tcPr>
          <w:p w14:paraId="0290D16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HIGH</w:t>
            </w:r>
          </w:p>
        </w:tc>
        <w:tc>
          <w:tcPr>
            <w:tcW w:w="2484" w:type="dxa"/>
          </w:tcPr>
          <w:p w14:paraId="08BD841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any_post_wa_inbound</w:t>
            </w:r>
          </w:p>
        </w:tc>
        <w:tc>
          <w:tcPr>
            <w:tcW w:w="2484" w:type="dxa"/>
          </w:tcPr>
          <w:p w14:paraId="6980C72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POS 15,273 / 140,130 (10.9%) vs NEG 51,357 / 846,296 (6.1%) (+4.8 pp).</w:t>
            </w:r>
          </w:p>
        </w:tc>
        <w:tc>
          <w:tcPr>
            <w:tcW w:w="2484" w:type="dxa"/>
          </w:tcPr>
          <w:p w14:paraId="0C6657B2" w14:textId="1AE5AB21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Yes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inbound only</w:t>
            </w:r>
          </w:p>
        </w:tc>
      </w:tr>
      <w:tr w:rsidR="00AC4225" w:rsidRPr="00145372" w14:paraId="4A41EF4D" w14:textId="77777777">
        <w:trPr>
          <w:jc w:val="center"/>
        </w:trPr>
        <w:tc>
          <w:tcPr>
            <w:tcW w:w="2484" w:type="dxa"/>
          </w:tcPr>
          <w:p w14:paraId="0349B05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MEDIUM</w:t>
            </w:r>
          </w:p>
        </w:tc>
        <w:tc>
          <w:tcPr>
            <w:tcW w:w="2484" w:type="dxa"/>
          </w:tcPr>
          <w:p w14:paraId="3CFF651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pre_ni_calls (≥5)</w:t>
            </w:r>
          </w:p>
        </w:tc>
        <w:tc>
          <w:tcPr>
            <w:tcW w:w="2484" w:type="dxa"/>
          </w:tcPr>
          <w:p w14:paraId="2CD692A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+10 pp; intensity before NI.</w:t>
            </w:r>
          </w:p>
        </w:tc>
        <w:tc>
          <w:tcPr>
            <w:tcW w:w="2484" w:type="dxa"/>
          </w:tcPr>
          <w:p w14:paraId="3EC5EDD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Yes</w:t>
            </w:r>
          </w:p>
        </w:tc>
      </w:tr>
      <w:tr w:rsidR="00AC4225" w:rsidRPr="00145372" w14:paraId="38AB6598" w14:textId="77777777">
        <w:trPr>
          <w:jc w:val="center"/>
        </w:trPr>
        <w:tc>
          <w:tcPr>
            <w:tcW w:w="2484" w:type="dxa"/>
          </w:tcPr>
          <w:p w14:paraId="5E863E8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MEDIUM</w:t>
            </w:r>
          </w:p>
        </w:tc>
        <w:tc>
          <w:tcPr>
            <w:tcW w:w="2484" w:type="dxa"/>
          </w:tcPr>
          <w:p w14:paraId="5F19ADE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cross_project / project-fit NI flag</w:t>
            </w:r>
          </w:p>
        </w:tc>
        <w:tc>
          <w:tcPr>
            <w:tcW w:w="2484" w:type="dxa"/>
          </w:tcPr>
          <w:p w14:paraId="7731C0E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~154K customers NI on A then positive on B; 29K project-fit.</w:t>
            </w:r>
          </w:p>
        </w:tc>
        <w:tc>
          <w:tcPr>
            <w:tcW w:w="2484" w:type="dxa"/>
          </w:tcPr>
          <w:p w14:paraId="4AC3128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Separate play / feature for multi-project</w:t>
            </w:r>
          </w:p>
        </w:tc>
      </w:tr>
      <w:tr w:rsidR="00AC4225" w:rsidRPr="00145372" w14:paraId="02F82031" w14:textId="77777777">
        <w:trPr>
          <w:jc w:val="center"/>
        </w:trPr>
        <w:tc>
          <w:tcPr>
            <w:tcW w:w="2484" w:type="dxa"/>
          </w:tcPr>
          <w:p w14:paraId="22653EC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MODIFY</w:t>
            </w:r>
          </w:p>
        </w:tc>
        <w:tc>
          <w:tcPr>
            <w:tcW w:w="2484" w:type="dxa"/>
          </w:tcPr>
          <w:p w14:paraId="21271C5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is_oscillator (ni_count≥2)</w:t>
            </w:r>
          </w:p>
        </w:tc>
        <w:tc>
          <w:tcPr>
            <w:tcW w:w="2484" w:type="dxa"/>
          </w:tcPr>
          <w:p w14:paraId="7477BFB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Looks strong but leaks label (post-reactivation NI).</w:t>
            </w:r>
          </w:p>
        </w:tc>
        <w:tc>
          <w:tcPr>
            <w:tcW w:w="2484" w:type="dxa"/>
          </w:tcPr>
          <w:p w14:paraId="310409C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Only as prior-cycle count before index NI</w:t>
            </w:r>
          </w:p>
        </w:tc>
      </w:tr>
      <w:tr w:rsidR="00AC4225" w:rsidRPr="00145372" w14:paraId="0B7F5692" w14:textId="77777777">
        <w:trPr>
          <w:jc w:val="center"/>
        </w:trPr>
        <w:tc>
          <w:tcPr>
            <w:tcW w:w="2484" w:type="dxa"/>
          </w:tcPr>
          <w:p w14:paraId="03F7A5D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MODIFY</w:t>
            </w:r>
          </w:p>
        </w:tc>
        <w:tc>
          <w:tcPr>
            <w:tcW w:w="2484" w:type="dxa"/>
          </w:tcPr>
          <w:p w14:paraId="4EA0BDE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any_post_wa (total)</w:t>
            </w:r>
          </w:p>
        </w:tc>
        <w:tc>
          <w:tcPr>
            <w:tcW w:w="2484" w:type="dxa"/>
          </w:tcPr>
          <w:p w14:paraId="07A2579B" w14:textId="55D66A04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NEG higher (778K / 846K vs 96K / 140K)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automation noise.</w:t>
            </w:r>
          </w:p>
        </w:tc>
        <w:tc>
          <w:tcPr>
            <w:tcW w:w="2484" w:type="dxa"/>
          </w:tcPr>
          <w:p w14:paraId="7A077779" w14:textId="37DB7692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No </w:t>
            </w:r>
            <w:r w:rsidR="00145372" w:rsidRPr="00145372">
              <w:rPr>
                <w:rFonts w:ascii="Calibri" w:hAnsi="Calibri"/>
                <w:color w:val="000000" w:themeColor="text1"/>
                <w:sz w:val="18"/>
              </w:rPr>
              <w:t>-</w:t>
            </w:r>
            <w:r w:rsidRPr="00145372">
              <w:rPr>
                <w:rFonts w:ascii="Calibri" w:hAnsi="Calibri"/>
                <w:color w:val="000000" w:themeColor="text1"/>
                <w:sz w:val="18"/>
              </w:rPr>
              <w:t xml:space="preserve"> use inbound</w:t>
            </w:r>
          </w:p>
        </w:tc>
      </w:tr>
      <w:tr w:rsidR="00AC4225" w:rsidRPr="00145372" w14:paraId="69072790" w14:textId="77777777">
        <w:trPr>
          <w:jc w:val="center"/>
        </w:trPr>
        <w:tc>
          <w:tcPr>
            <w:tcW w:w="2484" w:type="dxa"/>
          </w:tcPr>
          <w:p w14:paraId="2F28CB0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lastRenderedPageBreak/>
              <w:t>MODIFY</w:t>
            </w:r>
          </w:p>
        </w:tc>
        <w:tc>
          <w:tcPr>
            <w:tcW w:w="2484" w:type="dxa"/>
          </w:tcPr>
          <w:p w14:paraId="4B01708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any_pre_web / viewed_price</w:t>
            </w:r>
          </w:p>
        </w:tc>
        <w:tc>
          <w:tcPr>
            <w:tcW w:w="2484" w:type="dxa"/>
          </w:tcPr>
          <w:p w14:paraId="1147ED7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NEG higher (inverse / coverage).</w:t>
            </w:r>
          </w:p>
        </w:tc>
        <w:tc>
          <w:tcPr>
            <w:tcW w:w="2484" w:type="dxa"/>
          </w:tcPr>
          <w:p w14:paraId="0F6D23E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Investigate; not chase signals</w:t>
            </w:r>
          </w:p>
        </w:tc>
      </w:tr>
      <w:tr w:rsidR="00AC4225" w:rsidRPr="00145372" w14:paraId="42DB9F97" w14:textId="77777777">
        <w:trPr>
          <w:jc w:val="center"/>
        </w:trPr>
        <w:tc>
          <w:tcPr>
            <w:tcW w:w="2484" w:type="dxa"/>
          </w:tcPr>
          <w:p w14:paraId="5285A69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REMOVE</w:t>
            </w:r>
          </w:p>
        </w:tc>
        <w:tc>
          <w:tcPr>
            <w:tcW w:w="2484" w:type="dxa"/>
          </w:tcPr>
          <w:p w14:paraId="6C53C7B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pickup_ratio</w:t>
            </w:r>
          </w:p>
        </w:tc>
        <w:tc>
          <w:tcPr>
            <w:tcW w:w="2484" w:type="dxa"/>
          </w:tcPr>
          <w:p w14:paraId="6520A1E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No POS/NEG median difference.</w:t>
            </w:r>
          </w:p>
        </w:tc>
        <w:tc>
          <w:tcPr>
            <w:tcW w:w="2484" w:type="dxa"/>
          </w:tcPr>
          <w:p w14:paraId="2FF0C5A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No</w:t>
            </w:r>
          </w:p>
        </w:tc>
      </w:tr>
      <w:tr w:rsidR="00AC4225" w:rsidRPr="00145372" w14:paraId="7FE91DAF" w14:textId="77777777">
        <w:trPr>
          <w:jc w:val="center"/>
        </w:trPr>
        <w:tc>
          <w:tcPr>
            <w:tcW w:w="2484" w:type="dxa"/>
          </w:tcPr>
          <w:p w14:paraId="7E862A5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REMOVE</w:t>
            </w:r>
          </w:p>
        </w:tc>
        <w:tc>
          <w:tcPr>
            <w:tcW w:w="2484" w:type="dxa"/>
          </w:tcPr>
          <w:p w14:paraId="7C1408B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website CTA clicks (WA/Call Now)</w:t>
            </w:r>
          </w:p>
        </w:tc>
        <w:tc>
          <w:tcPr>
            <w:tcW w:w="2484" w:type="dxa"/>
          </w:tcPr>
          <w:p w14:paraId="279EAFD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Near-zero rates.</w:t>
            </w:r>
          </w:p>
        </w:tc>
        <w:tc>
          <w:tcPr>
            <w:tcW w:w="2484" w:type="dxa"/>
          </w:tcPr>
          <w:p w14:paraId="0DCCABD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No</w:t>
            </w:r>
          </w:p>
        </w:tc>
      </w:tr>
    </w:tbl>
    <w:p w14:paraId="2D24C6D3" w14:textId="77777777" w:rsidR="00AC4225" w:rsidRPr="00145372" w:rsidRDefault="00AC4225" w:rsidP="00145372">
      <w:pPr>
        <w:rPr>
          <w:color w:val="000000" w:themeColor="text1"/>
        </w:rPr>
      </w:pPr>
    </w:p>
    <w:p w14:paraId="76EC570E" w14:textId="097405D0" w:rsidR="00AC4225" w:rsidRPr="00145372" w:rsidRDefault="00000000" w:rsidP="00145372">
      <w:pPr>
        <w:spacing w:after="160"/>
        <w:rPr>
          <w:color w:val="000000" w:themeColor="text1"/>
        </w:rPr>
      </w:pPr>
      <w:r w:rsidRPr="00145372">
        <w:rPr>
          <w:rFonts w:ascii="Calibri" w:hAnsi="Calibri"/>
          <w:b/>
          <w:color w:val="000000" w:themeColor="text1"/>
        </w:rPr>
        <w:t xml:space="preserve">Feature scorecard </w:t>
      </w:r>
      <w:r w:rsidR="00145372" w:rsidRPr="00145372">
        <w:rPr>
          <w:rFonts w:ascii="Calibri" w:hAnsi="Calibri"/>
          <w:b/>
          <w:color w:val="000000" w:themeColor="text1"/>
        </w:rPr>
        <w:t>-</w:t>
      </w:r>
      <w:r w:rsidRPr="00145372">
        <w:rPr>
          <w:rFonts w:ascii="Calibri" w:hAnsi="Calibri"/>
          <w:b/>
          <w:color w:val="000000" w:themeColor="text1"/>
        </w:rPr>
        <w:t xml:space="preserve"> Keep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C4225" w:rsidRPr="00145372" w14:paraId="78F2CABB" w14:textId="77777777" w:rsidTr="00145372">
        <w:trPr>
          <w:jc w:val="center"/>
        </w:trPr>
        <w:tc>
          <w:tcPr>
            <w:tcW w:w="1987" w:type="dxa"/>
          </w:tcPr>
          <w:p w14:paraId="63D49C1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feature</w:t>
            </w:r>
          </w:p>
        </w:tc>
        <w:tc>
          <w:tcPr>
            <w:tcW w:w="1987" w:type="dxa"/>
          </w:tcPr>
          <w:p w14:paraId="6E74D65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category</w:t>
            </w:r>
          </w:p>
        </w:tc>
        <w:tc>
          <w:tcPr>
            <w:tcW w:w="1987" w:type="dxa"/>
          </w:tcPr>
          <w:p w14:paraId="134F224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diff_pp</w:t>
            </w:r>
          </w:p>
        </w:tc>
        <w:tc>
          <w:tcPr>
            <w:tcW w:w="1987" w:type="dxa"/>
          </w:tcPr>
          <w:p w14:paraId="5DE35F8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verdict</w:t>
            </w:r>
          </w:p>
        </w:tc>
        <w:tc>
          <w:tcPr>
            <w:tcW w:w="1987" w:type="dxa"/>
          </w:tcPr>
          <w:p w14:paraId="76D588E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b/>
                <w:color w:val="000000" w:themeColor="text1"/>
                <w:sz w:val="18"/>
              </w:rPr>
              <w:t>note</w:t>
            </w:r>
          </w:p>
        </w:tc>
      </w:tr>
      <w:tr w:rsidR="00AC4225" w:rsidRPr="00145372" w14:paraId="664280D7" w14:textId="77777777">
        <w:trPr>
          <w:jc w:val="center"/>
        </w:trPr>
        <w:tc>
          <w:tcPr>
            <w:tcW w:w="1987" w:type="dxa"/>
          </w:tcPr>
          <w:p w14:paraId="155851A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bornsource</w:t>
            </w:r>
          </w:p>
        </w:tc>
        <w:tc>
          <w:tcPr>
            <w:tcW w:w="1987" w:type="dxa"/>
          </w:tcPr>
          <w:p w14:paraId="78417F4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</w:t>
            </w:r>
          </w:p>
        </w:tc>
        <w:tc>
          <w:tcPr>
            <w:tcW w:w="1987" w:type="dxa"/>
          </w:tcPr>
          <w:p w14:paraId="03BBF00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63.66</w:t>
            </w:r>
          </w:p>
        </w:tc>
        <w:tc>
          <w:tcPr>
            <w:tcW w:w="1987" w:type="dxa"/>
          </w:tcPr>
          <w:p w14:paraId="5BF4095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3C1755C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source rate spread</w:t>
            </w:r>
          </w:p>
        </w:tc>
      </w:tr>
      <w:tr w:rsidR="00AC4225" w:rsidRPr="00145372" w14:paraId="4C5D573C" w14:textId="77777777">
        <w:trPr>
          <w:jc w:val="center"/>
        </w:trPr>
        <w:tc>
          <w:tcPr>
            <w:tcW w:w="1987" w:type="dxa"/>
          </w:tcPr>
          <w:p w14:paraId="2055B83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days_since_last_call</w:t>
            </w:r>
          </w:p>
        </w:tc>
        <w:tc>
          <w:tcPr>
            <w:tcW w:w="1987" w:type="dxa"/>
          </w:tcPr>
          <w:p w14:paraId="1389A08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call</w:t>
            </w:r>
          </w:p>
        </w:tc>
        <w:tc>
          <w:tcPr>
            <w:tcW w:w="1987" w:type="dxa"/>
          </w:tcPr>
          <w:p w14:paraId="21DF2C0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60</w:t>
            </w:r>
          </w:p>
        </w:tc>
        <w:tc>
          <w:tcPr>
            <w:tcW w:w="1987" w:type="dxa"/>
          </w:tcPr>
          <w:p w14:paraId="09A83CF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1636B8D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median POS 30.0 vs NEG 90.0 (lower = more recent)</w:t>
            </w:r>
          </w:p>
        </w:tc>
      </w:tr>
      <w:tr w:rsidR="00AC4225" w:rsidRPr="00145372" w14:paraId="7117D273" w14:textId="77777777">
        <w:trPr>
          <w:jc w:val="center"/>
        </w:trPr>
        <w:tc>
          <w:tcPr>
            <w:tcW w:w="1987" w:type="dxa"/>
          </w:tcPr>
          <w:p w14:paraId="33E877C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stage_before_ni</w:t>
            </w:r>
          </w:p>
        </w:tc>
        <w:tc>
          <w:tcPr>
            <w:tcW w:w="1987" w:type="dxa"/>
          </w:tcPr>
          <w:p w14:paraId="7848FFF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</w:t>
            </w:r>
          </w:p>
        </w:tc>
        <w:tc>
          <w:tcPr>
            <w:tcW w:w="1987" w:type="dxa"/>
          </w:tcPr>
          <w:p w14:paraId="2390705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33.4</w:t>
            </w:r>
          </w:p>
        </w:tc>
        <w:tc>
          <w:tcPr>
            <w:tcW w:w="1987" w:type="dxa"/>
          </w:tcPr>
          <w:p w14:paraId="77316EC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3E73873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prior stage rate spread</w:t>
            </w:r>
          </w:p>
        </w:tc>
      </w:tr>
      <w:tr w:rsidR="00AC4225" w:rsidRPr="00145372" w14:paraId="687978CC" w14:textId="77777777">
        <w:trPr>
          <w:jc w:val="center"/>
        </w:trPr>
        <w:tc>
          <w:tcPr>
            <w:tcW w:w="1987" w:type="dxa"/>
          </w:tcPr>
          <w:p w14:paraId="39F174D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any_post_ni_call</w:t>
            </w:r>
          </w:p>
        </w:tc>
        <w:tc>
          <w:tcPr>
            <w:tcW w:w="1987" w:type="dxa"/>
          </w:tcPr>
          <w:p w14:paraId="7F1B7D7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call</w:t>
            </w:r>
          </w:p>
        </w:tc>
        <w:tc>
          <w:tcPr>
            <w:tcW w:w="1987" w:type="dxa"/>
          </w:tcPr>
          <w:p w14:paraId="5CA954F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20.38</w:t>
            </w:r>
          </w:p>
        </w:tc>
        <w:tc>
          <w:tcPr>
            <w:tcW w:w="1987" w:type="dxa"/>
          </w:tcPr>
          <w:p w14:paraId="672E331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726A061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 call in post-NI window</w:t>
            </w:r>
          </w:p>
        </w:tc>
      </w:tr>
      <w:tr w:rsidR="00AC4225" w:rsidRPr="00145372" w14:paraId="14AE66F5" w14:textId="77777777">
        <w:trPr>
          <w:jc w:val="center"/>
        </w:trPr>
        <w:tc>
          <w:tcPr>
            <w:tcW w:w="1987" w:type="dxa"/>
          </w:tcPr>
          <w:p w14:paraId="171C2A7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any_post_ni_inbound</w:t>
            </w:r>
          </w:p>
        </w:tc>
        <w:tc>
          <w:tcPr>
            <w:tcW w:w="1987" w:type="dxa"/>
          </w:tcPr>
          <w:p w14:paraId="2E95D07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call</w:t>
            </w:r>
          </w:p>
        </w:tc>
        <w:tc>
          <w:tcPr>
            <w:tcW w:w="1987" w:type="dxa"/>
          </w:tcPr>
          <w:p w14:paraId="446BA97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15.16</w:t>
            </w:r>
          </w:p>
        </w:tc>
        <w:tc>
          <w:tcPr>
            <w:tcW w:w="1987" w:type="dxa"/>
          </w:tcPr>
          <w:p w14:paraId="71512F9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529AB8BF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Inbound call in post-NI window</w:t>
            </w:r>
          </w:p>
        </w:tc>
      </w:tr>
      <w:tr w:rsidR="00AC4225" w:rsidRPr="00145372" w14:paraId="7BA6563E" w14:textId="77777777">
        <w:trPr>
          <w:jc w:val="center"/>
        </w:trPr>
        <w:tc>
          <w:tcPr>
            <w:tcW w:w="1987" w:type="dxa"/>
          </w:tcPr>
          <w:p w14:paraId="01B08A3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pre_ni_calls</w:t>
            </w:r>
          </w:p>
        </w:tc>
        <w:tc>
          <w:tcPr>
            <w:tcW w:w="1987" w:type="dxa"/>
          </w:tcPr>
          <w:p w14:paraId="6CB419B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call</w:t>
            </w:r>
          </w:p>
        </w:tc>
        <w:tc>
          <w:tcPr>
            <w:tcW w:w="1987" w:type="dxa"/>
          </w:tcPr>
          <w:p w14:paraId="544AFC8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10.16</w:t>
            </w:r>
          </w:p>
        </w:tc>
        <w:tc>
          <w:tcPr>
            <w:tcW w:w="1987" w:type="dxa"/>
          </w:tcPr>
          <w:p w14:paraId="5BC704F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7D1722F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more than equal to 5 calls before NI</w:t>
            </w:r>
          </w:p>
        </w:tc>
      </w:tr>
      <w:tr w:rsidR="00AC4225" w:rsidRPr="00145372" w14:paraId="7E1CFEBA" w14:textId="77777777">
        <w:trPr>
          <w:jc w:val="center"/>
        </w:trPr>
        <w:tc>
          <w:tcPr>
            <w:tcW w:w="1987" w:type="dxa"/>
          </w:tcPr>
          <w:p w14:paraId="37477EF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ni_reason_tier</w:t>
            </w:r>
          </w:p>
        </w:tc>
        <w:tc>
          <w:tcPr>
            <w:tcW w:w="1987" w:type="dxa"/>
          </w:tcPr>
          <w:p w14:paraId="4CDF6A2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</w:t>
            </w:r>
          </w:p>
        </w:tc>
        <w:tc>
          <w:tcPr>
            <w:tcW w:w="1987" w:type="dxa"/>
          </w:tcPr>
          <w:p w14:paraId="31F7530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6.53</w:t>
            </w:r>
          </w:p>
        </w:tc>
        <w:tc>
          <w:tcPr>
            <w:tcW w:w="1987" w:type="dxa"/>
          </w:tcPr>
          <w:p w14:paraId="7837E6C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139CB6C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SOFT 20.5% vs HARD 14.0%</w:t>
            </w:r>
          </w:p>
        </w:tc>
      </w:tr>
      <w:tr w:rsidR="00AC4225" w:rsidRPr="00145372" w14:paraId="7F6F51FE" w14:textId="77777777">
        <w:trPr>
          <w:jc w:val="center"/>
        </w:trPr>
        <w:tc>
          <w:tcPr>
            <w:tcW w:w="1987" w:type="dxa"/>
          </w:tcPr>
          <w:p w14:paraId="3965313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any_post_web</w:t>
            </w:r>
          </w:p>
        </w:tc>
        <w:tc>
          <w:tcPr>
            <w:tcW w:w="1987" w:type="dxa"/>
          </w:tcPr>
          <w:p w14:paraId="7A1EBAD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website</w:t>
            </w:r>
          </w:p>
        </w:tc>
        <w:tc>
          <w:tcPr>
            <w:tcW w:w="1987" w:type="dxa"/>
          </w:tcPr>
          <w:p w14:paraId="07F1AC9C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5.72</w:t>
            </w:r>
          </w:p>
        </w:tc>
        <w:tc>
          <w:tcPr>
            <w:tcW w:w="1987" w:type="dxa"/>
          </w:tcPr>
          <w:p w14:paraId="5D77977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4FFB86CD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 session in post-NI window</w:t>
            </w:r>
          </w:p>
        </w:tc>
      </w:tr>
      <w:tr w:rsidR="00AC4225" w:rsidRPr="00145372" w14:paraId="25EEC4B7" w14:textId="77777777">
        <w:trPr>
          <w:jc w:val="center"/>
        </w:trPr>
        <w:tc>
          <w:tcPr>
            <w:tcW w:w="1987" w:type="dxa"/>
          </w:tcPr>
          <w:p w14:paraId="6CA9703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any_post_wa_inbound</w:t>
            </w:r>
          </w:p>
        </w:tc>
        <w:tc>
          <w:tcPr>
            <w:tcW w:w="1987" w:type="dxa"/>
          </w:tcPr>
          <w:p w14:paraId="3B42B9E2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whatsapp</w:t>
            </w:r>
          </w:p>
        </w:tc>
        <w:tc>
          <w:tcPr>
            <w:tcW w:w="1987" w:type="dxa"/>
          </w:tcPr>
          <w:p w14:paraId="09E1ED18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4.83</w:t>
            </w:r>
          </w:p>
        </w:tc>
        <w:tc>
          <w:tcPr>
            <w:tcW w:w="1987" w:type="dxa"/>
          </w:tcPr>
          <w:p w14:paraId="3B516AF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3D8156E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User WA inbound in post-NI window</w:t>
            </w:r>
          </w:p>
        </w:tc>
      </w:tr>
      <w:tr w:rsidR="00AC4225" w:rsidRPr="00145372" w14:paraId="79F0B74D" w14:textId="77777777">
        <w:trPr>
          <w:jc w:val="center"/>
        </w:trPr>
        <w:tc>
          <w:tcPr>
            <w:tcW w:w="1987" w:type="dxa"/>
          </w:tcPr>
          <w:p w14:paraId="53FD653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had_pre_before_ni</w:t>
            </w:r>
          </w:p>
        </w:tc>
        <w:tc>
          <w:tcPr>
            <w:tcW w:w="1987" w:type="dxa"/>
          </w:tcPr>
          <w:p w14:paraId="3B1FD1E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</w:t>
            </w:r>
          </w:p>
        </w:tc>
        <w:tc>
          <w:tcPr>
            <w:tcW w:w="1987" w:type="dxa"/>
          </w:tcPr>
          <w:p w14:paraId="4EC57C1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3.73</w:t>
            </w:r>
          </w:p>
        </w:tc>
        <w:tc>
          <w:tcPr>
            <w:tcW w:w="1987" w:type="dxa"/>
          </w:tcPr>
          <w:p w14:paraId="0936560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048EEB97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Pre Site Visit before NI</w:t>
            </w:r>
          </w:p>
        </w:tc>
      </w:tr>
      <w:tr w:rsidR="00AC4225" w:rsidRPr="00145372" w14:paraId="0F1F3B1B" w14:textId="77777777">
        <w:trPr>
          <w:jc w:val="center"/>
        </w:trPr>
        <w:tc>
          <w:tcPr>
            <w:tcW w:w="1987" w:type="dxa"/>
          </w:tcPr>
          <w:p w14:paraId="22B4EEB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had_sv_before_ni</w:t>
            </w:r>
          </w:p>
        </w:tc>
        <w:tc>
          <w:tcPr>
            <w:tcW w:w="1987" w:type="dxa"/>
          </w:tcPr>
          <w:p w14:paraId="123607E5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</w:t>
            </w:r>
          </w:p>
        </w:tc>
        <w:tc>
          <w:tcPr>
            <w:tcW w:w="1987" w:type="dxa"/>
          </w:tcPr>
          <w:p w14:paraId="3DD99EE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2.33</w:t>
            </w:r>
          </w:p>
        </w:tc>
        <w:tc>
          <w:tcPr>
            <w:tcW w:w="1987" w:type="dxa"/>
          </w:tcPr>
          <w:p w14:paraId="60B0EA8A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7E2290F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Post Site Visit before NI</w:t>
            </w:r>
          </w:p>
        </w:tc>
      </w:tr>
      <w:tr w:rsidR="00AC4225" w:rsidRPr="00145372" w14:paraId="45F16A96" w14:textId="77777777">
        <w:trPr>
          <w:jc w:val="center"/>
        </w:trPr>
        <w:tc>
          <w:tcPr>
            <w:tcW w:w="1987" w:type="dxa"/>
          </w:tcPr>
          <w:p w14:paraId="3C2B2E4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has_globalid</w:t>
            </w:r>
          </w:p>
        </w:tc>
        <w:tc>
          <w:tcPr>
            <w:tcW w:w="1987" w:type="dxa"/>
          </w:tcPr>
          <w:p w14:paraId="5F9B783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website</w:t>
            </w:r>
          </w:p>
        </w:tc>
        <w:tc>
          <w:tcPr>
            <w:tcW w:w="1987" w:type="dxa"/>
          </w:tcPr>
          <w:p w14:paraId="6A5EC93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2.03</w:t>
            </w:r>
          </w:p>
        </w:tc>
        <w:tc>
          <w:tcPr>
            <w:tcW w:w="1987" w:type="dxa"/>
          </w:tcPr>
          <w:p w14:paraId="51592B0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64D4774B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Has globalId</w:t>
            </w:r>
          </w:p>
        </w:tc>
      </w:tr>
      <w:tr w:rsidR="00AC4225" w:rsidRPr="00145372" w14:paraId="664BC8CA" w14:textId="77777777">
        <w:trPr>
          <w:jc w:val="center"/>
        </w:trPr>
        <w:tc>
          <w:tcPr>
            <w:tcW w:w="1987" w:type="dxa"/>
          </w:tcPr>
          <w:p w14:paraId="5992DD6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is_ni_personal_call</w:t>
            </w:r>
          </w:p>
        </w:tc>
        <w:tc>
          <w:tcPr>
            <w:tcW w:w="1987" w:type="dxa"/>
          </w:tcPr>
          <w:p w14:paraId="7243806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stage</w:t>
            </w:r>
          </w:p>
        </w:tc>
        <w:tc>
          <w:tcPr>
            <w:tcW w:w="1987" w:type="dxa"/>
          </w:tcPr>
          <w:p w14:paraId="22A1785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1.9</w:t>
            </w:r>
          </w:p>
        </w:tc>
        <w:tc>
          <w:tcPr>
            <w:tcW w:w="1987" w:type="dxa"/>
          </w:tcPr>
          <w:p w14:paraId="2792466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31A371A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NI reason = Personal Call</w:t>
            </w:r>
          </w:p>
        </w:tc>
      </w:tr>
      <w:tr w:rsidR="00AC4225" w:rsidRPr="00145372" w14:paraId="41090E42" w14:textId="77777777">
        <w:trPr>
          <w:jc w:val="center"/>
        </w:trPr>
        <w:tc>
          <w:tcPr>
            <w:tcW w:w="1987" w:type="dxa"/>
          </w:tcPr>
          <w:p w14:paraId="0462E54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viewed_price</w:t>
            </w:r>
          </w:p>
        </w:tc>
        <w:tc>
          <w:tcPr>
            <w:tcW w:w="1987" w:type="dxa"/>
          </w:tcPr>
          <w:p w14:paraId="6102538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website</w:t>
            </w:r>
          </w:p>
        </w:tc>
        <w:tc>
          <w:tcPr>
            <w:tcW w:w="1987" w:type="dxa"/>
          </w:tcPr>
          <w:p w14:paraId="314AEBC9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-5.2</w:t>
            </w:r>
          </w:p>
        </w:tc>
        <w:tc>
          <w:tcPr>
            <w:tcW w:w="1987" w:type="dxa"/>
          </w:tcPr>
          <w:p w14:paraId="2244490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30B23E34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Price page / sheet viewed</w:t>
            </w:r>
          </w:p>
        </w:tc>
      </w:tr>
      <w:tr w:rsidR="00AC4225" w:rsidRPr="00145372" w14:paraId="003C621D" w14:textId="77777777">
        <w:trPr>
          <w:jc w:val="center"/>
        </w:trPr>
        <w:tc>
          <w:tcPr>
            <w:tcW w:w="1987" w:type="dxa"/>
          </w:tcPr>
          <w:p w14:paraId="1374CAC1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any_pre_web</w:t>
            </w:r>
          </w:p>
        </w:tc>
        <w:tc>
          <w:tcPr>
            <w:tcW w:w="1987" w:type="dxa"/>
          </w:tcPr>
          <w:p w14:paraId="0292FA40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website</w:t>
            </w:r>
          </w:p>
        </w:tc>
        <w:tc>
          <w:tcPr>
            <w:tcW w:w="1987" w:type="dxa"/>
          </w:tcPr>
          <w:p w14:paraId="5B971C33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-7.31</w:t>
            </w:r>
          </w:p>
        </w:tc>
        <w:tc>
          <w:tcPr>
            <w:tcW w:w="1987" w:type="dxa"/>
          </w:tcPr>
          <w:p w14:paraId="4F21BE26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Keep</w:t>
            </w:r>
          </w:p>
        </w:tc>
        <w:tc>
          <w:tcPr>
            <w:tcW w:w="1987" w:type="dxa"/>
          </w:tcPr>
          <w:p w14:paraId="5C889EAE" w14:textId="77777777" w:rsidR="00AC4225" w:rsidRPr="00145372" w:rsidRDefault="00000000" w:rsidP="00145372">
            <w:pPr>
              <w:rPr>
                <w:color w:val="000000" w:themeColor="text1"/>
              </w:rPr>
            </w:pPr>
            <w:r w:rsidRPr="00145372">
              <w:rPr>
                <w:rFonts w:ascii="Calibri" w:hAnsi="Calibri"/>
                <w:color w:val="000000" w:themeColor="text1"/>
                <w:sz w:val="18"/>
              </w:rPr>
              <w:t>Web session before NI (NEG higher â interpret carefully)</w:t>
            </w:r>
          </w:p>
        </w:tc>
      </w:tr>
    </w:tbl>
    <w:p w14:paraId="278CB167" w14:textId="77777777" w:rsidR="00AC4225" w:rsidRPr="00145372" w:rsidRDefault="00AC4225" w:rsidP="00145372">
      <w:pPr>
        <w:rPr>
          <w:color w:val="000000" w:themeColor="text1"/>
        </w:rPr>
      </w:pPr>
    </w:p>
    <w:p w14:paraId="5B7E7F1B" w14:textId="77777777" w:rsidR="00AC4225" w:rsidRPr="00145372" w:rsidRDefault="00000000" w:rsidP="00145372">
      <w:pPr>
        <w:pStyle w:val="Heading1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  <w:sz w:val="32"/>
        </w:rPr>
        <w:t>9. Conclusion</w:t>
      </w:r>
    </w:p>
    <w:p w14:paraId="1EDF0A00" w14:textId="49D0591A" w:rsidR="00AC4225" w:rsidRPr="00145372" w:rsidRDefault="00000000" w:rsidP="00145372">
      <w:pPr>
        <w:pStyle w:val="ListBullet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 xml:space="preserve">Successful reactivation is most associated with post-NI engagement (inbound/any call, website return, WhatsApp inbound) inside a fixed observation window </w:t>
      </w:r>
      <w:r w:rsidR="00145372" w:rsidRPr="00145372">
        <w:rPr>
          <w:rFonts w:ascii="Calibri" w:hAnsi="Calibri"/>
          <w:color w:val="000000" w:themeColor="text1"/>
        </w:rPr>
        <w:t>-</w:t>
      </w:r>
      <w:r w:rsidRPr="00145372">
        <w:rPr>
          <w:rFonts w:ascii="Calibri" w:hAnsi="Calibri"/>
          <w:color w:val="000000" w:themeColor="text1"/>
        </w:rPr>
        <w:t xml:space="preserve"> not lifetime totals after the label.</w:t>
      </w:r>
    </w:p>
    <w:p w14:paraId="6D8F57A5" w14:textId="77777777" w:rsidR="00AC4225" w:rsidRPr="00145372" w:rsidRDefault="00000000" w:rsidP="00145372">
      <w:pPr>
        <w:pStyle w:val="ListBullet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Funnel depth before NI (stage before NI, Pre/Post Site Visit) and NI reason quality (SOFT vs HARD/SYSTEM) are strong at-NI predictors.</w:t>
      </w:r>
    </w:p>
    <w:p w14:paraId="2F22573E" w14:textId="77777777" w:rsidR="00AC4225" w:rsidRPr="00145372" w:rsidRDefault="00000000" w:rsidP="00145372">
      <w:pPr>
        <w:pStyle w:val="ListBullet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Project and born source create large base-rate differences and must be included as features or controls.</w:t>
      </w:r>
    </w:p>
    <w:p w14:paraId="5379BA91" w14:textId="77777777" w:rsidR="00AC4225" w:rsidRPr="00145372" w:rsidRDefault="00000000" w:rsidP="00145372">
      <w:pPr>
        <w:pStyle w:val="ListBullet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Do not use raw oscillator (2+ NI), total WhatsApp volume, pickup ratio alone, or rare website CTAs as primary predictors.</w:t>
      </w:r>
    </w:p>
    <w:p w14:paraId="7FF72CBB" w14:textId="77777777" w:rsidR="00AC4225" w:rsidRPr="00145372" w:rsidRDefault="00000000" w:rsidP="00145372">
      <w:pPr>
        <w:pStyle w:val="ListBullet"/>
        <w:rPr>
          <w:color w:val="000000" w:themeColor="text1"/>
        </w:rPr>
      </w:pPr>
      <w:r w:rsidRPr="00145372">
        <w:rPr>
          <w:rFonts w:ascii="Calibri" w:hAnsi="Calibri"/>
          <w:color w:val="000000" w:themeColor="text1"/>
        </w:rPr>
        <w:t>Cross-project paths are material (~154K masterLeadIds): especially when NI was for budget/location/availability/vastu, treat as a project-switch opportunity in addition to same-project reactivation scoring.</w:t>
      </w:r>
    </w:p>
    <w:p w14:paraId="1B330F33" w14:textId="47EF4B56" w:rsidR="00AC4225" w:rsidRPr="00145372" w:rsidRDefault="00AC4225" w:rsidP="00180FAB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sectPr w:rsidR="00AC4225" w:rsidRPr="0014537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327057">
    <w:abstractNumId w:val="8"/>
  </w:num>
  <w:num w:numId="2" w16cid:durableId="2064671569">
    <w:abstractNumId w:val="6"/>
  </w:num>
  <w:num w:numId="3" w16cid:durableId="989745292">
    <w:abstractNumId w:val="5"/>
  </w:num>
  <w:num w:numId="4" w16cid:durableId="673145755">
    <w:abstractNumId w:val="4"/>
  </w:num>
  <w:num w:numId="5" w16cid:durableId="92406073">
    <w:abstractNumId w:val="7"/>
  </w:num>
  <w:num w:numId="6" w16cid:durableId="773474438">
    <w:abstractNumId w:val="3"/>
  </w:num>
  <w:num w:numId="7" w16cid:durableId="680739536">
    <w:abstractNumId w:val="2"/>
  </w:num>
  <w:num w:numId="8" w16cid:durableId="689796677">
    <w:abstractNumId w:val="1"/>
  </w:num>
  <w:num w:numId="9" w16cid:durableId="7528921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372"/>
    <w:rsid w:val="0015074B"/>
    <w:rsid w:val="00180FAB"/>
    <w:rsid w:val="0029639D"/>
    <w:rsid w:val="00326F90"/>
    <w:rsid w:val="009D364F"/>
    <w:rsid w:val="00AA1D8D"/>
    <w:rsid w:val="00AC4225"/>
    <w:rsid w:val="00B47730"/>
    <w:rsid w:val="00CB0664"/>
    <w:rsid w:val="00E64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BDB9E"/>
  <w14:defaultImageDpi w14:val="300"/>
  <w15:docId w15:val="{4006A1DA-7854-FF43-8257-5A06E439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1258</Words>
  <Characters>7249</Characters>
  <Application>Microsoft Office Word</Application>
  <DocSecurity>0</DocSecurity>
  <Lines>453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Lekha Nigam</cp:lastModifiedBy>
  <cp:revision>2</cp:revision>
  <dcterms:created xsi:type="dcterms:W3CDTF">2013-12-23T23:15:00Z</dcterms:created>
  <dcterms:modified xsi:type="dcterms:W3CDTF">2026-07-27T12:30:00Z</dcterms:modified>
  <cp:category/>
</cp:coreProperties>
</file>