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71BDB" w14:textId="3E3C0283" w:rsidR="00097E47" w:rsidRPr="006B5CBE" w:rsidRDefault="00097E47" w:rsidP="00097E47">
      <w:pPr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6B5CBE">
        <w:rPr>
          <w:rFonts w:ascii="Times New Roman" w:hAnsi="Times New Roman" w:cs="Times New Roman"/>
          <w:sz w:val="36"/>
          <w:szCs w:val="36"/>
          <w:lang w:val="vi-VN"/>
        </w:rPr>
        <w:t>ĐỀ CƯƠNG CHI TIẾT</w:t>
      </w:r>
    </w:p>
    <w:p w14:paraId="439724F0" w14:textId="33516EB9" w:rsidR="00097E47" w:rsidRDefault="00097E47" w:rsidP="0028718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6B5CBE">
        <w:rPr>
          <w:rFonts w:ascii="Times New Roman" w:hAnsi="Times New Roman" w:cs="Times New Roman"/>
          <w:b/>
          <w:bCs/>
          <w:sz w:val="36"/>
          <w:szCs w:val="36"/>
          <w:lang w:val="vi-VN"/>
        </w:rPr>
        <w:t>HỆ THỐNG BỒN NƯỚC ĐÔI DÙNG PHƯƠNG PHÁP ĐIỀU KHIỂN PID</w:t>
      </w:r>
    </w:p>
    <w:p w14:paraId="75B89196" w14:textId="77777777" w:rsidR="00287181" w:rsidRPr="00F221F6" w:rsidRDefault="00287181" w:rsidP="0028718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</w:p>
    <w:p w14:paraId="5CF7AEA4" w14:textId="1D39F3F7" w:rsidR="006B5CBE" w:rsidRPr="006B5CBE" w:rsidRDefault="006B5CBE" w:rsidP="006B5C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</w:t>
      </w:r>
      <w:r w:rsidRPr="006B5CBE">
        <w:rPr>
          <w:rFonts w:ascii="Times New Roman" w:hAnsi="Times New Roman" w:cs="Times New Roman"/>
          <w:b/>
          <w:bCs/>
          <w:sz w:val="28"/>
          <w:szCs w:val="28"/>
          <w:lang w:val="vi-VN"/>
        </w:rPr>
        <w:t>Thành viên:</w:t>
      </w:r>
    </w:p>
    <w:p w14:paraId="1F340ABA" w14:textId="1A0BBD61" w:rsidR="006B5CBE" w:rsidRPr="006B5CBE" w:rsidRDefault="006B5CBE" w:rsidP="006B5CBE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sz w:val="28"/>
          <w:szCs w:val="28"/>
          <w:lang w:val="vi-VN"/>
        </w:rPr>
        <w:t>Lê Tấn Kiên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     </w:t>
      </w:r>
      <w:r w:rsidRPr="006B5CBE">
        <w:rPr>
          <w:rFonts w:ascii="Times New Roman" w:hAnsi="Times New Roman" w:cs="Times New Roman"/>
          <w:sz w:val="28"/>
          <w:szCs w:val="28"/>
          <w:lang w:val="vi-VN"/>
        </w:rPr>
        <w:t xml:space="preserve"> 20139026</w:t>
      </w:r>
    </w:p>
    <w:p w14:paraId="6E2C33D0" w14:textId="63EA9285" w:rsidR="006B5CBE" w:rsidRPr="006B5CBE" w:rsidRDefault="006B5CBE" w:rsidP="006B5CBE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sz w:val="28"/>
          <w:szCs w:val="28"/>
          <w:lang w:val="vi-VN"/>
        </w:rPr>
        <w:t xml:space="preserve">Nguyễn Hữu Thiết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Pr="006B5CBE">
        <w:rPr>
          <w:rFonts w:ascii="Times New Roman" w:hAnsi="Times New Roman" w:cs="Times New Roman"/>
          <w:sz w:val="28"/>
          <w:szCs w:val="28"/>
          <w:lang w:val="vi-VN"/>
        </w:rPr>
        <w:t>20139051</w:t>
      </w:r>
    </w:p>
    <w:p w14:paraId="2B0ADF20" w14:textId="5AC1ECF7" w:rsidR="006B5CBE" w:rsidRPr="006B5CBE" w:rsidRDefault="006B5CBE" w:rsidP="006B5CBE">
      <w:pPr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sz w:val="28"/>
          <w:szCs w:val="28"/>
          <w:lang w:val="vi-VN"/>
        </w:rPr>
        <w:t xml:space="preserve">Phan Tấn Quốc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Pr="006B5CBE">
        <w:rPr>
          <w:rFonts w:ascii="Times New Roman" w:hAnsi="Times New Roman" w:cs="Times New Roman"/>
          <w:sz w:val="28"/>
          <w:szCs w:val="28"/>
          <w:lang w:val="vi-VN"/>
        </w:rPr>
        <w:t>20139086</w:t>
      </w:r>
    </w:p>
    <w:p w14:paraId="3BCD4936" w14:textId="67FD6E77" w:rsidR="00097E47" w:rsidRPr="00F27651" w:rsidRDefault="00097E47" w:rsidP="006B5CBE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7651">
        <w:rPr>
          <w:rFonts w:ascii="Times New Roman" w:hAnsi="Times New Roman" w:cs="Times New Roman"/>
          <w:b/>
          <w:bCs/>
          <w:sz w:val="28"/>
          <w:szCs w:val="28"/>
          <w:lang w:val="vi-VN"/>
        </w:rPr>
        <w:t>I. Giới thiệu đề tài</w:t>
      </w:r>
    </w:p>
    <w:p w14:paraId="0682CFD8" w14:textId="77777777" w:rsidR="00097E47" w:rsidRPr="00097E47" w:rsidRDefault="00097E47" w:rsidP="00C262B5">
      <w:pPr>
        <w:jc w:val="both"/>
        <w:rPr>
          <w:rFonts w:ascii="Times New Roman" w:hAnsi="Times New Roman" w:cs="Times New Roman"/>
          <w:sz w:val="28"/>
          <w:szCs w:val="28"/>
        </w:rPr>
      </w:pPr>
      <w:r w:rsidRPr="00097E4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dầu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...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do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luận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án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soát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chảy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ổn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lỏng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bể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đôi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>.</w:t>
      </w:r>
    </w:p>
    <w:p w14:paraId="719698B2" w14:textId="7B979CB7" w:rsidR="00097E47" w:rsidRPr="00097E47" w:rsidRDefault="00F27651" w:rsidP="00F27651">
      <w:pPr>
        <w:ind w:firstLine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. Mục tiêu</w:t>
      </w:r>
    </w:p>
    <w:p w14:paraId="396CCEF2" w14:textId="6CA9CA74" w:rsidR="00097E47" w:rsidRPr="00097E47" w:rsidRDefault="00097E47" w:rsidP="00C262B5">
      <w:pPr>
        <w:numPr>
          <w:ilvl w:val="0"/>
          <w:numId w:val="4"/>
        </w:numPr>
        <w:tabs>
          <w:tab w:val="num" w:pos="720"/>
        </w:tabs>
        <w:ind w:left="10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2218FA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4BF242" w14:textId="77777777" w:rsidR="00097E47" w:rsidRPr="00097E47" w:rsidRDefault="00097E47" w:rsidP="00C262B5">
      <w:pPr>
        <w:numPr>
          <w:ilvl w:val="0"/>
          <w:numId w:val="4"/>
        </w:numPr>
        <w:tabs>
          <w:tab w:val="num" w:pos="720"/>
        </w:tabs>
        <w:ind w:left="10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Hiểu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rõ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>.</w:t>
      </w:r>
    </w:p>
    <w:p w14:paraId="6299875F" w14:textId="77777777" w:rsidR="00097E47" w:rsidRPr="00097E47" w:rsidRDefault="00097E47" w:rsidP="00C262B5">
      <w:pPr>
        <w:numPr>
          <w:ilvl w:val="0"/>
          <w:numId w:val="4"/>
        </w:numPr>
        <w:tabs>
          <w:tab w:val="num" w:pos="720"/>
        </w:tabs>
        <w:ind w:left="1040"/>
        <w:jc w:val="both"/>
        <w:rPr>
          <w:rFonts w:ascii="Times New Roman" w:hAnsi="Times New Roman" w:cs="Times New Roman"/>
          <w:sz w:val="28"/>
          <w:szCs w:val="28"/>
        </w:rPr>
      </w:pPr>
      <w:r w:rsidRPr="00097E47">
        <w:rPr>
          <w:rFonts w:ascii="Times New Roman" w:hAnsi="Times New Roman" w:cs="Times New Roman"/>
          <w:sz w:val="28"/>
          <w:szCs w:val="28"/>
          <w:lang w:val="vi-VN"/>
        </w:rPr>
        <w:t xml:space="preserve">Thiết kế và điều khiển hệ thống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mực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nước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trong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mô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hình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2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bồn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để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cho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mực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nước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và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lưu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lượng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dòng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chảy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ổn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  <w:lang w:val="en-GB"/>
        </w:rPr>
        <w:t>định</w:t>
      </w:r>
      <w:proofErr w:type="spellEnd"/>
      <w:r w:rsidRPr="00097E47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EB2699" w14:textId="77777777" w:rsidR="00097E47" w:rsidRPr="00097E47" w:rsidRDefault="00097E47" w:rsidP="00C262B5">
      <w:pPr>
        <w:numPr>
          <w:ilvl w:val="0"/>
          <w:numId w:val="4"/>
        </w:numPr>
        <w:tabs>
          <w:tab w:val="num" w:pos="720"/>
        </w:tabs>
        <w:ind w:left="1040"/>
        <w:jc w:val="both"/>
        <w:rPr>
          <w:rFonts w:ascii="Times New Roman" w:hAnsi="Times New Roman" w:cs="Times New Roman"/>
          <w:sz w:val="28"/>
          <w:szCs w:val="28"/>
        </w:rPr>
      </w:pPr>
      <w:r w:rsidRPr="00097E47">
        <w:rPr>
          <w:rFonts w:ascii="Times New Roman" w:hAnsi="Times New Roman" w:cs="Times New Roman"/>
          <w:sz w:val="28"/>
          <w:szCs w:val="28"/>
          <w:lang w:val="vi-VN"/>
        </w:rPr>
        <w:t>Mô phỏng hệ thống trên phần mềm Matlab – Simulink.</w:t>
      </w:r>
    </w:p>
    <w:p w14:paraId="641E50B9" w14:textId="77777777" w:rsidR="00F27651" w:rsidRDefault="00097E47" w:rsidP="00C262B5">
      <w:pPr>
        <w:numPr>
          <w:ilvl w:val="0"/>
          <w:numId w:val="4"/>
        </w:numPr>
        <w:ind w:left="10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tế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7E4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097E47">
        <w:rPr>
          <w:rFonts w:ascii="Times New Roman" w:hAnsi="Times New Roman" w:cs="Times New Roman"/>
          <w:sz w:val="28"/>
          <w:szCs w:val="28"/>
        </w:rPr>
        <w:t xml:space="preserve"> thống.</w:t>
      </w:r>
    </w:p>
    <w:p w14:paraId="51CC6915" w14:textId="436DBDFC" w:rsidR="00097E47" w:rsidRPr="00097E47" w:rsidRDefault="00F27651" w:rsidP="00F27651">
      <w:pPr>
        <w:ind w:left="426"/>
        <w:rPr>
          <w:rFonts w:ascii="Times New Roman" w:hAnsi="Times New Roman" w:cs="Times New Roman"/>
          <w:sz w:val="28"/>
          <w:szCs w:val="28"/>
        </w:rPr>
      </w:pPr>
      <w:r w:rsidRPr="00F2765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27651">
        <w:rPr>
          <w:rFonts w:ascii="Times New Roman" w:hAnsi="Times New Roman" w:cs="Times New Roman"/>
          <w:b/>
          <w:bCs/>
          <w:sz w:val="28"/>
          <w:szCs w:val="28"/>
          <w:lang w:val="vi-VN"/>
        </w:rPr>
        <w:t>. Mô hình bồn nước đôi</w:t>
      </w:r>
    </w:p>
    <w:p w14:paraId="375D8B21" w14:textId="1AAF5386" w:rsidR="006B5CBE" w:rsidRDefault="00F27651" w:rsidP="006B5CB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noProof/>
        </w:rPr>
        <w:drawing>
          <wp:inline distT="0" distB="0" distL="0" distR="0" wp14:anchorId="280670A7" wp14:editId="62759FCA">
            <wp:extent cx="4309090" cy="175704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036" cy="178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E105" w14:textId="3C01F598" w:rsidR="006B5CBE" w:rsidRPr="006B5CBE" w:rsidRDefault="006B5CBE" w:rsidP="00F27651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1: Mô hình bồn nước đôi</w:t>
      </w:r>
    </w:p>
    <w:p w14:paraId="587131E7" w14:textId="7C917A74" w:rsidR="00097E47" w:rsidRPr="00F27651" w:rsidRDefault="00097E47" w:rsidP="00097E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7651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II. Sơ đồ</w:t>
      </w:r>
    </w:p>
    <w:p w14:paraId="56B05C08" w14:textId="01CB7D14" w:rsidR="00C83AFB" w:rsidRPr="00C83AFB" w:rsidRDefault="00C83AFB" w:rsidP="00C262B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3AFB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tiêu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chất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lỏng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chứa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bám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tín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PID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2 ta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âm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xác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chiều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mực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nước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3AFB">
        <w:rPr>
          <w:rFonts w:ascii="Times New Roman" w:hAnsi="Times New Roman" w:cs="Times New Roman"/>
          <w:sz w:val="28"/>
          <w:szCs w:val="28"/>
        </w:rPr>
        <w:t>bồn</w:t>
      </w:r>
      <w:proofErr w:type="spellEnd"/>
      <w:r w:rsidRPr="00C83AF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A6D58C5" w14:textId="77777777" w:rsidR="00C83AFB" w:rsidRDefault="00C83AFB" w:rsidP="00097E4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09B85F3" w14:textId="6D217C5E" w:rsidR="00C83AFB" w:rsidRDefault="00F27651" w:rsidP="006B5CB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D505F">
        <w:rPr>
          <w:b/>
          <w:noProof/>
        </w:rPr>
        <w:drawing>
          <wp:inline distT="0" distB="0" distL="0" distR="0" wp14:anchorId="38AD0D85" wp14:editId="61EC8C65">
            <wp:extent cx="5486400" cy="109474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551F7" w14:textId="1D330714" w:rsidR="006B5CBE" w:rsidRPr="006B5CBE" w:rsidRDefault="006B5CBE" w:rsidP="006B5C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2: Sơ đồ khối PID</w:t>
      </w:r>
    </w:p>
    <w:p w14:paraId="2DDDDC9A" w14:textId="3364C375" w:rsidR="006B5CBE" w:rsidRDefault="006B5CBE" w:rsidP="006B5CB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3D505F">
        <w:rPr>
          <w:noProof/>
        </w:rPr>
        <w:drawing>
          <wp:inline distT="0" distB="0" distL="0" distR="0" wp14:anchorId="3BAB2C3B" wp14:editId="7D9B24AC">
            <wp:extent cx="3031067" cy="308870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042" cy="309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1561" w14:textId="3B773895" w:rsidR="006B5CBE" w:rsidRPr="006B5CBE" w:rsidRDefault="006B5CBE" w:rsidP="006B5C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6B5CBE">
        <w:rPr>
          <w:rFonts w:ascii="Times New Roman" w:hAnsi="Times New Roman" w:cs="Times New Roman"/>
          <w:i/>
          <w:iCs/>
          <w:sz w:val="28"/>
          <w:szCs w:val="28"/>
          <w:lang w:val="vi-VN"/>
        </w:rPr>
        <w:t>Hình 3: Sơ đồ kết nối</w:t>
      </w:r>
    </w:p>
    <w:p w14:paraId="6C72FCCD" w14:textId="05FAD607" w:rsidR="00097E47" w:rsidRPr="00F27651" w:rsidRDefault="00097E47" w:rsidP="00097E4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27651">
        <w:rPr>
          <w:rFonts w:ascii="Times New Roman" w:hAnsi="Times New Roman" w:cs="Times New Roman"/>
          <w:b/>
          <w:bCs/>
          <w:sz w:val="28"/>
          <w:szCs w:val="28"/>
          <w:lang w:val="vi-VN"/>
        </w:rPr>
        <w:t>III. Linh kiện</w:t>
      </w:r>
    </w:p>
    <w:p w14:paraId="20683B13" w14:textId="3237A8E1" w:rsidR="00C83AFB" w:rsidRPr="003D505F" w:rsidRDefault="006B5CBE" w:rsidP="00C83AFB">
      <w:pPr>
        <w:pStyle w:val="ListParagraph"/>
        <w:numPr>
          <w:ilvl w:val="0"/>
          <w:numId w:val="3"/>
        </w:numPr>
        <w:tabs>
          <w:tab w:val="left" w:pos="265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C83AFB" w:rsidRPr="003D505F">
        <w:rPr>
          <w:rFonts w:ascii="Times New Roman" w:hAnsi="Times New Roman" w:cs="Times New Roman"/>
          <w:sz w:val="26"/>
          <w:szCs w:val="26"/>
        </w:rPr>
        <w:t>12V</w:t>
      </w:r>
    </w:p>
    <w:p w14:paraId="582D6E4E" w14:textId="1C567F5B" w:rsidR="00C83AFB" w:rsidRPr="003D505F" w:rsidRDefault="00C83AFB" w:rsidP="00C83AFB">
      <w:pPr>
        <w:pStyle w:val="ListParagraph"/>
        <w:numPr>
          <w:ilvl w:val="0"/>
          <w:numId w:val="3"/>
        </w:numPr>
        <w:tabs>
          <w:tab w:val="left" w:pos="265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3D505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3D5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05F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3D5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05F">
        <w:rPr>
          <w:rFonts w:ascii="Times New Roman" w:hAnsi="Times New Roman" w:cs="Times New Roman"/>
          <w:sz w:val="26"/>
          <w:szCs w:val="26"/>
        </w:rPr>
        <w:t>siêu</w:t>
      </w:r>
      <w:proofErr w:type="spellEnd"/>
      <w:r w:rsidRPr="003D50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D505F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3D505F">
        <w:rPr>
          <w:rFonts w:ascii="Times New Roman" w:hAnsi="Times New Roman" w:cs="Times New Roman"/>
          <w:sz w:val="26"/>
          <w:szCs w:val="26"/>
        </w:rPr>
        <w:t xml:space="preserve"> (HC-SR04)</w:t>
      </w:r>
    </w:p>
    <w:p w14:paraId="28187391" w14:textId="3D6081B4" w:rsidR="00C83AFB" w:rsidRPr="003D505F" w:rsidRDefault="00C83AFB" w:rsidP="00C83AFB">
      <w:pPr>
        <w:pStyle w:val="ListParagraph"/>
        <w:numPr>
          <w:ilvl w:val="0"/>
          <w:numId w:val="3"/>
        </w:numPr>
        <w:tabs>
          <w:tab w:val="left" w:pos="265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505F">
        <w:rPr>
          <w:rFonts w:ascii="Times New Roman" w:hAnsi="Times New Roman" w:cs="Times New Roman"/>
          <w:sz w:val="26"/>
          <w:szCs w:val="26"/>
        </w:rPr>
        <w:t>Arduino</w:t>
      </w:r>
    </w:p>
    <w:p w14:paraId="2571F8F3" w14:textId="3A5CA058" w:rsidR="00C83AFB" w:rsidRPr="006B5CBE" w:rsidRDefault="00C83AFB" w:rsidP="00097E47">
      <w:pPr>
        <w:pStyle w:val="ListParagraph"/>
        <w:numPr>
          <w:ilvl w:val="0"/>
          <w:numId w:val="3"/>
        </w:numPr>
        <w:tabs>
          <w:tab w:val="left" w:pos="2655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3D505F">
        <w:rPr>
          <w:rFonts w:ascii="Times New Roman" w:hAnsi="Times New Roman" w:cs="Times New Roman"/>
          <w:sz w:val="26"/>
          <w:szCs w:val="26"/>
        </w:rPr>
        <w:t>L298N</w:t>
      </w:r>
    </w:p>
    <w:sectPr w:rsidR="00C83AFB" w:rsidRPr="006B5CBE" w:rsidSect="006B5CBE"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7E0A"/>
    <w:multiLevelType w:val="hybridMultilevel"/>
    <w:tmpl w:val="420ADA36"/>
    <w:lvl w:ilvl="0" w:tplc="EA4E33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5CB2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3069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4401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968C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F4CC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600D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23AA5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0A7D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22EA"/>
    <w:multiLevelType w:val="hybridMultilevel"/>
    <w:tmpl w:val="0BBA1F02"/>
    <w:lvl w:ilvl="0" w:tplc="C6F8C4EC">
      <w:start w:val="3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936B0"/>
    <w:multiLevelType w:val="hybridMultilevel"/>
    <w:tmpl w:val="6156A3D4"/>
    <w:lvl w:ilvl="0" w:tplc="A142E8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F65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AA8E58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77AEE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38284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D629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5AC86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C2D2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1862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8205388"/>
    <w:multiLevelType w:val="hybridMultilevel"/>
    <w:tmpl w:val="531E3550"/>
    <w:lvl w:ilvl="0" w:tplc="A142E8D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1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67430622">
    <w:abstractNumId w:val="0"/>
  </w:num>
  <w:num w:numId="2" w16cid:durableId="892732535">
    <w:abstractNumId w:val="2"/>
  </w:num>
  <w:num w:numId="3" w16cid:durableId="758478459">
    <w:abstractNumId w:val="1"/>
  </w:num>
  <w:num w:numId="4" w16cid:durableId="14209788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47"/>
    <w:rsid w:val="00097E47"/>
    <w:rsid w:val="002218FA"/>
    <w:rsid w:val="00287181"/>
    <w:rsid w:val="006B5CBE"/>
    <w:rsid w:val="007A3488"/>
    <w:rsid w:val="00C262B5"/>
    <w:rsid w:val="00C83AFB"/>
    <w:rsid w:val="00F221F6"/>
    <w:rsid w:val="00F2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0F161"/>
  <w15:chartTrackingRefBased/>
  <w15:docId w15:val="{E8123348-C3AE-4F99-A267-5EBF575E1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AFB"/>
    <w:pPr>
      <w:spacing w:after="200" w:line="276" w:lineRule="auto"/>
      <w:ind w:left="720"/>
      <w:contextualSpacing/>
    </w:pPr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C83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0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79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4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4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014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0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Kien</dc:creator>
  <cp:keywords/>
  <dc:description/>
  <cp:lastModifiedBy>Le Tan Kien</cp:lastModifiedBy>
  <cp:revision>5</cp:revision>
  <cp:lastPrinted>2023-05-18T07:45:00Z</cp:lastPrinted>
  <dcterms:created xsi:type="dcterms:W3CDTF">2023-04-30T08:11:00Z</dcterms:created>
  <dcterms:modified xsi:type="dcterms:W3CDTF">2023-05-18T08:17:00Z</dcterms:modified>
</cp:coreProperties>
</file>