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E3FF6" w14:textId="6DC94A02" w:rsidR="00A22497" w:rsidRPr="00DA5FF6" w:rsidRDefault="00DA5FF6" w:rsidP="00DA5FF6">
      <w:pPr>
        <w:jc w:val="center"/>
        <w:rPr>
          <w:b/>
          <w:bCs/>
          <w:lang w:val="en-US"/>
        </w:rPr>
      </w:pPr>
      <w:r w:rsidRPr="00DA5FF6">
        <w:rPr>
          <w:b/>
          <w:bCs/>
          <w:lang w:val="en-US"/>
        </w:rPr>
        <w:t xml:space="preserve">ARISE-NUTRINT and DASH </w:t>
      </w:r>
    </w:p>
    <w:p w14:paraId="7EDBBBAD" w14:textId="2AEC689F" w:rsidR="00DA5FF6" w:rsidRDefault="00DA5FF6" w:rsidP="00DA5FF6">
      <w:pPr>
        <w:jc w:val="center"/>
        <w:rPr>
          <w:b/>
          <w:bCs/>
          <w:lang w:val="en-US"/>
        </w:rPr>
      </w:pPr>
      <w:r w:rsidRPr="00DA5FF6">
        <w:rPr>
          <w:b/>
          <w:bCs/>
          <w:lang w:val="en-US"/>
        </w:rPr>
        <w:t>D</w:t>
      </w:r>
      <w:r>
        <w:rPr>
          <w:b/>
          <w:bCs/>
          <w:lang w:val="en-US"/>
        </w:rPr>
        <w:t>ata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467"/>
      </w:tblGrid>
      <w:tr w:rsidR="00830A33" w:rsidRPr="00830A33" w14:paraId="31ADB821" w14:textId="77777777" w:rsidTr="00830A33">
        <w:tc>
          <w:tcPr>
            <w:tcW w:w="3595" w:type="dxa"/>
          </w:tcPr>
          <w:p w14:paraId="63F4EC15" w14:textId="349D22DD" w:rsidR="00830A33" w:rsidRPr="00830A33" w:rsidRDefault="00830A33" w:rsidP="00DA5FF6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830A33">
              <w:rPr>
                <w:b/>
                <w:bCs/>
                <w:sz w:val="22"/>
                <w:szCs w:val="22"/>
                <w:lang w:val="en-US"/>
              </w:rPr>
              <w:t>Document Number (Version)</w:t>
            </w:r>
          </w:p>
        </w:tc>
        <w:tc>
          <w:tcPr>
            <w:tcW w:w="5467" w:type="dxa"/>
          </w:tcPr>
          <w:p w14:paraId="4611BDDE" w14:textId="0C812A30" w:rsidR="00830A33" w:rsidRPr="00830A33" w:rsidRDefault="00C91332" w:rsidP="00DA5FF6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Develop</w:t>
            </w:r>
            <w:r w:rsidR="00552C0C">
              <w:rPr>
                <w:b/>
                <w:bCs/>
                <w:sz w:val="22"/>
                <w:szCs w:val="22"/>
                <w:lang w:val="en-US"/>
              </w:rPr>
              <w:t>ed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by</w:t>
            </w:r>
          </w:p>
        </w:tc>
      </w:tr>
      <w:tr w:rsidR="00830A33" w:rsidRPr="00830A33" w14:paraId="36568F7A" w14:textId="77777777" w:rsidTr="00830A33">
        <w:tc>
          <w:tcPr>
            <w:tcW w:w="3595" w:type="dxa"/>
          </w:tcPr>
          <w:p w14:paraId="707D9297" w14:textId="61CD412C" w:rsidR="00830A33" w:rsidRPr="00830A33" w:rsidRDefault="00830A33" w:rsidP="00DA5FF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NUTRINT-DASH_datarequest.v1</w:t>
            </w:r>
          </w:p>
        </w:tc>
        <w:tc>
          <w:tcPr>
            <w:tcW w:w="5467" w:type="dxa"/>
          </w:tcPr>
          <w:p w14:paraId="1C6DAB6F" w14:textId="21458A44" w:rsidR="00830A33" w:rsidRPr="00830A33" w:rsidRDefault="00830A33" w:rsidP="00DA5FF6">
            <w:pPr>
              <w:jc w:val="center"/>
              <w:rPr>
                <w:sz w:val="22"/>
                <w:szCs w:val="22"/>
              </w:rPr>
            </w:pPr>
            <w:r w:rsidRPr="00830A33">
              <w:rPr>
                <w:sz w:val="22"/>
                <w:szCs w:val="22"/>
              </w:rPr>
              <w:t>Lukas Kurniawan, Christine Neumann, Hal</w:t>
            </w:r>
            <w:r>
              <w:rPr>
                <w:sz w:val="22"/>
                <w:szCs w:val="22"/>
              </w:rPr>
              <w:t>ey Newell</w:t>
            </w:r>
            <w:r w:rsidR="008479B2">
              <w:rPr>
                <w:sz w:val="22"/>
                <w:szCs w:val="22"/>
              </w:rPr>
              <w:t xml:space="preserve"> </w:t>
            </w:r>
          </w:p>
        </w:tc>
      </w:tr>
      <w:tr w:rsidR="00C91332" w:rsidRPr="00552C0C" w14:paraId="52A3A712" w14:textId="77777777" w:rsidTr="00830A33">
        <w:tc>
          <w:tcPr>
            <w:tcW w:w="3595" w:type="dxa"/>
          </w:tcPr>
          <w:p w14:paraId="0CAA8261" w14:textId="2DAF0400" w:rsidR="00C91332" w:rsidRDefault="00C91332" w:rsidP="00DA5FF6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NUTRINT-DASH_datarequest.v2</w:t>
            </w:r>
          </w:p>
        </w:tc>
        <w:tc>
          <w:tcPr>
            <w:tcW w:w="5467" w:type="dxa"/>
          </w:tcPr>
          <w:p w14:paraId="045882EE" w14:textId="7AD1BD3C" w:rsidR="00C91332" w:rsidRPr="00C91332" w:rsidRDefault="00C91332" w:rsidP="00DA5FF6">
            <w:pPr>
              <w:jc w:val="center"/>
              <w:rPr>
                <w:sz w:val="22"/>
                <w:szCs w:val="22"/>
                <w:lang w:val="en-US"/>
              </w:rPr>
            </w:pPr>
            <w:r w:rsidRPr="00C91332">
              <w:rPr>
                <w:sz w:val="22"/>
                <w:szCs w:val="22"/>
                <w:lang w:val="en-US"/>
              </w:rPr>
              <w:t xml:space="preserve">Jacob Burns, </w:t>
            </w:r>
            <w:proofErr w:type="spellStart"/>
            <w:r w:rsidRPr="00C91332">
              <w:rPr>
                <w:sz w:val="22"/>
                <w:szCs w:val="22"/>
                <w:lang w:val="en-US"/>
              </w:rPr>
              <w:t>Sachin</w:t>
            </w:r>
            <w:proofErr w:type="spellEnd"/>
            <w:r w:rsidRPr="00C91332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C91332">
              <w:rPr>
                <w:sz w:val="22"/>
                <w:szCs w:val="22"/>
                <w:lang w:val="en-US"/>
              </w:rPr>
              <w:t>Shinde</w:t>
            </w:r>
            <w:proofErr w:type="spellEnd"/>
            <w:r w:rsidRPr="00C91332">
              <w:rPr>
                <w:sz w:val="22"/>
                <w:szCs w:val="22"/>
                <w:lang w:val="en-US"/>
              </w:rPr>
              <w:t>,</w:t>
            </w:r>
            <w:r>
              <w:rPr>
                <w:sz w:val="22"/>
                <w:szCs w:val="22"/>
                <w:lang w:val="en-US"/>
              </w:rPr>
              <w:t xml:space="preserve"> David </w:t>
            </w:r>
            <w:proofErr w:type="spellStart"/>
            <w:r>
              <w:rPr>
                <w:sz w:val="22"/>
                <w:szCs w:val="22"/>
                <w:lang w:val="en-US"/>
              </w:rPr>
              <w:t>Guwatudde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, Innocent </w:t>
            </w:r>
            <w:proofErr w:type="spellStart"/>
            <w:r>
              <w:rPr>
                <w:sz w:val="22"/>
                <w:szCs w:val="22"/>
                <w:lang w:val="en-US"/>
              </w:rPr>
              <w:t>Mboya</w:t>
            </w:r>
            <w:proofErr w:type="spellEnd"/>
          </w:p>
        </w:tc>
      </w:tr>
    </w:tbl>
    <w:p w14:paraId="6ED4DFE9" w14:textId="77777777" w:rsidR="00E95472" w:rsidRPr="00552C0C" w:rsidRDefault="00E95472" w:rsidP="00DA5FF6">
      <w:pPr>
        <w:rPr>
          <w:rFonts w:ascii="Segoe UI" w:hAnsi="Segoe UI" w:cs="Segoe UI"/>
          <w:lang w:val="en-US"/>
        </w:rPr>
      </w:pPr>
    </w:p>
    <w:p w14:paraId="4333963F" w14:textId="3807C17F" w:rsidR="00DA5FF6" w:rsidRPr="00DA5FF6" w:rsidRDefault="00DA5FF6" w:rsidP="00DA5FF6">
      <w:pPr>
        <w:jc w:val="both"/>
        <w:rPr>
          <w:lang w:val="en-US"/>
        </w:rPr>
      </w:pPr>
      <w:r w:rsidRPr="00DA5FF6">
        <w:rPr>
          <w:lang w:val="en-US"/>
        </w:rPr>
        <w:t xml:space="preserve">All partners, including students, post-doctoral fellows, </w:t>
      </w:r>
      <w:r w:rsidR="00D44BEC">
        <w:rPr>
          <w:lang w:val="en-US"/>
        </w:rPr>
        <w:t xml:space="preserve">and other </w:t>
      </w:r>
      <w:r w:rsidR="00AF3782" w:rsidRPr="00AF3782">
        <w:rPr>
          <w:lang w:val="en-US"/>
        </w:rPr>
        <w:t xml:space="preserve">ARISE-NUTRINT and DASH </w:t>
      </w:r>
      <w:r w:rsidRPr="00DA5FF6">
        <w:rPr>
          <w:lang w:val="en-US"/>
        </w:rPr>
        <w:t xml:space="preserve">researchers, who wish to use the </w:t>
      </w:r>
      <w:r w:rsidR="0034203D" w:rsidRPr="0034203D">
        <w:rPr>
          <w:lang w:val="en-US"/>
        </w:rPr>
        <w:t xml:space="preserve">ARISE-NUTRINT </w:t>
      </w:r>
      <w:r w:rsidR="0034203D">
        <w:rPr>
          <w:lang w:val="en-US"/>
        </w:rPr>
        <w:t>and DASH</w:t>
      </w:r>
      <w:r w:rsidR="00763F78">
        <w:rPr>
          <w:lang w:val="en-US"/>
        </w:rPr>
        <w:t xml:space="preserve"> </w:t>
      </w:r>
      <w:r w:rsidR="00346442">
        <w:rPr>
          <w:lang w:val="en-US"/>
        </w:rPr>
        <w:t>primary data collected within</w:t>
      </w:r>
      <w:r w:rsidRPr="00DA5FF6">
        <w:rPr>
          <w:lang w:val="en-US"/>
        </w:rPr>
        <w:t xml:space="preserve"> </w:t>
      </w:r>
      <w:r w:rsidR="002816F5">
        <w:rPr>
          <w:lang w:val="en-US"/>
        </w:rPr>
        <w:t>datasets</w:t>
      </w:r>
      <w:r w:rsidR="002816F5" w:rsidRPr="00DA5FF6">
        <w:rPr>
          <w:lang w:val="en-US"/>
        </w:rPr>
        <w:t xml:space="preserve"> </w:t>
      </w:r>
      <w:r w:rsidRPr="00DA5FF6">
        <w:rPr>
          <w:lang w:val="en-US"/>
        </w:rPr>
        <w:t xml:space="preserve">for their research, either for single-country </w:t>
      </w:r>
      <w:r w:rsidR="001A1504">
        <w:rPr>
          <w:lang w:val="en-US"/>
        </w:rPr>
        <w:t xml:space="preserve">(site-specific) </w:t>
      </w:r>
      <w:r w:rsidRPr="00DA5FF6">
        <w:rPr>
          <w:lang w:val="en-US"/>
        </w:rPr>
        <w:t>or cross-country</w:t>
      </w:r>
      <w:r w:rsidR="001A1504">
        <w:rPr>
          <w:lang w:val="en-US"/>
        </w:rPr>
        <w:t xml:space="preserve"> (multi-country)</w:t>
      </w:r>
      <w:r w:rsidRPr="00DA5FF6">
        <w:rPr>
          <w:lang w:val="en-US"/>
        </w:rPr>
        <w:t xml:space="preserve"> analyses, </w:t>
      </w:r>
      <w:r w:rsidRPr="00610DE0">
        <w:rPr>
          <w:b/>
          <w:bCs/>
          <w:lang w:val="en-US"/>
        </w:rPr>
        <w:t>MUST</w:t>
      </w:r>
      <w:r w:rsidRPr="00DA5FF6">
        <w:rPr>
          <w:lang w:val="en-US"/>
        </w:rPr>
        <w:t xml:space="preserve"> follow the process described in this document. </w:t>
      </w:r>
    </w:p>
    <w:p w14:paraId="2D17D7DD" w14:textId="1C96E880" w:rsidR="00DA5FF6" w:rsidRPr="00DA5FF6" w:rsidRDefault="00DA5FF6" w:rsidP="00DA5FF6">
      <w:pPr>
        <w:jc w:val="both"/>
        <w:rPr>
          <w:lang w:val="en-US"/>
        </w:rPr>
      </w:pPr>
      <w:r w:rsidRPr="00DA5FF6">
        <w:rPr>
          <w:lang w:val="en-US"/>
        </w:rPr>
        <w:t xml:space="preserve">This process </w:t>
      </w:r>
      <w:r w:rsidRPr="00610DE0">
        <w:rPr>
          <w:u w:val="single"/>
          <w:lang w:val="en-US"/>
        </w:rPr>
        <w:t>also applies to partners</w:t>
      </w:r>
      <w:r w:rsidRPr="00DA5FF6">
        <w:rPr>
          <w:lang w:val="en-US"/>
        </w:rPr>
        <w:t xml:space="preserve"> wishing to </w:t>
      </w:r>
      <w:r w:rsidR="00AF3782">
        <w:rPr>
          <w:lang w:val="en-US"/>
        </w:rPr>
        <w:t>perform</w:t>
      </w:r>
      <w:r w:rsidRPr="00DA5FF6">
        <w:rPr>
          <w:lang w:val="en-US"/>
        </w:rPr>
        <w:t xml:space="preserve"> </w:t>
      </w:r>
      <w:r w:rsidR="00C4444C" w:rsidRPr="00DA5FF6">
        <w:rPr>
          <w:lang w:val="en-US"/>
        </w:rPr>
        <w:t>analy</w:t>
      </w:r>
      <w:r w:rsidR="00AF3782">
        <w:rPr>
          <w:lang w:val="en-US"/>
        </w:rPr>
        <w:t>s</w:t>
      </w:r>
      <w:r w:rsidR="00C4444C" w:rsidRPr="00DA5FF6">
        <w:rPr>
          <w:lang w:val="en-US"/>
        </w:rPr>
        <w:t>e</w:t>
      </w:r>
      <w:r w:rsidR="00AF3782">
        <w:rPr>
          <w:lang w:val="en-US"/>
        </w:rPr>
        <w:t>s</w:t>
      </w:r>
      <w:r w:rsidRPr="00DA5FF6">
        <w:rPr>
          <w:lang w:val="en-US"/>
        </w:rPr>
        <w:t xml:space="preserve"> using their </w:t>
      </w:r>
      <w:r w:rsidRPr="00610DE0">
        <w:rPr>
          <w:u w:val="single"/>
          <w:lang w:val="en-US"/>
        </w:rPr>
        <w:t>local data</w:t>
      </w:r>
      <w:r w:rsidR="00AF3782">
        <w:rPr>
          <w:u w:val="single"/>
          <w:lang w:val="en-US"/>
        </w:rPr>
        <w:t>sets</w:t>
      </w:r>
      <w:r w:rsidRPr="00DA5FF6">
        <w:rPr>
          <w:lang w:val="en-US"/>
        </w:rPr>
        <w:t xml:space="preserve">, and </w:t>
      </w:r>
      <w:r w:rsidRPr="00610DE0">
        <w:rPr>
          <w:u w:val="single"/>
          <w:lang w:val="en-US"/>
        </w:rPr>
        <w:t>to other cross-partner</w:t>
      </w:r>
      <w:r w:rsidR="001A1504">
        <w:rPr>
          <w:u w:val="single"/>
          <w:lang w:val="en-US"/>
        </w:rPr>
        <w:t xml:space="preserve"> </w:t>
      </w:r>
      <w:r w:rsidRPr="00610DE0">
        <w:rPr>
          <w:u w:val="single"/>
          <w:lang w:val="en-US"/>
        </w:rPr>
        <w:t xml:space="preserve">combinations </w:t>
      </w:r>
      <w:r w:rsidRPr="00DA5FF6">
        <w:rPr>
          <w:lang w:val="en-US"/>
        </w:rPr>
        <w:t xml:space="preserve">wishing to use any of the </w:t>
      </w:r>
      <w:r w:rsidR="002816F5">
        <w:rPr>
          <w:lang w:val="en-US"/>
        </w:rPr>
        <w:t>datasets</w:t>
      </w:r>
      <w:r w:rsidR="002816F5" w:rsidRPr="00DA5FF6">
        <w:rPr>
          <w:lang w:val="en-US"/>
        </w:rPr>
        <w:t xml:space="preserve"> </w:t>
      </w:r>
      <w:r w:rsidRPr="00DA5FF6">
        <w:rPr>
          <w:lang w:val="en-US"/>
        </w:rPr>
        <w:t>collected by the ARISE-NUTRINT and DASH project</w:t>
      </w:r>
      <w:r w:rsidR="0034203D">
        <w:rPr>
          <w:lang w:val="en-US"/>
        </w:rPr>
        <w:t>s</w:t>
      </w:r>
      <w:r w:rsidR="00610DE0">
        <w:rPr>
          <w:lang w:val="en-US"/>
        </w:rPr>
        <w:t xml:space="preserve"> in any </w:t>
      </w:r>
      <w:r w:rsidR="00C829E1">
        <w:rPr>
          <w:lang w:val="en-US"/>
        </w:rPr>
        <w:t xml:space="preserve">of the </w:t>
      </w:r>
      <w:r w:rsidR="00610DE0">
        <w:rPr>
          <w:lang w:val="en-US"/>
        </w:rPr>
        <w:t xml:space="preserve">seven </w:t>
      </w:r>
      <w:r w:rsidR="0034203D">
        <w:rPr>
          <w:lang w:val="en-US"/>
        </w:rPr>
        <w:t>s</w:t>
      </w:r>
      <w:r w:rsidR="00610DE0">
        <w:rPr>
          <w:lang w:val="en-US"/>
        </w:rPr>
        <w:t>ub-Saharan African countries</w:t>
      </w:r>
      <w:r w:rsidRPr="00DA5FF6">
        <w:rPr>
          <w:lang w:val="en-US"/>
        </w:rPr>
        <w:t>. This is important for documentation and to keep track of what data</w:t>
      </w:r>
      <w:r w:rsidR="002816F5">
        <w:rPr>
          <w:lang w:val="en-US"/>
        </w:rPr>
        <w:t>sets</w:t>
      </w:r>
      <w:r w:rsidRPr="00DA5FF6">
        <w:rPr>
          <w:lang w:val="en-US"/>
        </w:rPr>
        <w:t xml:space="preserve">, </w:t>
      </w:r>
      <w:r w:rsidR="0034203D">
        <w:rPr>
          <w:lang w:val="en-US"/>
        </w:rPr>
        <w:t>analyses</w:t>
      </w:r>
      <w:r w:rsidR="0034203D" w:rsidRPr="00DA5FF6">
        <w:rPr>
          <w:lang w:val="en-US"/>
        </w:rPr>
        <w:t xml:space="preserve"> </w:t>
      </w:r>
      <w:r w:rsidRPr="00DA5FF6">
        <w:rPr>
          <w:lang w:val="en-US"/>
        </w:rPr>
        <w:t>or publications have been done using the ARISE-NUTRINT and DASH data</w:t>
      </w:r>
      <w:r w:rsidR="002816F5">
        <w:rPr>
          <w:lang w:val="en-US"/>
        </w:rPr>
        <w:t>sets</w:t>
      </w:r>
      <w:r w:rsidRPr="00DA5FF6">
        <w:rPr>
          <w:lang w:val="en-US"/>
        </w:rPr>
        <w:t xml:space="preserve">. </w:t>
      </w:r>
    </w:p>
    <w:p w14:paraId="2E543DA0" w14:textId="30ED5E8D" w:rsidR="00DA5FF6" w:rsidRPr="00373E9F" w:rsidRDefault="00373E9F" w:rsidP="001E6B5C">
      <w:pPr>
        <w:jc w:val="both"/>
        <w:rPr>
          <w:color w:val="C00000"/>
          <w:lang w:val="en-US"/>
        </w:rPr>
      </w:pPr>
      <w:r>
        <w:rPr>
          <w:color w:val="C00000"/>
          <w:lang w:val="en-US"/>
        </w:rPr>
        <w:t>REMARK: A</w:t>
      </w:r>
      <w:r w:rsidR="00DA5FF6" w:rsidRPr="00373E9F">
        <w:rPr>
          <w:color w:val="C00000"/>
          <w:lang w:val="en-US"/>
        </w:rPr>
        <w:t>ll partners who wish to use a data</w:t>
      </w:r>
      <w:r w:rsidR="00AF3782">
        <w:rPr>
          <w:color w:val="C00000"/>
          <w:lang w:val="en-US"/>
        </w:rPr>
        <w:t>set</w:t>
      </w:r>
      <w:r w:rsidR="00DA5FF6" w:rsidRPr="00373E9F">
        <w:rPr>
          <w:color w:val="C00000"/>
          <w:lang w:val="en-US"/>
        </w:rPr>
        <w:t xml:space="preserve"> from both projects MUST follow this process.</w:t>
      </w:r>
    </w:p>
    <w:p w14:paraId="01E1685F" w14:textId="3F6DAE52" w:rsidR="00DA5FF6" w:rsidRDefault="00DA5FF6" w:rsidP="00DA5FF6">
      <w:pPr>
        <w:jc w:val="both"/>
        <w:rPr>
          <w:b/>
          <w:bCs/>
          <w:color w:val="C00000"/>
          <w:lang w:val="en-US"/>
        </w:rPr>
      </w:pPr>
    </w:p>
    <w:p w14:paraId="6DC56744" w14:textId="5C95A1F4" w:rsidR="00DA5FF6" w:rsidRDefault="00DA5FF6" w:rsidP="00DA5FF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Process description:</w:t>
      </w:r>
    </w:p>
    <w:p w14:paraId="7372EE25" w14:textId="4C7F73B5" w:rsidR="00DA5FF6" w:rsidRDefault="00DA5FF6" w:rsidP="00DA5FF6">
      <w:pPr>
        <w:jc w:val="both"/>
        <w:rPr>
          <w:lang w:val="en-US"/>
        </w:rPr>
      </w:pPr>
      <w:r w:rsidRPr="00DA5FF6">
        <w:rPr>
          <w:lang w:val="en-US"/>
        </w:rPr>
        <w:t>The following steps are required to access the ARISE-NUTRINT and DASH data</w:t>
      </w:r>
      <w:r w:rsidR="002816F5">
        <w:rPr>
          <w:lang w:val="en-US"/>
        </w:rPr>
        <w:t>sets</w:t>
      </w:r>
      <w:r w:rsidRPr="00DA5FF6">
        <w:rPr>
          <w:lang w:val="en-US"/>
        </w:rPr>
        <w:t xml:space="preserve">. The flow chart below shows the detailed process. </w:t>
      </w:r>
    </w:p>
    <w:p w14:paraId="15F5C7F1" w14:textId="6462354A" w:rsidR="00A037DC" w:rsidRDefault="00B55AAA" w:rsidP="00A037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Applicant</w:t>
      </w:r>
      <w:r w:rsidR="00A037DC" w:rsidRPr="00A037DC">
        <w:rPr>
          <w:lang w:val="en-US"/>
        </w:rPr>
        <w:t xml:space="preserve"> need</w:t>
      </w:r>
      <w:r w:rsidR="00A3210F">
        <w:rPr>
          <w:lang w:val="en-US"/>
        </w:rPr>
        <w:t>s</w:t>
      </w:r>
      <w:r w:rsidR="00A037DC" w:rsidRPr="00A037DC">
        <w:rPr>
          <w:lang w:val="en-US"/>
        </w:rPr>
        <w:t xml:space="preserve"> to fill in the </w:t>
      </w:r>
      <w:r w:rsidR="00F47C8F" w:rsidRPr="00F47C8F">
        <w:rPr>
          <w:b/>
          <w:bCs/>
          <w:lang w:val="en-US"/>
        </w:rPr>
        <w:t>“M</w:t>
      </w:r>
      <w:r w:rsidR="00A037DC" w:rsidRPr="00F47C8F">
        <w:rPr>
          <w:b/>
          <w:bCs/>
          <w:lang w:val="en-US"/>
        </w:rPr>
        <w:t xml:space="preserve">anuscript </w:t>
      </w:r>
      <w:proofErr w:type="spellStart"/>
      <w:r w:rsidR="00FB24B7" w:rsidRPr="00F47C8F">
        <w:rPr>
          <w:b/>
          <w:bCs/>
          <w:lang w:val="en-US"/>
        </w:rPr>
        <w:t>Track</w:t>
      </w:r>
      <w:r w:rsidR="00FB24B7">
        <w:rPr>
          <w:b/>
          <w:bCs/>
          <w:lang w:val="en-US"/>
        </w:rPr>
        <w:t>l</w:t>
      </w:r>
      <w:r w:rsidR="00FB24B7" w:rsidRPr="00F47C8F">
        <w:rPr>
          <w:b/>
          <w:bCs/>
          <w:lang w:val="en-US"/>
        </w:rPr>
        <w:t>ist</w:t>
      </w:r>
      <w:proofErr w:type="spellEnd"/>
      <w:r w:rsidR="00F47C8F" w:rsidRPr="00F47C8F">
        <w:rPr>
          <w:b/>
          <w:bCs/>
          <w:lang w:val="en-US"/>
        </w:rPr>
        <w:t>”</w:t>
      </w:r>
      <w:r w:rsidR="00A037DC" w:rsidRPr="00A037DC">
        <w:rPr>
          <w:lang w:val="en-US"/>
        </w:rPr>
        <w:t xml:space="preserve"> to express their ideas on the research topics and analysis. The manuscript </w:t>
      </w:r>
      <w:proofErr w:type="spellStart"/>
      <w:r w:rsidR="00FB24B7" w:rsidRPr="00A037DC">
        <w:rPr>
          <w:lang w:val="en-US"/>
        </w:rPr>
        <w:t>tracklist</w:t>
      </w:r>
      <w:proofErr w:type="spellEnd"/>
      <w:r w:rsidR="00A037DC" w:rsidRPr="00A037DC">
        <w:rPr>
          <w:lang w:val="en-US"/>
        </w:rPr>
        <w:t xml:space="preserve"> can be found </w:t>
      </w:r>
      <w:hyperlink r:id="rId5" w:anchor="gid=1760100009" w:history="1">
        <w:r w:rsidR="00A037DC" w:rsidRPr="00FB24B7">
          <w:rPr>
            <w:rStyle w:val="Hyperlink"/>
            <w:lang w:val="en-US"/>
          </w:rPr>
          <w:t>here</w:t>
        </w:r>
      </w:hyperlink>
      <w:r w:rsidR="00FB24B7">
        <w:rPr>
          <w:lang w:val="en-US"/>
        </w:rPr>
        <w:t>.</w:t>
      </w:r>
      <w:r w:rsidR="00A037DC" w:rsidRPr="00A037DC">
        <w:rPr>
          <w:lang w:val="en-US"/>
        </w:rPr>
        <w:t xml:space="preserve"> </w:t>
      </w:r>
    </w:p>
    <w:p w14:paraId="7430D6B4" w14:textId="1ADB2248" w:rsidR="00EB3A52" w:rsidRPr="00EB3A52" w:rsidRDefault="00EB3A52" w:rsidP="00EB3A52">
      <w:pPr>
        <w:pStyle w:val="ListParagraph"/>
        <w:jc w:val="both"/>
        <w:rPr>
          <w:lang w:val="en-US"/>
        </w:rPr>
      </w:pPr>
      <w:r w:rsidRPr="00EB3A52">
        <w:rPr>
          <w:i/>
          <w:iCs/>
          <w:lang w:val="en-US"/>
        </w:rPr>
        <w:t>(For example, see list No. 5 in the online document)</w:t>
      </w:r>
    </w:p>
    <w:p w14:paraId="4F6D7ABC" w14:textId="7878504D" w:rsidR="00A037DC" w:rsidRDefault="00A037DC" w:rsidP="00163900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037DC">
        <w:rPr>
          <w:lang w:val="en-US"/>
        </w:rPr>
        <w:t xml:space="preserve">The Knowledge Management Cascade Group will review the manuscript </w:t>
      </w:r>
      <w:proofErr w:type="spellStart"/>
      <w:r w:rsidRPr="00A037DC">
        <w:rPr>
          <w:lang w:val="en-US"/>
        </w:rPr>
        <w:t>tracklist</w:t>
      </w:r>
      <w:proofErr w:type="spellEnd"/>
      <w:r w:rsidRPr="00A037DC">
        <w:rPr>
          <w:lang w:val="en-US"/>
        </w:rPr>
        <w:t xml:space="preserve"> to find duplicate ideas or research topics during their monthly meeting. If </w:t>
      </w:r>
      <w:r w:rsidR="00163900">
        <w:rPr>
          <w:lang w:val="en-US"/>
        </w:rPr>
        <w:t>t</w:t>
      </w:r>
      <w:r w:rsidR="00163900" w:rsidRPr="00163900">
        <w:rPr>
          <w:lang w:val="en-US"/>
        </w:rPr>
        <w:t>he Knowledge Management Cascade Group</w:t>
      </w:r>
      <w:r w:rsidRPr="00A037DC">
        <w:rPr>
          <w:lang w:val="en-US"/>
        </w:rPr>
        <w:t xml:space="preserve"> find</w:t>
      </w:r>
      <w:r w:rsidR="00163900">
        <w:rPr>
          <w:lang w:val="en-US"/>
        </w:rPr>
        <w:t>s</w:t>
      </w:r>
      <w:r w:rsidRPr="00A037DC">
        <w:rPr>
          <w:lang w:val="en-US"/>
        </w:rPr>
        <w:t xml:space="preserve"> duplicate ideas and research topics, </w:t>
      </w:r>
      <w:r w:rsidR="00163900">
        <w:rPr>
          <w:lang w:val="en-US"/>
        </w:rPr>
        <w:t>they</w:t>
      </w:r>
      <w:r w:rsidRPr="00A037DC">
        <w:rPr>
          <w:lang w:val="en-US"/>
        </w:rPr>
        <w:t xml:space="preserve"> will </w:t>
      </w:r>
      <w:r w:rsidR="00763F78">
        <w:rPr>
          <w:lang w:val="en-US"/>
        </w:rPr>
        <w:t xml:space="preserve">advise </w:t>
      </w:r>
      <w:r w:rsidRPr="00A037DC">
        <w:rPr>
          <w:lang w:val="en-US"/>
        </w:rPr>
        <w:t xml:space="preserve">the partner(s) to do a joint analysis instead of </w:t>
      </w:r>
      <w:r w:rsidR="00763F78">
        <w:rPr>
          <w:lang w:val="en-US"/>
        </w:rPr>
        <w:t xml:space="preserve">a </w:t>
      </w:r>
      <w:r w:rsidR="0034203D">
        <w:rPr>
          <w:lang w:val="en-US"/>
        </w:rPr>
        <w:t>separate</w:t>
      </w:r>
      <w:r w:rsidR="00570351">
        <w:rPr>
          <w:lang w:val="en-US"/>
        </w:rPr>
        <w:t xml:space="preserve"> </w:t>
      </w:r>
      <w:r w:rsidRPr="00A037DC">
        <w:rPr>
          <w:lang w:val="en-US"/>
        </w:rPr>
        <w:t xml:space="preserve">analysis. If there are no duplicate ideas and research topics, the </w:t>
      </w:r>
      <w:r w:rsidR="00B55AAA">
        <w:rPr>
          <w:lang w:val="en-US"/>
        </w:rPr>
        <w:t>applicant</w:t>
      </w:r>
      <w:r w:rsidRPr="00A037DC">
        <w:rPr>
          <w:lang w:val="en-US"/>
        </w:rPr>
        <w:t xml:space="preserve"> will be allowed to continue with the next step (No.4).</w:t>
      </w:r>
    </w:p>
    <w:p w14:paraId="5B1809C5" w14:textId="7A14BE50" w:rsidR="00A037DC" w:rsidRDefault="00B55AAA" w:rsidP="00A037D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Applicants</w:t>
      </w:r>
      <w:r w:rsidR="00A037DC" w:rsidRPr="00A037DC">
        <w:rPr>
          <w:lang w:val="en-US"/>
        </w:rPr>
        <w:t xml:space="preserve"> with overlapping research topics </w:t>
      </w:r>
      <w:r w:rsidR="00AC0594">
        <w:rPr>
          <w:lang w:val="en-US"/>
        </w:rPr>
        <w:t>will be</w:t>
      </w:r>
      <w:r w:rsidR="00AC0594" w:rsidRPr="00A037DC">
        <w:rPr>
          <w:lang w:val="en-US"/>
        </w:rPr>
        <w:t xml:space="preserve"> </w:t>
      </w:r>
      <w:r w:rsidR="00A037DC" w:rsidRPr="00A037DC">
        <w:rPr>
          <w:lang w:val="en-US"/>
        </w:rPr>
        <w:t>recommended to meet</w:t>
      </w:r>
      <w:r w:rsidR="00AF3782">
        <w:rPr>
          <w:lang w:val="en-US"/>
        </w:rPr>
        <w:t xml:space="preserve">, </w:t>
      </w:r>
      <w:r w:rsidR="00A037DC">
        <w:rPr>
          <w:lang w:val="en-US"/>
        </w:rPr>
        <w:t>discuss</w:t>
      </w:r>
      <w:r w:rsidR="00A037DC" w:rsidRPr="00A037DC">
        <w:rPr>
          <w:lang w:val="en-US"/>
        </w:rPr>
        <w:t xml:space="preserve"> and decide who will </w:t>
      </w:r>
      <w:r w:rsidR="00570351">
        <w:rPr>
          <w:lang w:val="en-US"/>
        </w:rPr>
        <w:t xml:space="preserve">lead and </w:t>
      </w:r>
      <w:r w:rsidR="00A037DC" w:rsidRPr="00A037DC">
        <w:rPr>
          <w:lang w:val="en-US"/>
        </w:rPr>
        <w:t xml:space="preserve">take the next step to complete the data request. </w:t>
      </w:r>
    </w:p>
    <w:p w14:paraId="4DA99A2F" w14:textId="38A205AB" w:rsidR="00763F78" w:rsidRDefault="00570351" w:rsidP="00A31E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63F78">
        <w:rPr>
          <w:lang w:val="en-US"/>
        </w:rPr>
        <w:t>The a</w:t>
      </w:r>
      <w:r w:rsidR="00B55AAA" w:rsidRPr="00763F78">
        <w:rPr>
          <w:lang w:val="en-US"/>
        </w:rPr>
        <w:t>pplicant</w:t>
      </w:r>
      <w:r w:rsidR="00A31E3B" w:rsidRPr="00763F78">
        <w:rPr>
          <w:lang w:val="en-US"/>
        </w:rPr>
        <w:t xml:space="preserve"> must complete the </w:t>
      </w:r>
      <w:r w:rsidR="00A31E3B" w:rsidRPr="00763F78">
        <w:rPr>
          <w:b/>
          <w:bCs/>
          <w:lang w:val="en-US"/>
        </w:rPr>
        <w:t>"Data Request Form"</w:t>
      </w:r>
      <w:r w:rsidR="00A31E3B" w:rsidRPr="00763F78">
        <w:rPr>
          <w:lang w:val="en-US"/>
        </w:rPr>
        <w:t xml:space="preserve"> attached to this document and send the completed and signed form </w:t>
      </w:r>
      <w:r w:rsidR="00CD3A95" w:rsidRPr="00763F78">
        <w:rPr>
          <w:lang w:val="en-US"/>
        </w:rPr>
        <w:t xml:space="preserve">in PDF format </w:t>
      </w:r>
      <w:r w:rsidR="00A31E3B" w:rsidRPr="00763F78">
        <w:rPr>
          <w:lang w:val="en-US"/>
        </w:rPr>
        <w:t>to Christine Neumann</w:t>
      </w:r>
      <w:r w:rsidR="00763F78" w:rsidRPr="00763F78">
        <w:rPr>
          <w:lang w:val="en-US"/>
        </w:rPr>
        <w:t xml:space="preserve">, </w:t>
      </w:r>
      <w:r w:rsidR="0034203D" w:rsidRPr="00763F78">
        <w:rPr>
          <w:lang w:val="en-US"/>
        </w:rPr>
        <w:t xml:space="preserve">Joy </w:t>
      </w:r>
      <w:proofErr w:type="spellStart"/>
      <w:r w:rsidR="0034203D" w:rsidRPr="00763F78">
        <w:rPr>
          <w:lang w:val="en-US"/>
        </w:rPr>
        <w:t>Mauti</w:t>
      </w:r>
      <w:proofErr w:type="spellEnd"/>
      <w:r w:rsidR="00AD5BAB" w:rsidRPr="00763F78">
        <w:rPr>
          <w:lang w:val="en-US"/>
        </w:rPr>
        <w:t xml:space="preserve"> and </w:t>
      </w:r>
      <w:r w:rsidR="00D92656">
        <w:rPr>
          <w:lang w:val="en-US"/>
        </w:rPr>
        <w:t xml:space="preserve">Amani </w:t>
      </w:r>
      <w:proofErr w:type="spellStart"/>
      <w:r w:rsidR="00D92656">
        <w:rPr>
          <w:lang w:val="en-US"/>
        </w:rPr>
        <w:t>Tinkasimile</w:t>
      </w:r>
      <w:proofErr w:type="spellEnd"/>
      <w:r w:rsidR="00A31E3B" w:rsidRPr="00763F78">
        <w:rPr>
          <w:lang w:val="en-US"/>
        </w:rPr>
        <w:t xml:space="preserve">,  </w:t>
      </w:r>
      <w:hyperlink r:id="rId6" w:history="1">
        <w:r w:rsidR="00A31E3B" w:rsidRPr="00763F78">
          <w:rPr>
            <w:rStyle w:val="Hyperlink"/>
            <w:lang w:val="en-US"/>
          </w:rPr>
          <w:t>christine.neumann@uni-heidelberg.de</w:t>
        </w:r>
      </w:hyperlink>
      <w:r w:rsidR="00AD5BAB" w:rsidRPr="00763F78">
        <w:rPr>
          <w:lang w:val="en-US"/>
        </w:rPr>
        <w:t>;</w:t>
      </w:r>
      <w:r w:rsidR="0034203D" w:rsidRPr="00763F78">
        <w:rPr>
          <w:lang w:val="en-US"/>
        </w:rPr>
        <w:t xml:space="preserve"> </w:t>
      </w:r>
      <w:hyperlink r:id="rId7" w:history="1">
        <w:r w:rsidR="00763F78" w:rsidRPr="00763F78">
          <w:rPr>
            <w:rStyle w:val="Hyperlink"/>
            <w:lang w:val="en-US"/>
          </w:rPr>
          <w:t>joy.mauti@uni-heidelberg.de</w:t>
        </w:r>
      </w:hyperlink>
      <w:r w:rsidR="0034203D" w:rsidRPr="00763F78">
        <w:rPr>
          <w:lang w:val="en-US"/>
        </w:rPr>
        <w:t>;</w:t>
      </w:r>
      <w:r w:rsidR="00AD5BAB" w:rsidRPr="00763F78">
        <w:rPr>
          <w:lang w:val="en-US"/>
        </w:rPr>
        <w:t xml:space="preserve"> </w:t>
      </w:r>
      <w:r w:rsidR="00D92656" w:rsidRPr="00552C0C">
        <w:rPr>
          <w:lang w:val="en-US"/>
        </w:rPr>
        <w:t>atinkasi@aaph.or.tz</w:t>
      </w:r>
      <w:r w:rsidR="00AF3782" w:rsidRPr="00763F78">
        <w:rPr>
          <w:lang w:val="en-US"/>
        </w:rPr>
        <w:t xml:space="preserve">. </w:t>
      </w:r>
    </w:p>
    <w:p w14:paraId="3E12DCEE" w14:textId="1525292F" w:rsidR="00A31E3B" w:rsidRPr="00763F78" w:rsidRDefault="00A31E3B" w:rsidP="00A31E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63F78">
        <w:rPr>
          <w:lang w:val="en-US"/>
        </w:rPr>
        <w:lastRenderedPageBreak/>
        <w:t>The ARISE-NUTRINT and DASH Steering Committee</w:t>
      </w:r>
      <w:r w:rsidR="00C851EE" w:rsidRPr="00763F78">
        <w:rPr>
          <w:lang w:val="en-US"/>
        </w:rPr>
        <w:t>s</w:t>
      </w:r>
      <w:r w:rsidRPr="00763F78">
        <w:rPr>
          <w:lang w:val="en-US"/>
        </w:rPr>
        <w:t xml:space="preserve"> will review and approve the Data Request Form</w:t>
      </w:r>
      <w:r w:rsidR="00C851EE" w:rsidRPr="00763F78">
        <w:rPr>
          <w:lang w:val="en-US"/>
        </w:rPr>
        <w:t>s</w:t>
      </w:r>
      <w:r w:rsidRPr="00763F78">
        <w:rPr>
          <w:lang w:val="en-US"/>
        </w:rPr>
        <w:t xml:space="preserve"> and, if necessary, ask to revise and submit the revised version</w:t>
      </w:r>
      <w:r w:rsidR="00C851EE" w:rsidRPr="00763F78">
        <w:rPr>
          <w:lang w:val="en-US"/>
        </w:rPr>
        <w:t xml:space="preserve"> during their monthly meeting</w:t>
      </w:r>
      <w:r w:rsidRPr="00763F78">
        <w:rPr>
          <w:lang w:val="en-US"/>
        </w:rPr>
        <w:t>.</w:t>
      </w:r>
    </w:p>
    <w:p w14:paraId="0A8E1825" w14:textId="7E8CDA0F" w:rsidR="00A31E3B" w:rsidRDefault="00A31E3B" w:rsidP="00A31E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31E3B">
        <w:rPr>
          <w:lang w:val="en-US"/>
        </w:rPr>
        <w:t>If approved, we</w:t>
      </w:r>
      <w:r w:rsidR="00D44BEC">
        <w:rPr>
          <w:lang w:val="en-US"/>
        </w:rPr>
        <w:t xml:space="preserve"> (Christine Neumann)</w:t>
      </w:r>
      <w:r w:rsidRPr="00A31E3B">
        <w:rPr>
          <w:lang w:val="en-US"/>
        </w:rPr>
        <w:t xml:space="preserve"> will notify the </w:t>
      </w:r>
      <w:r w:rsidR="00B55AAA">
        <w:rPr>
          <w:lang w:val="en-US"/>
        </w:rPr>
        <w:t>applicant</w:t>
      </w:r>
      <w:r w:rsidRPr="00A31E3B">
        <w:rPr>
          <w:lang w:val="en-US"/>
        </w:rPr>
        <w:t xml:space="preserve"> and forward the </w:t>
      </w:r>
      <w:r w:rsidR="00C851EE">
        <w:rPr>
          <w:lang w:val="en-US"/>
        </w:rPr>
        <w:t>D</w:t>
      </w:r>
      <w:r w:rsidRPr="00973902">
        <w:rPr>
          <w:lang w:val="en-US"/>
        </w:rPr>
        <w:t xml:space="preserve">ata </w:t>
      </w:r>
      <w:r w:rsidR="00C851EE">
        <w:rPr>
          <w:lang w:val="en-US"/>
        </w:rPr>
        <w:t>R</w:t>
      </w:r>
      <w:r w:rsidRPr="00973902">
        <w:rPr>
          <w:lang w:val="en-US"/>
        </w:rPr>
        <w:t xml:space="preserve">equest </w:t>
      </w:r>
      <w:r w:rsidR="00C851EE">
        <w:rPr>
          <w:lang w:val="en-US"/>
        </w:rPr>
        <w:t>F</w:t>
      </w:r>
      <w:r w:rsidRPr="00A31E3B">
        <w:rPr>
          <w:lang w:val="en-US"/>
        </w:rPr>
        <w:t>orm to the data managers</w:t>
      </w:r>
      <w:r w:rsidR="00442565">
        <w:rPr>
          <w:lang w:val="en-US"/>
        </w:rPr>
        <w:t xml:space="preserve"> at</w:t>
      </w:r>
      <w:r w:rsidRPr="00A31E3B">
        <w:rPr>
          <w:lang w:val="en-US"/>
        </w:rPr>
        <w:t xml:space="preserve"> the Africa Academy for Public Health (AAPH), for </w:t>
      </w:r>
      <w:r w:rsidR="00373E9F">
        <w:rPr>
          <w:lang w:val="en-US"/>
        </w:rPr>
        <w:t xml:space="preserve">releasing </w:t>
      </w:r>
      <w:r w:rsidRPr="00A31E3B">
        <w:rPr>
          <w:lang w:val="en-US"/>
        </w:rPr>
        <w:t xml:space="preserve">the </w:t>
      </w:r>
      <w:r w:rsidR="00C851EE">
        <w:rPr>
          <w:lang w:val="en-US"/>
        </w:rPr>
        <w:t>requested</w:t>
      </w:r>
      <w:r w:rsidRPr="00973902">
        <w:rPr>
          <w:lang w:val="en-US"/>
        </w:rPr>
        <w:t xml:space="preserve"> </w:t>
      </w:r>
      <w:r w:rsidR="00C851EE" w:rsidRPr="00973902">
        <w:rPr>
          <w:lang w:val="en-US"/>
        </w:rPr>
        <w:t>data</w:t>
      </w:r>
    </w:p>
    <w:p w14:paraId="50843B90" w14:textId="75DF43F9" w:rsidR="00F47C8F" w:rsidRPr="000940DD" w:rsidRDefault="00A31E3B" w:rsidP="00A31E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940DD">
        <w:rPr>
          <w:lang w:val="en-US"/>
        </w:rPr>
        <w:t xml:space="preserve">In the case of </w:t>
      </w:r>
      <w:r w:rsidR="00B55AAA" w:rsidRPr="000940DD">
        <w:rPr>
          <w:lang w:val="en-US"/>
        </w:rPr>
        <w:t>the applicants</w:t>
      </w:r>
      <w:r w:rsidRPr="000940DD">
        <w:rPr>
          <w:lang w:val="en-US"/>
        </w:rPr>
        <w:t xml:space="preserve"> wishing to access their own local country data, they will not be allowed to start the analysis until they have received approval of the </w:t>
      </w:r>
      <w:r w:rsidR="00C851EE" w:rsidRPr="000940DD">
        <w:rPr>
          <w:lang w:val="en-US"/>
        </w:rPr>
        <w:t>D</w:t>
      </w:r>
      <w:r w:rsidRPr="000940DD">
        <w:rPr>
          <w:lang w:val="en-US"/>
        </w:rPr>
        <w:t xml:space="preserve">ata </w:t>
      </w:r>
      <w:r w:rsidR="00C851EE" w:rsidRPr="000940DD">
        <w:rPr>
          <w:lang w:val="en-US"/>
        </w:rPr>
        <w:t>R</w:t>
      </w:r>
      <w:r w:rsidRPr="000940DD">
        <w:rPr>
          <w:lang w:val="en-US"/>
        </w:rPr>
        <w:t xml:space="preserve">equest </w:t>
      </w:r>
      <w:r w:rsidR="00C851EE" w:rsidRPr="000940DD">
        <w:rPr>
          <w:lang w:val="en-US"/>
        </w:rPr>
        <w:t>F</w:t>
      </w:r>
      <w:r w:rsidRPr="000940DD">
        <w:rPr>
          <w:lang w:val="en-US"/>
        </w:rPr>
        <w:t xml:space="preserve">orm from the ARISE-NUTRINT and DASH Steering Committee. </w:t>
      </w:r>
    </w:p>
    <w:p w14:paraId="2E90DF12" w14:textId="09FA8E73" w:rsidR="009E55DC" w:rsidRDefault="00B55AAA" w:rsidP="00A31E3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Applicants</w:t>
      </w:r>
      <w:r w:rsidR="00F47C8F">
        <w:rPr>
          <w:lang w:val="en-US"/>
        </w:rPr>
        <w:t xml:space="preserve"> are required to always update the manuscript </w:t>
      </w:r>
      <w:proofErr w:type="spellStart"/>
      <w:r w:rsidR="00F47C8F">
        <w:rPr>
          <w:lang w:val="en-US"/>
        </w:rPr>
        <w:t>tracklist</w:t>
      </w:r>
      <w:proofErr w:type="spellEnd"/>
      <w:r w:rsidR="00F47C8F">
        <w:rPr>
          <w:lang w:val="en-US"/>
        </w:rPr>
        <w:t xml:space="preserve"> </w:t>
      </w:r>
      <w:r w:rsidR="00F47C8F" w:rsidRPr="00F47C8F">
        <w:rPr>
          <w:lang w:val="en-US"/>
        </w:rPr>
        <w:t>to reflect whether their research has been published and provide the link or DOI and name of the journal.</w:t>
      </w:r>
    </w:p>
    <w:p w14:paraId="764FFAB9" w14:textId="6C132E8A" w:rsidR="00FB24B7" w:rsidRPr="00B472AD" w:rsidRDefault="009E55DC" w:rsidP="00A00D19">
      <w:pPr>
        <w:jc w:val="both"/>
        <w:rPr>
          <w:b/>
          <w:lang w:val="en-US"/>
        </w:rPr>
      </w:pPr>
      <w:r w:rsidRPr="009E55DC">
        <w:rPr>
          <w:color w:val="C00000"/>
          <w:lang w:val="en-US"/>
        </w:rPr>
        <w:t xml:space="preserve">IMPORTANT: </w:t>
      </w:r>
      <w:r w:rsidR="00B55AAA">
        <w:rPr>
          <w:color w:val="C00000"/>
          <w:lang w:val="en-US"/>
        </w:rPr>
        <w:t>Applicants</w:t>
      </w:r>
      <w:r w:rsidRPr="009E55DC">
        <w:rPr>
          <w:color w:val="C00000"/>
          <w:lang w:val="en-US"/>
        </w:rPr>
        <w:t xml:space="preserve"> are not allowed to share the data with third parties, outside </w:t>
      </w:r>
      <w:r w:rsidR="00C851EE">
        <w:rPr>
          <w:color w:val="C00000"/>
          <w:lang w:val="en-US"/>
        </w:rPr>
        <w:t xml:space="preserve">of </w:t>
      </w:r>
      <w:r>
        <w:rPr>
          <w:color w:val="C00000"/>
          <w:lang w:val="en-US"/>
        </w:rPr>
        <w:t>the </w:t>
      </w:r>
      <w:r w:rsidRPr="009E55DC">
        <w:rPr>
          <w:color w:val="C00000"/>
          <w:lang w:val="en-US"/>
        </w:rPr>
        <w:t>ARISE-NUTRINT and DASH consortium</w:t>
      </w:r>
      <w:r w:rsidR="000261AB">
        <w:rPr>
          <w:color w:val="C00000"/>
          <w:lang w:val="en-US"/>
        </w:rPr>
        <w:t>. E</w:t>
      </w:r>
      <w:r w:rsidR="000261AB" w:rsidRPr="00A00D19">
        <w:rPr>
          <w:color w:val="C00000"/>
          <w:lang w:val="en-US"/>
        </w:rPr>
        <w:t>xcept as previously approved by the Permit-Issuing Organizati</w:t>
      </w:r>
      <w:bookmarkStart w:id="0" w:name="_GoBack"/>
      <w:bookmarkEnd w:id="0"/>
      <w:r w:rsidR="000261AB" w:rsidRPr="00A00D19">
        <w:rPr>
          <w:color w:val="C00000"/>
          <w:lang w:val="en-US"/>
        </w:rPr>
        <w:t>on, and with the written</w:t>
      </w:r>
      <w:r w:rsidR="000261AB">
        <w:rPr>
          <w:color w:val="C00000"/>
          <w:lang w:val="en-US"/>
        </w:rPr>
        <w:t xml:space="preserve"> </w:t>
      </w:r>
      <w:r w:rsidR="000261AB" w:rsidRPr="00A00D19">
        <w:rPr>
          <w:color w:val="C00000"/>
          <w:lang w:val="en-US"/>
        </w:rPr>
        <w:t>consent of the Provider, the Recipient shall not transfer or distribute the data to a third party. Any third parties who are interested in accessing DASH</w:t>
      </w:r>
      <w:r w:rsidR="000261AB">
        <w:rPr>
          <w:color w:val="C00000"/>
          <w:lang w:val="en-US"/>
        </w:rPr>
        <w:t xml:space="preserve"> or ARISE-NUTRINT</w:t>
      </w:r>
      <w:r w:rsidR="000261AB" w:rsidRPr="00A00D19">
        <w:rPr>
          <w:color w:val="C00000"/>
          <w:lang w:val="en-US"/>
        </w:rPr>
        <w:t xml:space="preserve"> </w:t>
      </w:r>
      <w:r w:rsidR="000261AB">
        <w:rPr>
          <w:color w:val="C00000"/>
          <w:lang w:val="en-US"/>
        </w:rPr>
        <w:t>d</w:t>
      </w:r>
      <w:r w:rsidR="000261AB" w:rsidRPr="00A00D19">
        <w:rPr>
          <w:color w:val="C00000"/>
          <w:lang w:val="en-US"/>
        </w:rPr>
        <w:t>ata</w:t>
      </w:r>
      <w:r w:rsidR="000261AB">
        <w:rPr>
          <w:color w:val="C00000"/>
          <w:lang w:val="en-US"/>
        </w:rPr>
        <w:t xml:space="preserve"> </w:t>
      </w:r>
      <w:r w:rsidR="000261AB" w:rsidRPr="00A00D19">
        <w:rPr>
          <w:color w:val="C00000"/>
          <w:lang w:val="en-US"/>
        </w:rPr>
        <w:t xml:space="preserve">must submit a duly filled Data Request Form to the </w:t>
      </w:r>
      <w:r w:rsidR="000261AB">
        <w:rPr>
          <w:color w:val="C00000"/>
          <w:lang w:val="en-US"/>
        </w:rPr>
        <w:t>respective</w:t>
      </w:r>
      <w:r w:rsidR="000261AB" w:rsidRPr="00A00D19">
        <w:rPr>
          <w:color w:val="C00000"/>
          <w:lang w:val="en-US"/>
        </w:rPr>
        <w:t xml:space="preserve"> Steering Committee</w:t>
      </w:r>
      <w:r w:rsidR="00763F78">
        <w:rPr>
          <w:color w:val="C00000"/>
          <w:lang w:val="en-US"/>
        </w:rPr>
        <w:t xml:space="preserve"> </w:t>
      </w:r>
      <w:r w:rsidR="00C851EE">
        <w:rPr>
          <w:color w:val="C00000"/>
          <w:lang w:val="en-US"/>
        </w:rPr>
        <w:t xml:space="preserve">and </w:t>
      </w:r>
      <w:r w:rsidR="00763F78">
        <w:rPr>
          <w:color w:val="C00000"/>
          <w:lang w:val="en-US"/>
        </w:rPr>
        <w:t xml:space="preserve">receive </w:t>
      </w:r>
      <w:r w:rsidR="00C851EE">
        <w:rPr>
          <w:color w:val="C00000"/>
          <w:lang w:val="en-US"/>
        </w:rPr>
        <w:t xml:space="preserve">approval from the </w:t>
      </w:r>
      <w:r w:rsidR="00C851EE" w:rsidRPr="00A31E3B">
        <w:rPr>
          <w:lang w:val="en-US"/>
        </w:rPr>
        <w:t>ARISE-NUTRINT and DASH Steering Committee</w:t>
      </w:r>
      <w:r w:rsidR="00C851EE">
        <w:rPr>
          <w:lang w:val="en-US"/>
        </w:rPr>
        <w:t>s</w:t>
      </w:r>
      <w:r w:rsidRPr="00BE34B2">
        <w:rPr>
          <w:color w:val="000000" w:themeColor="text1"/>
          <w:lang w:val="en-US"/>
        </w:rPr>
        <w:t xml:space="preserve">.  </w:t>
      </w:r>
    </w:p>
    <w:p w14:paraId="5AF98A30" w14:textId="65EAA568" w:rsidR="0052079D" w:rsidRDefault="00BE34B2" w:rsidP="00BE34B2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E163F23" wp14:editId="6416248A">
            <wp:extent cx="3537808" cy="4630366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4-10-24 at 1.16.3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8" cy="466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9283" w14:textId="77777777" w:rsidR="00FB24B7" w:rsidRDefault="00FB24B7" w:rsidP="00FB24B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Figure 1. Flowchart of the data request process</w:t>
      </w:r>
    </w:p>
    <w:p w14:paraId="3C7B04D5" w14:textId="68452E05" w:rsidR="00462E28" w:rsidRPr="00FB24B7" w:rsidRDefault="003B1DEB" w:rsidP="00FB24B7">
      <w:pPr>
        <w:jc w:val="both"/>
        <w:rPr>
          <w:b/>
          <w:bCs/>
          <w:lang w:val="en-US"/>
        </w:rPr>
        <w:sectPr w:rsidR="00462E28" w:rsidRPr="00FB24B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3B1DEB">
        <w:rPr>
          <w:b/>
          <w:bCs/>
          <w:lang w:val="en-US"/>
        </w:rPr>
        <w:lastRenderedPageBreak/>
        <w:t>Some important notes to consider:</w:t>
      </w:r>
      <w:r w:rsidRPr="003B1DEB">
        <w:rPr>
          <w:lang w:val="en-US"/>
        </w:rPr>
        <w:t xml:space="preserve"> (1) Please always send an email</w:t>
      </w:r>
      <w:r w:rsidR="00F37C44">
        <w:rPr>
          <w:lang w:val="en-US"/>
        </w:rPr>
        <w:t xml:space="preserve"> to</w:t>
      </w:r>
      <w:r w:rsidRPr="003B1DEB">
        <w:rPr>
          <w:lang w:val="en-US"/>
        </w:rPr>
        <w:t xml:space="preserve"> </w:t>
      </w:r>
      <w:r w:rsidR="00763F78">
        <w:rPr>
          <w:lang w:val="en-US"/>
        </w:rPr>
        <w:t>Christine Neumann</w:t>
      </w:r>
      <w:r w:rsidR="00F37C44">
        <w:rPr>
          <w:lang w:val="en-US"/>
        </w:rPr>
        <w:t xml:space="preserve"> (</w:t>
      </w:r>
      <w:hyperlink r:id="rId9" w:history="1">
        <w:r w:rsidR="00F37C44" w:rsidRPr="00763F78">
          <w:rPr>
            <w:rStyle w:val="Hyperlink"/>
            <w:lang w:val="en-US"/>
          </w:rPr>
          <w:t>christine.neumann@uni-heidelberg.de</w:t>
        </w:r>
      </w:hyperlink>
      <w:r w:rsidR="00F37C44">
        <w:rPr>
          <w:rStyle w:val="Hyperlink"/>
          <w:lang w:val="en-US"/>
        </w:rPr>
        <w:t>)</w:t>
      </w:r>
      <w:r w:rsidR="00763F78">
        <w:rPr>
          <w:lang w:val="en-US"/>
        </w:rPr>
        <w:t>,</w:t>
      </w:r>
      <w:r w:rsidRPr="003B1DEB">
        <w:rPr>
          <w:lang w:val="en-US"/>
        </w:rPr>
        <w:t xml:space="preserve"> when the applicant has filled in new research topics in the Manuscript </w:t>
      </w:r>
      <w:proofErr w:type="spellStart"/>
      <w:r w:rsidRPr="003B1DEB">
        <w:rPr>
          <w:lang w:val="en-US"/>
        </w:rPr>
        <w:t>Tracklist</w:t>
      </w:r>
      <w:proofErr w:type="spellEnd"/>
      <w:r w:rsidRPr="003B1DEB">
        <w:rPr>
          <w:lang w:val="en-US"/>
        </w:rPr>
        <w:t xml:space="preserve"> document</w:t>
      </w:r>
      <w:r w:rsidR="00F37C44">
        <w:rPr>
          <w:lang w:val="en-US"/>
        </w:rPr>
        <w:t xml:space="preserve"> for </w:t>
      </w:r>
      <w:r w:rsidRPr="003B1DEB">
        <w:rPr>
          <w:lang w:val="en-US"/>
        </w:rPr>
        <w:t>aware</w:t>
      </w:r>
      <w:r w:rsidR="00F37C44">
        <w:rPr>
          <w:lang w:val="en-US"/>
        </w:rPr>
        <w:t>ness</w:t>
      </w:r>
      <w:r w:rsidRPr="003B1DEB">
        <w:rPr>
          <w:lang w:val="en-US"/>
        </w:rPr>
        <w:t xml:space="preserve"> </w:t>
      </w:r>
      <w:r w:rsidR="00C851EE">
        <w:rPr>
          <w:lang w:val="en-US"/>
        </w:rPr>
        <w:t xml:space="preserve">of the new </w:t>
      </w:r>
      <w:r w:rsidRPr="003B1DEB">
        <w:rPr>
          <w:lang w:val="en-US"/>
        </w:rPr>
        <w:t xml:space="preserve">request. (2) It is advisable for the applicant to complete the manuscript </w:t>
      </w:r>
      <w:proofErr w:type="spellStart"/>
      <w:r w:rsidRPr="003B1DEB">
        <w:rPr>
          <w:lang w:val="en-US"/>
        </w:rPr>
        <w:t>tracklist</w:t>
      </w:r>
      <w:proofErr w:type="spellEnd"/>
      <w:r w:rsidRPr="003B1DEB">
        <w:rPr>
          <w:lang w:val="en-US"/>
        </w:rPr>
        <w:t xml:space="preserve"> b</w:t>
      </w:r>
      <w:r w:rsidR="00F37C44">
        <w:rPr>
          <w:lang w:val="en-US"/>
        </w:rPr>
        <w:t>y</w:t>
      </w:r>
      <w:r w:rsidRPr="003B1DEB">
        <w:rPr>
          <w:lang w:val="en-US"/>
        </w:rPr>
        <w:t xml:space="preserve"> the third week of each month</w:t>
      </w:r>
      <w:r w:rsidR="00F37C44">
        <w:rPr>
          <w:lang w:val="en-US"/>
        </w:rPr>
        <w:t xml:space="preserve"> to be reviewed by the Steering Committee</w:t>
      </w:r>
      <w:r w:rsidRPr="003B1DEB">
        <w:rPr>
          <w:lang w:val="en-US"/>
        </w:rPr>
        <w:t xml:space="preserve">. </w:t>
      </w:r>
      <w:r>
        <w:rPr>
          <w:lang w:val="en-US"/>
        </w:rPr>
        <w:t xml:space="preserve">(3) </w:t>
      </w:r>
      <w:r w:rsidRPr="003B1DEB">
        <w:rPr>
          <w:lang w:val="en-US"/>
        </w:rPr>
        <w:t xml:space="preserve">It is estimated that it will take </w:t>
      </w:r>
      <w:commentRangeStart w:id="1"/>
      <w:commentRangeStart w:id="2"/>
      <w:r w:rsidRPr="003B1DEB">
        <w:rPr>
          <w:b/>
          <w:bCs/>
          <w:lang w:val="en-US"/>
        </w:rPr>
        <w:t>3-4 weeks</w:t>
      </w:r>
      <w:r w:rsidRPr="003B1DEB">
        <w:rPr>
          <w:lang w:val="en-US"/>
        </w:rPr>
        <w:t xml:space="preserve"> </w:t>
      </w:r>
      <w:commentRangeEnd w:id="1"/>
      <w:r w:rsidR="004705D2">
        <w:rPr>
          <w:rStyle w:val="CommentReference"/>
        </w:rPr>
        <w:commentReference w:id="1"/>
      </w:r>
      <w:commentRangeEnd w:id="2"/>
      <w:r w:rsidR="00F37C44">
        <w:rPr>
          <w:rStyle w:val="CommentReference"/>
        </w:rPr>
        <w:commentReference w:id="2"/>
      </w:r>
      <w:r w:rsidRPr="003B1DEB">
        <w:rPr>
          <w:lang w:val="en-US"/>
        </w:rPr>
        <w:t>from the completion of the manuscript track list to the approval of the data request.</w:t>
      </w:r>
    </w:p>
    <w:p w14:paraId="46B43CC1" w14:textId="54C211D2" w:rsidR="009E55DC" w:rsidRPr="00462E28" w:rsidRDefault="00462E28" w:rsidP="00462E2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DATA REQUEST FORM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1836"/>
        <w:gridCol w:w="1355"/>
        <w:gridCol w:w="3176"/>
      </w:tblGrid>
      <w:tr w:rsidR="00EB3A52" w:rsidRPr="00552C0C" w14:paraId="68B261A7" w14:textId="77777777" w:rsidTr="007E310D">
        <w:tc>
          <w:tcPr>
            <w:tcW w:w="9062" w:type="dxa"/>
            <w:gridSpan w:val="4"/>
          </w:tcPr>
          <w:p w14:paraId="40D93AD2" w14:textId="7D6E0533" w:rsidR="00EB3A52" w:rsidRPr="00EB3A52" w:rsidRDefault="00EB3A52" w:rsidP="00113796">
            <w:pPr>
              <w:rPr>
                <w:b/>
                <w:sz w:val="22"/>
                <w:szCs w:val="22"/>
                <w:lang w:val="en-US"/>
              </w:rPr>
            </w:pPr>
            <w:r w:rsidRPr="00CD3A95">
              <w:rPr>
                <w:b/>
                <w:sz w:val="22"/>
                <w:szCs w:val="22"/>
                <w:lang w:val="en-US"/>
              </w:rPr>
              <w:t xml:space="preserve">Manuscript No. based on the manuscript </w:t>
            </w:r>
            <w:proofErr w:type="spellStart"/>
            <w:r w:rsidRPr="00CD3A95">
              <w:rPr>
                <w:b/>
                <w:sz w:val="22"/>
                <w:szCs w:val="22"/>
                <w:lang w:val="en-US"/>
              </w:rPr>
              <w:t>tracklist</w:t>
            </w:r>
            <w:proofErr w:type="spellEnd"/>
            <w:r w:rsidRPr="00CD3A95">
              <w:rPr>
                <w:b/>
                <w:sz w:val="22"/>
                <w:szCs w:val="22"/>
                <w:lang w:val="en-US"/>
              </w:rPr>
              <w:t>: _______</w:t>
            </w:r>
          </w:p>
        </w:tc>
      </w:tr>
      <w:tr w:rsidR="000E7D5A" w:rsidRPr="00CD3A95" w14:paraId="32259177" w14:textId="77777777" w:rsidTr="00E95472">
        <w:tc>
          <w:tcPr>
            <w:tcW w:w="2695" w:type="dxa"/>
            <w:vMerge w:val="restart"/>
          </w:tcPr>
          <w:p w14:paraId="1E593BEE" w14:textId="5EC12562" w:rsidR="000E7D5A" w:rsidRPr="00CD3A95" w:rsidRDefault="000E7D5A" w:rsidP="00113796">
            <w:pPr>
              <w:rPr>
                <w:b/>
                <w:sz w:val="22"/>
                <w:szCs w:val="22"/>
              </w:rPr>
            </w:pPr>
            <w:r w:rsidRPr="00CD3A95">
              <w:rPr>
                <w:b/>
                <w:sz w:val="22"/>
                <w:szCs w:val="22"/>
              </w:rPr>
              <w:t>1. Name of applicant</w:t>
            </w:r>
          </w:p>
          <w:p w14:paraId="605CE164" w14:textId="77777777" w:rsidR="000E7D5A" w:rsidRPr="00CD3A95" w:rsidRDefault="000E7D5A" w:rsidP="00113796">
            <w:pPr>
              <w:rPr>
                <w:sz w:val="22"/>
                <w:szCs w:val="22"/>
              </w:rPr>
            </w:pPr>
          </w:p>
        </w:tc>
        <w:tc>
          <w:tcPr>
            <w:tcW w:w="6367" w:type="dxa"/>
            <w:gridSpan w:val="3"/>
          </w:tcPr>
          <w:p w14:paraId="663FA18D" w14:textId="3B89E0EA" w:rsidR="000E7D5A" w:rsidRPr="00CD3A95" w:rsidRDefault="000E7D5A" w:rsidP="00113796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CD3A95">
              <w:rPr>
                <w:i/>
                <w:iCs/>
                <w:color w:val="000000" w:themeColor="text1"/>
                <w:sz w:val="22"/>
                <w:szCs w:val="22"/>
              </w:rPr>
              <w:t xml:space="preserve">Name: </w:t>
            </w:r>
          </w:p>
        </w:tc>
      </w:tr>
      <w:tr w:rsidR="00462E28" w:rsidRPr="00CD3A95" w14:paraId="69D6FF08" w14:textId="77777777" w:rsidTr="00E95472">
        <w:tc>
          <w:tcPr>
            <w:tcW w:w="2695" w:type="dxa"/>
            <w:vMerge/>
          </w:tcPr>
          <w:p w14:paraId="3AABDAF4" w14:textId="77777777" w:rsidR="00462E28" w:rsidRPr="00CD3A95" w:rsidRDefault="00462E28" w:rsidP="00113796">
            <w:pPr>
              <w:rPr>
                <w:b/>
                <w:sz w:val="22"/>
                <w:szCs w:val="22"/>
              </w:rPr>
            </w:pPr>
          </w:p>
        </w:tc>
        <w:tc>
          <w:tcPr>
            <w:tcW w:w="6367" w:type="dxa"/>
            <w:gridSpan w:val="3"/>
          </w:tcPr>
          <w:p w14:paraId="14919D04" w14:textId="77777777" w:rsidR="00462E28" w:rsidRPr="00CD3A95" w:rsidRDefault="00462E28" w:rsidP="00462E28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CD3A95">
              <w:rPr>
                <w:i/>
                <w:iCs/>
                <w:color w:val="000000" w:themeColor="text1"/>
                <w:sz w:val="22"/>
                <w:szCs w:val="22"/>
              </w:rPr>
              <w:t>Institution name and location:</w:t>
            </w:r>
          </w:p>
          <w:p w14:paraId="6DFBA432" w14:textId="77777777" w:rsidR="00462E28" w:rsidRPr="00CD3A95" w:rsidRDefault="00462E28" w:rsidP="00113796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0E7D5A" w:rsidRPr="00552C0C" w14:paraId="24904744" w14:textId="77777777" w:rsidTr="00E95472">
        <w:tc>
          <w:tcPr>
            <w:tcW w:w="2695" w:type="dxa"/>
            <w:vMerge/>
          </w:tcPr>
          <w:p w14:paraId="7F541372" w14:textId="77777777" w:rsidR="000E7D5A" w:rsidRPr="00CD3A95" w:rsidRDefault="000E7D5A" w:rsidP="00113796">
            <w:pPr>
              <w:rPr>
                <w:b/>
                <w:sz w:val="22"/>
                <w:szCs w:val="22"/>
              </w:rPr>
            </w:pPr>
          </w:p>
        </w:tc>
        <w:tc>
          <w:tcPr>
            <w:tcW w:w="6367" w:type="dxa"/>
            <w:gridSpan w:val="3"/>
          </w:tcPr>
          <w:p w14:paraId="346A6789" w14:textId="77777777" w:rsidR="00462E28" w:rsidRPr="00A00D19" w:rsidRDefault="00462E28" w:rsidP="00462E28">
            <w:pPr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A00D19"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  <w:t>Email address and phone</w:t>
            </w:r>
            <w:r w:rsidR="004705D2" w:rsidRPr="00A00D19"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number</w:t>
            </w:r>
            <w:r w:rsidRPr="00A00D19"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  <w:p w14:paraId="577AFEDD" w14:textId="1A60D576" w:rsidR="000E7D5A" w:rsidRPr="00A00D19" w:rsidRDefault="000E7D5A" w:rsidP="00113796">
            <w:pPr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0E7D5A" w:rsidRPr="00552C0C" w14:paraId="71EA1BB1" w14:textId="77777777" w:rsidTr="00E95472">
        <w:tc>
          <w:tcPr>
            <w:tcW w:w="2695" w:type="dxa"/>
            <w:vMerge/>
          </w:tcPr>
          <w:p w14:paraId="48665A18" w14:textId="77777777" w:rsidR="000E7D5A" w:rsidRPr="00A00D19" w:rsidRDefault="000E7D5A" w:rsidP="00113796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367" w:type="dxa"/>
            <w:gridSpan w:val="3"/>
          </w:tcPr>
          <w:p w14:paraId="66A66C95" w14:textId="5E454093" w:rsidR="00462E28" w:rsidRPr="00CD3A95" w:rsidRDefault="00462E28" w:rsidP="00113796">
            <w:pPr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CD3A95"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Name, institution, and </w:t>
            </w:r>
            <w:r w:rsidR="00C851EE"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  <w:t>email</w:t>
            </w:r>
            <w:r w:rsidR="00C851EE" w:rsidRPr="00CD3A95"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D3A95"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  <w:t>of Principal Investigator:</w:t>
            </w:r>
          </w:p>
          <w:p w14:paraId="60D88127" w14:textId="77777777" w:rsidR="00C851EE" w:rsidRPr="00CD3A95" w:rsidRDefault="00C851EE" w:rsidP="00113796">
            <w:pPr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</w:pPr>
          </w:p>
          <w:p w14:paraId="199B326C" w14:textId="24E4553B" w:rsidR="000E7D5A" w:rsidRPr="00CD3A95" w:rsidRDefault="00462E28" w:rsidP="00113796">
            <w:pPr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</w:pPr>
            <w:r w:rsidRPr="00CD3A95">
              <w:rPr>
                <w:i/>
                <w:iCs/>
                <w:color w:val="000000" w:themeColor="text1"/>
                <w:sz w:val="22"/>
                <w:szCs w:val="22"/>
                <w:lang w:val="en-US"/>
              </w:rPr>
              <w:t xml:space="preserve"> </w:t>
            </w:r>
          </w:p>
        </w:tc>
      </w:tr>
      <w:tr w:rsidR="009E55DC" w:rsidRPr="00552C0C" w14:paraId="7536F5D9" w14:textId="77777777" w:rsidTr="00E95472">
        <w:tc>
          <w:tcPr>
            <w:tcW w:w="2695" w:type="dxa"/>
          </w:tcPr>
          <w:p w14:paraId="664A43A4" w14:textId="21CB32A0" w:rsidR="009E55DC" w:rsidRPr="00CD3A95" w:rsidRDefault="009E55DC" w:rsidP="00113796">
            <w:pPr>
              <w:rPr>
                <w:b/>
                <w:sz w:val="22"/>
                <w:szCs w:val="22"/>
                <w:lang w:val="en-US"/>
              </w:rPr>
            </w:pPr>
            <w:r w:rsidRPr="00CD3A95">
              <w:rPr>
                <w:b/>
                <w:sz w:val="22"/>
                <w:szCs w:val="22"/>
                <w:lang w:val="en-US"/>
              </w:rPr>
              <w:t>2. Working title</w:t>
            </w:r>
            <w:r w:rsidR="00462E28" w:rsidRPr="00CD3A95">
              <w:rPr>
                <w:b/>
                <w:sz w:val="22"/>
                <w:szCs w:val="22"/>
                <w:lang w:val="en-US"/>
              </w:rPr>
              <w:t xml:space="preserve"> of research</w:t>
            </w:r>
            <w:r w:rsidRPr="00CD3A95">
              <w:rPr>
                <w:b/>
                <w:sz w:val="22"/>
                <w:szCs w:val="22"/>
                <w:lang w:val="en-US"/>
              </w:rPr>
              <w:t xml:space="preserve">/subject of the </w:t>
            </w:r>
            <w:r w:rsidR="004705D2">
              <w:rPr>
                <w:b/>
                <w:sz w:val="22"/>
                <w:szCs w:val="22"/>
                <w:lang w:val="en-US"/>
              </w:rPr>
              <w:t>proposed analysis</w:t>
            </w:r>
            <w:r w:rsidR="004705D2" w:rsidRPr="00CD3A95">
              <w:rPr>
                <w:b/>
                <w:sz w:val="22"/>
                <w:szCs w:val="22"/>
                <w:lang w:val="en-US"/>
              </w:rPr>
              <w:t xml:space="preserve"> </w:t>
            </w:r>
          </w:p>
          <w:p w14:paraId="4A11DA5F" w14:textId="77777777" w:rsidR="009E55DC" w:rsidRPr="00CD3A95" w:rsidRDefault="009E55DC" w:rsidP="0011379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367" w:type="dxa"/>
            <w:gridSpan w:val="3"/>
          </w:tcPr>
          <w:p w14:paraId="29F348A7" w14:textId="77777777" w:rsidR="009E55DC" w:rsidRPr="00CD3A95" w:rsidRDefault="009E55DC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0E7D5A" w:rsidRPr="00A00D19" w14:paraId="62A97B78" w14:textId="77777777" w:rsidTr="00E95472">
        <w:tc>
          <w:tcPr>
            <w:tcW w:w="2695" w:type="dxa"/>
          </w:tcPr>
          <w:p w14:paraId="30326BD7" w14:textId="77777777" w:rsidR="000E7D5A" w:rsidRPr="00CD3A95" w:rsidRDefault="000E7D5A" w:rsidP="00113796">
            <w:pPr>
              <w:rPr>
                <w:b/>
                <w:sz w:val="22"/>
                <w:szCs w:val="22"/>
                <w:lang w:val="en-US"/>
              </w:rPr>
            </w:pPr>
            <w:r w:rsidRPr="00CD3A95">
              <w:rPr>
                <w:b/>
                <w:sz w:val="22"/>
                <w:szCs w:val="22"/>
                <w:lang w:val="en-US"/>
              </w:rPr>
              <w:t>3. Project</w:t>
            </w:r>
          </w:p>
          <w:p w14:paraId="50A3B019" w14:textId="7676AA16" w:rsidR="000E7D5A" w:rsidRPr="00E95472" w:rsidRDefault="000E7D5A" w:rsidP="00113796">
            <w:pPr>
              <w:rPr>
                <w:bCs/>
                <w:i/>
                <w:iCs/>
                <w:sz w:val="22"/>
                <w:szCs w:val="22"/>
                <w:lang w:val="en-US"/>
              </w:rPr>
            </w:pPr>
            <w:r w:rsidRPr="00E95472">
              <w:rPr>
                <w:bCs/>
                <w:i/>
                <w:iCs/>
                <w:sz w:val="18"/>
                <w:szCs w:val="18"/>
                <w:lang w:val="en-US"/>
              </w:rPr>
              <w:t>(Indicate which project)</w:t>
            </w:r>
          </w:p>
        </w:tc>
        <w:tc>
          <w:tcPr>
            <w:tcW w:w="6367" w:type="dxa"/>
            <w:gridSpan w:val="3"/>
          </w:tcPr>
          <w:p w14:paraId="2A3301A0" w14:textId="51F07AF2" w:rsidR="000E7D5A" w:rsidRPr="00CD3A95" w:rsidRDefault="000E7D5A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CD3A95">
              <w:rPr>
                <w:color w:val="000000" w:themeColor="text1"/>
                <w:sz w:val="22"/>
                <w:szCs w:val="22"/>
                <w:lang w:val="en-US"/>
              </w:rPr>
              <w:t xml:space="preserve">ARISE-NUTRINT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3A5EB8E4" w14:textId="77777777" w:rsidR="000E7D5A" w:rsidRDefault="000E7D5A" w:rsidP="00113796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CD3A95">
              <w:rPr>
                <w:color w:val="000000" w:themeColor="text1"/>
                <w:sz w:val="22"/>
                <w:szCs w:val="22"/>
                <w:lang w:val="en-US"/>
              </w:rPr>
              <w:t xml:space="preserve">DASH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32A7991B" w14:textId="62871B8E" w:rsidR="000E7D5A" w:rsidRPr="00CD3A95" w:rsidRDefault="00E95472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Both</w:t>
            </w:r>
            <w:r w:rsidR="00B56F7D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B56F7D"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</w:tc>
      </w:tr>
      <w:tr w:rsidR="000E7D5A" w:rsidRPr="00A00D19" w14:paraId="73C37DD7" w14:textId="77777777" w:rsidTr="00E95472">
        <w:tc>
          <w:tcPr>
            <w:tcW w:w="2695" w:type="dxa"/>
            <w:vMerge w:val="restart"/>
          </w:tcPr>
          <w:p w14:paraId="58827519" w14:textId="3E49319B" w:rsidR="000E7D5A" w:rsidRPr="00CD3A95" w:rsidRDefault="000E7D5A" w:rsidP="00113796">
            <w:pPr>
              <w:rPr>
                <w:b/>
                <w:sz w:val="22"/>
                <w:szCs w:val="22"/>
                <w:lang w:val="en-US"/>
              </w:rPr>
            </w:pPr>
            <w:r w:rsidRPr="00CD3A95">
              <w:rPr>
                <w:b/>
                <w:sz w:val="22"/>
                <w:szCs w:val="22"/>
                <w:lang w:val="en-US"/>
              </w:rPr>
              <w:t>4. Proposed authors</w:t>
            </w:r>
            <w:r w:rsidR="004705D2">
              <w:rPr>
                <w:b/>
                <w:sz w:val="22"/>
                <w:szCs w:val="22"/>
                <w:lang w:val="en-US"/>
              </w:rPr>
              <w:t xml:space="preserve"> and affiliations</w:t>
            </w:r>
          </w:p>
          <w:p w14:paraId="1FD3363F" w14:textId="77777777" w:rsidR="000E7D5A" w:rsidRPr="00CD3A95" w:rsidRDefault="000E7D5A" w:rsidP="0011379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367" w:type="dxa"/>
            <w:gridSpan w:val="3"/>
          </w:tcPr>
          <w:p w14:paraId="41B62C46" w14:textId="19BFBA5C" w:rsidR="000E7D5A" w:rsidRPr="00CD3A95" w:rsidRDefault="000E7D5A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6B5D1C28" w14:textId="77777777" w:rsidR="00462E28" w:rsidRPr="00CD3A95" w:rsidRDefault="00462E28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7089C3B0" w14:textId="302E442F" w:rsidR="00462E28" w:rsidRPr="00CD3A95" w:rsidRDefault="00462E28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79FA89ED" w14:textId="77777777" w:rsidR="00462E28" w:rsidRPr="00CD3A95" w:rsidRDefault="00462E28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04D4D386" w14:textId="76CD6C06" w:rsidR="000E7D5A" w:rsidRPr="00CD3A95" w:rsidRDefault="000E7D5A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0E7D5A" w:rsidRPr="00552C0C" w14:paraId="385F12B8" w14:textId="77777777" w:rsidTr="00E95472">
        <w:tc>
          <w:tcPr>
            <w:tcW w:w="2695" w:type="dxa"/>
            <w:vMerge/>
          </w:tcPr>
          <w:p w14:paraId="290503BD" w14:textId="77777777" w:rsidR="000E7D5A" w:rsidRPr="00CD3A95" w:rsidRDefault="000E7D5A" w:rsidP="00113796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367" w:type="dxa"/>
            <w:gridSpan w:val="3"/>
          </w:tcPr>
          <w:p w14:paraId="38729120" w14:textId="77777777" w:rsidR="000E7D5A" w:rsidRPr="00CD3A95" w:rsidRDefault="000E7D5A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CD3A95">
              <w:rPr>
                <w:color w:val="000000" w:themeColor="text1"/>
                <w:sz w:val="22"/>
                <w:szCs w:val="22"/>
                <w:lang w:val="en-US"/>
              </w:rPr>
              <w:t>Third parties list:</w:t>
            </w:r>
          </w:p>
          <w:p w14:paraId="7D0B54D1" w14:textId="77777777" w:rsidR="000E7D5A" w:rsidRDefault="000E7D5A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 w:rsidRPr="00CD3A95">
              <w:rPr>
                <w:color w:val="000000" w:themeColor="text1"/>
                <w:sz w:val="22"/>
                <w:szCs w:val="22"/>
                <w:lang w:val="en-US"/>
              </w:rPr>
              <w:t>(Please provide a list of authors who are not part of the ARISE-NUTRINT and DASH consortium)</w:t>
            </w:r>
          </w:p>
          <w:p w14:paraId="406D338A" w14:textId="2E548F54" w:rsidR="00CD3A95" w:rsidRPr="00CD3A95" w:rsidRDefault="00CD3A95" w:rsidP="00113796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9E55DC" w:rsidRPr="00CD3A95" w14:paraId="38FF171B" w14:textId="77777777" w:rsidTr="00E95472">
        <w:tc>
          <w:tcPr>
            <w:tcW w:w="2695" w:type="dxa"/>
          </w:tcPr>
          <w:p w14:paraId="28186E00" w14:textId="7C6000D9" w:rsidR="009E55DC" w:rsidRPr="00CD3A95" w:rsidRDefault="000E7D5A" w:rsidP="00113796">
            <w:pPr>
              <w:rPr>
                <w:b/>
                <w:sz w:val="22"/>
                <w:szCs w:val="22"/>
                <w:lang w:val="en-US"/>
              </w:rPr>
            </w:pPr>
            <w:r w:rsidRPr="00CD3A95">
              <w:rPr>
                <w:b/>
                <w:sz w:val="22"/>
                <w:szCs w:val="22"/>
                <w:lang w:val="en-US"/>
              </w:rPr>
              <w:t>5</w:t>
            </w:r>
            <w:r w:rsidR="009E55DC" w:rsidRPr="00CD3A95">
              <w:rPr>
                <w:b/>
                <w:sz w:val="22"/>
                <w:szCs w:val="22"/>
                <w:lang w:val="en-US"/>
              </w:rPr>
              <w:t xml:space="preserve">. First author’s contact details (if </w:t>
            </w:r>
            <w:r w:rsidR="00C851EE">
              <w:rPr>
                <w:b/>
                <w:sz w:val="22"/>
                <w:szCs w:val="22"/>
                <w:lang w:val="en-US"/>
              </w:rPr>
              <w:t>different from</w:t>
            </w:r>
            <w:r w:rsidR="009E55DC" w:rsidRPr="00CD3A95">
              <w:rPr>
                <w:b/>
                <w:sz w:val="22"/>
                <w:szCs w:val="22"/>
                <w:lang w:val="en-US"/>
              </w:rPr>
              <w:t xml:space="preserve"> applicant details)</w:t>
            </w:r>
            <w:r w:rsidR="004705D2">
              <w:rPr>
                <w:b/>
                <w:sz w:val="22"/>
                <w:szCs w:val="22"/>
                <w:lang w:val="en-US"/>
              </w:rPr>
              <w:t>. If similar, write N/A</w:t>
            </w:r>
          </w:p>
        </w:tc>
        <w:tc>
          <w:tcPr>
            <w:tcW w:w="6367" w:type="dxa"/>
            <w:gridSpan w:val="3"/>
          </w:tcPr>
          <w:p w14:paraId="284CAC9F" w14:textId="20872B40" w:rsidR="00CD3A95" w:rsidRPr="00CD3A95" w:rsidRDefault="00CD3A95" w:rsidP="00113796">
            <w:pPr>
              <w:rPr>
                <w:i/>
                <w:color w:val="808080"/>
                <w:sz w:val="22"/>
                <w:szCs w:val="22"/>
                <w:lang w:val="en-US"/>
              </w:rPr>
            </w:pPr>
            <w:r w:rsidRPr="00CD3A95">
              <w:rPr>
                <w:i/>
                <w:color w:val="808080"/>
                <w:sz w:val="22"/>
                <w:szCs w:val="22"/>
                <w:lang w:val="en-US"/>
              </w:rPr>
              <w:t xml:space="preserve">Name: </w:t>
            </w:r>
          </w:p>
          <w:p w14:paraId="6D4CDE75" w14:textId="41A96957" w:rsidR="009E55DC" w:rsidRPr="00CD3A95" w:rsidRDefault="00CD3A95" w:rsidP="00113796">
            <w:pPr>
              <w:rPr>
                <w:i/>
                <w:color w:val="808080"/>
                <w:sz w:val="22"/>
                <w:szCs w:val="22"/>
                <w:lang w:val="en-US"/>
              </w:rPr>
            </w:pPr>
            <w:r>
              <w:rPr>
                <w:i/>
                <w:color w:val="808080"/>
                <w:sz w:val="22"/>
                <w:szCs w:val="22"/>
                <w:lang w:val="en-US"/>
              </w:rPr>
              <w:t xml:space="preserve">Institution and email: </w:t>
            </w:r>
          </w:p>
        </w:tc>
      </w:tr>
      <w:tr w:rsidR="009E55DC" w:rsidRPr="00CD3A95" w14:paraId="55AB423C" w14:textId="77777777" w:rsidTr="00E95472">
        <w:tc>
          <w:tcPr>
            <w:tcW w:w="2695" w:type="dxa"/>
          </w:tcPr>
          <w:p w14:paraId="2D26302A" w14:textId="6CD1AB34" w:rsidR="009E55DC" w:rsidRPr="00CD3A95" w:rsidRDefault="000E7D5A" w:rsidP="00113796">
            <w:pPr>
              <w:rPr>
                <w:b/>
                <w:sz w:val="22"/>
                <w:szCs w:val="22"/>
              </w:rPr>
            </w:pPr>
            <w:r w:rsidRPr="00CD3A95">
              <w:rPr>
                <w:b/>
                <w:sz w:val="22"/>
                <w:szCs w:val="22"/>
              </w:rPr>
              <w:t>6</w:t>
            </w:r>
            <w:r w:rsidR="009E55DC" w:rsidRPr="00CD3A95">
              <w:rPr>
                <w:b/>
                <w:sz w:val="22"/>
                <w:szCs w:val="22"/>
              </w:rPr>
              <w:t>. Short background and rationale</w:t>
            </w:r>
          </w:p>
          <w:p w14:paraId="2D128E6E" w14:textId="77777777" w:rsidR="009E55DC" w:rsidRPr="00CD3A95" w:rsidRDefault="009E55DC" w:rsidP="00113796">
            <w:pPr>
              <w:rPr>
                <w:sz w:val="22"/>
                <w:szCs w:val="22"/>
              </w:rPr>
            </w:pPr>
          </w:p>
        </w:tc>
        <w:tc>
          <w:tcPr>
            <w:tcW w:w="6367" w:type="dxa"/>
            <w:gridSpan w:val="3"/>
          </w:tcPr>
          <w:p w14:paraId="3BEEDD44" w14:textId="77777777" w:rsidR="009E55DC" w:rsidRPr="00CD3A95" w:rsidRDefault="009E55DC" w:rsidP="00113796">
            <w:pPr>
              <w:jc w:val="both"/>
              <w:rPr>
                <w:i/>
                <w:color w:val="808080"/>
                <w:sz w:val="22"/>
                <w:szCs w:val="22"/>
              </w:rPr>
            </w:pPr>
          </w:p>
        </w:tc>
      </w:tr>
      <w:tr w:rsidR="009E55DC" w:rsidRPr="00552C0C" w14:paraId="438E19F1" w14:textId="77777777" w:rsidTr="00E95472">
        <w:tc>
          <w:tcPr>
            <w:tcW w:w="2695" w:type="dxa"/>
          </w:tcPr>
          <w:p w14:paraId="20323745" w14:textId="2C5D9DCF" w:rsidR="009E55DC" w:rsidRPr="00EB3A52" w:rsidRDefault="000E7D5A" w:rsidP="00113796">
            <w:pPr>
              <w:rPr>
                <w:b/>
                <w:sz w:val="22"/>
                <w:szCs w:val="22"/>
                <w:lang w:val="en-US"/>
              </w:rPr>
            </w:pPr>
            <w:r w:rsidRPr="00CD3A95">
              <w:rPr>
                <w:b/>
                <w:sz w:val="22"/>
                <w:szCs w:val="22"/>
                <w:lang w:val="en-US"/>
              </w:rPr>
              <w:lastRenderedPageBreak/>
              <w:t>7</w:t>
            </w:r>
            <w:r w:rsidR="009E55DC" w:rsidRPr="00CD3A95">
              <w:rPr>
                <w:b/>
                <w:sz w:val="22"/>
                <w:szCs w:val="22"/>
                <w:lang w:val="en-US"/>
              </w:rPr>
              <w:t>. Aim and research question(s)/specific objectives</w:t>
            </w:r>
          </w:p>
        </w:tc>
        <w:tc>
          <w:tcPr>
            <w:tcW w:w="6367" w:type="dxa"/>
            <w:gridSpan w:val="3"/>
          </w:tcPr>
          <w:p w14:paraId="417F167A" w14:textId="77777777" w:rsidR="009E55DC" w:rsidRPr="00CD3A95" w:rsidRDefault="009E55DC" w:rsidP="00113796">
            <w:pPr>
              <w:spacing w:before="120" w:after="120"/>
              <w:jc w:val="both"/>
              <w:rPr>
                <w:sz w:val="22"/>
                <w:szCs w:val="22"/>
                <w:lang w:val="en-US"/>
              </w:rPr>
            </w:pPr>
            <w:r w:rsidRPr="00CD3A95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EB3A52" w:rsidRPr="00552C0C" w14:paraId="144EE53E" w14:textId="77777777" w:rsidTr="00E95472">
        <w:tc>
          <w:tcPr>
            <w:tcW w:w="2695" w:type="dxa"/>
            <w:vMerge w:val="restart"/>
          </w:tcPr>
          <w:p w14:paraId="4472DEF8" w14:textId="6512F141" w:rsidR="00EB3A52" w:rsidRPr="00EB3A52" w:rsidRDefault="00E95472" w:rsidP="00EB3A52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</w:t>
            </w:r>
            <w:r w:rsidR="00EB3A52" w:rsidRPr="00EB3A52">
              <w:rPr>
                <w:b/>
                <w:sz w:val="22"/>
                <w:szCs w:val="22"/>
                <w:lang w:val="en-US"/>
              </w:rPr>
              <w:t>.</w:t>
            </w:r>
            <w:r w:rsidR="00EB3A52">
              <w:rPr>
                <w:b/>
                <w:sz w:val="22"/>
                <w:szCs w:val="22"/>
                <w:lang w:val="en-US"/>
              </w:rPr>
              <w:t xml:space="preserve"> Data from which country</w:t>
            </w:r>
            <w:r w:rsidR="0099274A">
              <w:rPr>
                <w:b/>
                <w:sz w:val="22"/>
                <w:szCs w:val="22"/>
                <w:lang w:val="en-US"/>
              </w:rPr>
              <w:t>/countries</w:t>
            </w:r>
          </w:p>
        </w:tc>
        <w:tc>
          <w:tcPr>
            <w:tcW w:w="3191" w:type="dxa"/>
            <w:gridSpan w:val="2"/>
          </w:tcPr>
          <w:p w14:paraId="45F2E72E" w14:textId="77777777" w:rsidR="00EB3A52" w:rsidRDefault="00EB3A52" w:rsidP="00113796">
            <w:pPr>
              <w:contextualSpacing/>
              <w:jc w:val="both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EB3A52">
              <w:rPr>
                <w:bCs/>
                <w:sz w:val="22"/>
                <w:szCs w:val="22"/>
                <w:lang w:val="en-US"/>
              </w:rPr>
              <w:t xml:space="preserve">Ghana: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50DB421A" w14:textId="77777777" w:rsidR="00EB3A52" w:rsidRDefault="00EB3A52" w:rsidP="00113796">
            <w:pPr>
              <w:contextualSpacing/>
              <w:jc w:val="both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Burkina Faso: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6D6ABC3C" w14:textId="77777777" w:rsidR="00EB3A52" w:rsidRDefault="00EB3A52" w:rsidP="00113796">
            <w:pPr>
              <w:contextualSpacing/>
              <w:jc w:val="both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Nigeria: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42D95874" w14:textId="2EFBE915" w:rsidR="00EB3A52" w:rsidRPr="00EB3A52" w:rsidRDefault="00EB3A52" w:rsidP="00113796">
            <w:pPr>
              <w:contextualSpacing/>
              <w:jc w:val="both"/>
              <w:rPr>
                <w:bCs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Ethiopia: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</w:tc>
        <w:tc>
          <w:tcPr>
            <w:tcW w:w="3176" w:type="dxa"/>
          </w:tcPr>
          <w:p w14:paraId="5DCC8738" w14:textId="77777777" w:rsidR="00EB3A52" w:rsidRDefault="00EB3A52" w:rsidP="00113796">
            <w:pPr>
              <w:contextualSpacing/>
              <w:jc w:val="both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552C0C">
              <w:rPr>
                <w:bCs/>
                <w:sz w:val="22"/>
                <w:szCs w:val="22"/>
                <w:lang w:val="en-US"/>
              </w:rPr>
              <w:t xml:space="preserve">Tanzania: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01F6DE5C" w14:textId="77777777" w:rsidR="00EB3A52" w:rsidRDefault="00EB3A52" w:rsidP="00113796">
            <w:pPr>
              <w:contextualSpacing/>
              <w:jc w:val="both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  <w:lang w:val="en-US"/>
              </w:rPr>
              <w:t xml:space="preserve">Uganda: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48216F1F" w14:textId="77777777" w:rsidR="00EB3A52" w:rsidRDefault="00EB3A52" w:rsidP="00113796">
            <w:pPr>
              <w:contextualSpacing/>
              <w:jc w:val="both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bCs/>
                <w:color w:val="000000" w:themeColor="text1"/>
                <w:sz w:val="22"/>
                <w:szCs w:val="22"/>
                <w:lang w:val="en-US"/>
              </w:rPr>
              <w:t xml:space="preserve">South Africa: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05E098B4" w14:textId="3DEFFF98" w:rsidR="00E95472" w:rsidRPr="00552C0C" w:rsidRDefault="00E95472" w:rsidP="00113796">
            <w:pPr>
              <w:contextualSpacing/>
              <w:jc w:val="both"/>
              <w:rPr>
                <w:bCs/>
                <w:sz w:val="22"/>
                <w:szCs w:val="22"/>
                <w:lang w:val="en-US"/>
              </w:rPr>
            </w:pPr>
            <w:r w:rsidRPr="00552C0C">
              <w:rPr>
                <w:rFonts w:cstheme="minorHAnsi"/>
                <w:bCs/>
                <w:color w:val="000000" w:themeColor="text1"/>
                <w:sz w:val="22"/>
                <w:szCs w:val="22"/>
                <w:lang w:val="en-US"/>
              </w:rPr>
              <w:t xml:space="preserve">All countries: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</w:tc>
      </w:tr>
      <w:tr w:rsidR="00EB3A52" w:rsidRPr="00552C0C" w14:paraId="42362D13" w14:textId="77777777" w:rsidTr="00E95472">
        <w:tc>
          <w:tcPr>
            <w:tcW w:w="2695" w:type="dxa"/>
            <w:vMerge/>
          </w:tcPr>
          <w:p w14:paraId="136453E9" w14:textId="77777777" w:rsidR="00EB3A52" w:rsidRPr="00EB3A52" w:rsidRDefault="00EB3A52" w:rsidP="00EB3A52">
            <w:pPr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367" w:type="dxa"/>
            <w:gridSpan w:val="3"/>
          </w:tcPr>
          <w:p w14:paraId="4C555E28" w14:textId="614C18EA" w:rsidR="00EB3A52" w:rsidRPr="00A00D19" w:rsidRDefault="00EB3A52" w:rsidP="00113796">
            <w:pPr>
              <w:contextualSpacing/>
              <w:jc w:val="both"/>
              <w:rPr>
                <w:sz w:val="22"/>
                <w:lang w:val="en-GB"/>
              </w:rPr>
            </w:pPr>
            <w:r w:rsidRPr="00A00D19">
              <w:rPr>
                <w:sz w:val="22"/>
                <w:lang w:val="en-GB"/>
              </w:rPr>
              <w:t xml:space="preserve">Wave 1 (baseline):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664A9368" w14:textId="5A1CE923" w:rsidR="00EB3A52" w:rsidRPr="00A00D19" w:rsidRDefault="00EB3A52" w:rsidP="00113796">
            <w:pPr>
              <w:contextualSpacing/>
              <w:jc w:val="both"/>
              <w:rPr>
                <w:sz w:val="22"/>
                <w:lang w:val="en-GB"/>
              </w:rPr>
            </w:pPr>
            <w:r w:rsidRPr="00A00D19">
              <w:rPr>
                <w:sz w:val="22"/>
                <w:lang w:val="en-GB"/>
              </w:rPr>
              <w:t xml:space="preserve">Wave 2: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1CCD13FE" w14:textId="77777777" w:rsidR="00EB3A52" w:rsidRDefault="00EB3A52" w:rsidP="00113796">
            <w:pPr>
              <w:contextualSpacing/>
              <w:jc w:val="both"/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A00D19">
              <w:rPr>
                <w:sz w:val="22"/>
                <w:lang w:val="en-GB"/>
              </w:rPr>
              <w:t xml:space="preserve">Wave 3: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  <w:p w14:paraId="44AD2A22" w14:textId="13B1F055" w:rsidR="00EB3A52" w:rsidRPr="00A00D19" w:rsidRDefault="000261AB" w:rsidP="00113796">
            <w:pPr>
              <w:contextualSpacing/>
              <w:jc w:val="both"/>
              <w:rPr>
                <w:sz w:val="22"/>
                <w:lang w:val="en-GB"/>
              </w:rPr>
            </w:pPr>
            <w:r w:rsidRPr="00A00D19">
              <w:rPr>
                <w:bCs/>
                <w:sz w:val="22"/>
                <w:szCs w:val="22"/>
                <w:lang w:val="en-GB"/>
              </w:rPr>
              <w:t xml:space="preserve">Wave 4: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</w:tc>
      </w:tr>
      <w:tr w:rsidR="009E55DC" w:rsidRPr="003F1060" w14:paraId="5F66A650" w14:textId="77777777" w:rsidTr="00E95472">
        <w:tc>
          <w:tcPr>
            <w:tcW w:w="2695" w:type="dxa"/>
          </w:tcPr>
          <w:p w14:paraId="052E5D96" w14:textId="1601FB01" w:rsidR="009E55DC" w:rsidRPr="00E95472" w:rsidRDefault="00E95472" w:rsidP="00113796">
            <w:pPr>
              <w:rPr>
                <w:b/>
                <w:sz w:val="22"/>
                <w:szCs w:val="22"/>
                <w:lang w:val="en-US"/>
              </w:rPr>
            </w:pPr>
            <w:r w:rsidRPr="00E95472">
              <w:rPr>
                <w:b/>
                <w:sz w:val="22"/>
                <w:szCs w:val="22"/>
                <w:lang w:val="en-US"/>
              </w:rPr>
              <w:t>9</w:t>
            </w:r>
            <w:r w:rsidR="009E55DC" w:rsidRPr="00E95472">
              <w:rPr>
                <w:b/>
                <w:sz w:val="22"/>
                <w:szCs w:val="22"/>
                <w:lang w:val="en-US"/>
              </w:rPr>
              <w:t xml:space="preserve">. Analysis plan </w:t>
            </w:r>
          </w:p>
          <w:p w14:paraId="0411D6F2" w14:textId="4369C5EF" w:rsidR="009E55DC" w:rsidRPr="00A00D19" w:rsidRDefault="00E95472" w:rsidP="00113796">
            <w:pPr>
              <w:rPr>
                <w:i/>
                <w:sz w:val="22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(</w:t>
            </w:r>
            <w:r w:rsidR="00D66882" w:rsidRPr="00E95472">
              <w:rPr>
                <w:i/>
                <w:sz w:val="18"/>
                <w:szCs w:val="18"/>
                <w:lang w:val="en-US"/>
              </w:rPr>
              <w:t>The analysis plan must describe a detailed plan and specifics on how the data will be held, managed and processed</w:t>
            </w:r>
            <w:r>
              <w:rPr>
                <w:i/>
                <w:sz w:val="18"/>
                <w:szCs w:val="18"/>
                <w:lang w:val="en-US"/>
              </w:rPr>
              <w:t>)</w:t>
            </w:r>
            <w:r w:rsidR="00D66882" w:rsidRPr="00E95472">
              <w:rPr>
                <w:i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67" w:type="dxa"/>
            <w:gridSpan w:val="3"/>
          </w:tcPr>
          <w:p w14:paraId="3B6FC6D9" w14:textId="77777777" w:rsidR="009E55DC" w:rsidRPr="00CD3A95" w:rsidRDefault="009E55DC" w:rsidP="00EB3A52">
            <w:pPr>
              <w:spacing w:before="120" w:line="276" w:lineRule="auto"/>
              <w:rPr>
                <w:b/>
                <w:sz w:val="22"/>
                <w:szCs w:val="22"/>
                <w:lang w:val="en-US"/>
              </w:rPr>
            </w:pPr>
            <w:r w:rsidRPr="00CD3A95">
              <w:rPr>
                <w:b/>
                <w:sz w:val="22"/>
                <w:szCs w:val="22"/>
                <w:lang w:val="en-US"/>
              </w:rPr>
              <w:t>Descriptive characteristics:</w:t>
            </w:r>
          </w:p>
          <w:p w14:paraId="4A2C50DE" w14:textId="77777777" w:rsidR="009E55DC" w:rsidRPr="00CD3A95" w:rsidRDefault="009E55DC" w:rsidP="00EB3A52">
            <w:pPr>
              <w:spacing w:before="120" w:line="276" w:lineRule="auto"/>
              <w:rPr>
                <w:b/>
                <w:sz w:val="22"/>
                <w:szCs w:val="22"/>
                <w:lang w:val="en-US"/>
              </w:rPr>
            </w:pPr>
            <w:r w:rsidRPr="00CD3A95">
              <w:rPr>
                <w:b/>
                <w:sz w:val="22"/>
                <w:szCs w:val="22"/>
                <w:lang w:val="en-US"/>
              </w:rPr>
              <w:t xml:space="preserve">Objective 1: </w:t>
            </w:r>
          </w:p>
          <w:p w14:paraId="76F2E5CB" w14:textId="12D771DC" w:rsidR="009E55DC" w:rsidRPr="001D447D" w:rsidRDefault="009E55DC" w:rsidP="001D447D">
            <w:pPr>
              <w:spacing w:before="120" w:line="276" w:lineRule="auto"/>
              <w:rPr>
                <w:b/>
                <w:sz w:val="22"/>
                <w:szCs w:val="22"/>
                <w:lang w:val="en-US"/>
              </w:rPr>
            </w:pPr>
            <w:r w:rsidRPr="00CD3A95">
              <w:rPr>
                <w:b/>
                <w:sz w:val="22"/>
                <w:szCs w:val="22"/>
                <w:lang w:val="en-US"/>
              </w:rPr>
              <w:t xml:space="preserve">Objective 2: </w:t>
            </w:r>
          </w:p>
        </w:tc>
      </w:tr>
      <w:tr w:rsidR="009E55DC" w:rsidRPr="003F1060" w14:paraId="09CDE763" w14:textId="77777777" w:rsidTr="00E95472">
        <w:tc>
          <w:tcPr>
            <w:tcW w:w="2695" w:type="dxa"/>
          </w:tcPr>
          <w:p w14:paraId="000737CA" w14:textId="59B1745D" w:rsidR="009E55DC" w:rsidRPr="00CD3A95" w:rsidRDefault="000E7D5A" w:rsidP="00113796">
            <w:pPr>
              <w:rPr>
                <w:b/>
                <w:sz w:val="22"/>
                <w:szCs w:val="22"/>
              </w:rPr>
            </w:pPr>
            <w:r w:rsidRPr="00CD3A95">
              <w:rPr>
                <w:b/>
                <w:sz w:val="22"/>
                <w:szCs w:val="22"/>
              </w:rPr>
              <w:t>1</w:t>
            </w:r>
            <w:r w:rsidR="00E95472">
              <w:rPr>
                <w:b/>
                <w:sz w:val="22"/>
                <w:szCs w:val="22"/>
              </w:rPr>
              <w:t>0</w:t>
            </w:r>
            <w:r w:rsidR="009E55DC" w:rsidRPr="00CD3A95">
              <w:rPr>
                <w:b/>
                <w:sz w:val="22"/>
                <w:szCs w:val="22"/>
              </w:rPr>
              <w:t>. Tim</w:t>
            </w:r>
            <w:r w:rsidR="00816EFA" w:rsidRPr="00CD3A95">
              <w:rPr>
                <w:b/>
                <w:sz w:val="22"/>
                <w:szCs w:val="22"/>
              </w:rPr>
              <w:t>e plan</w:t>
            </w:r>
          </w:p>
          <w:p w14:paraId="2FF3E300" w14:textId="77777777" w:rsidR="009E55DC" w:rsidRPr="00CD3A95" w:rsidRDefault="009E55DC" w:rsidP="00113796">
            <w:pPr>
              <w:rPr>
                <w:sz w:val="22"/>
                <w:szCs w:val="22"/>
              </w:rPr>
            </w:pPr>
          </w:p>
        </w:tc>
        <w:tc>
          <w:tcPr>
            <w:tcW w:w="6367" w:type="dxa"/>
            <w:gridSpan w:val="3"/>
          </w:tcPr>
          <w:p w14:paraId="3A584DB2" w14:textId="77777777" w:rsidR="009E55DC" w:rsidRPr="00CD3A95" w:rsidRDefault="009E55DC" w:rsidP="00113796">
            <w:pPr>
              <w:rPr>
                <w:sz w:val="22"/>
                <w:szCs w:val="22"/>
                <w:lang w:val="en-US"/>
              </w:rPr>
            </w:pPr>
            <w:r w:rsidRPr="00CD3A95">
              <w:rPr>
                <w:sz w:val="22"/>
                <w:szCs w:val="22"/>
                <w:lang w:val="en-US"/>
              </w:rPr>
              <w:t xml:space="preserve">Analyses: </w:t>
            </w:r>
          </w:p>
          <w:p w14:paraId="68A96CD8" w14:textId="0D52BB9D" w:rsidR="009E55DC" w:rsidRPr="00CD3A95" w:rsidRDefault="009E55DC" w:rsidP="00113796">
            <w:pPr>
              <w:rPr>
                <w:sz w:val="22"/>
                <w:szCs w:val="22"/>
                <w:lang w:val="en-US"/>
              </w:rPr>
            </w:pPr>
            <w:r w:rsidRPr="00CD3A95">
              <w:rPr>
                <w:sz w:val="22"/>
                <w:szCs w:val="22"/>
                <w:lang w:val="en-US"/>
              </w:rPr>
              <w:t>Manuscript writing</w:t>
            </w:r>
            <w:r w:rsidR="00102FAA">
              <w:rPr>
                <w:sz w:val="22"/>
                <w:szCs w:val="22"/>
                <w:lang w:val="en-US"/>
              </w:rPr>
              <w:t xml:space="preserve"> and review</w:t>
            </w:r>
            <w:r w:rsidRPr="00CD3A95">
              <w:rPr>
                <w:sz w:val="22"/>
                <w:szCs w:val="22"/>
                <w:lang w:val="en-US"/>
              </w:rPr>
              <w:t xml:space="preserve">: </w:t>
            </w:r>
          </w:p>
          <w:p w14:paraId="46C189BD" w14:textId="72568FA7" w:rsidR="009E55DC" w:rsidRPr="00CD3A95" w:rsidRDefault="009E55DC" w:rsidP="00113796">
            <w:pPr>
              <w:rPr>
                <w:i/>
                <w:color w:val="808080"/>
                <w:sz w:val="22"/>
                <w:szCs w:val="22"/>
                <w:lang w:val="en-US"/>
              </w:rPr>
            </w:pPr>
            <w:r w:rsidRPr="00CD3A95">
              <w:rPr>
                <w:sz w:val="22"/>
                <w:szCs w:val="22"/>
                <w:lang w:val="en-US"/>
              </w:rPr>
              <w:t xml:space="preserve">Manuscript </w:t>
            </w:r>
            <w:r w:rsidR="00102FAA">
              <w:rPr>
                <w:sz w:val="22"/>
                <w:szCs w:val="22"/>
                <w:lang w:val="en-US"/>
              </w:rPr>
              <w:t xml:space="preserve">finalization and </w:t>
            </w:r>
            <w:r w:rsidRPr="00CD3A95">
              <w:rPr>
                <w:sz w:val="22"/>
                <w:szCs w:val="22"/>
                <w:lang w:val="en-US"/>
              </w:rPr>
              <w:t xml:space="preserve">submission: </w:t>
            </w:r>
          </w:p>
        </w:tc>
      </w:tr>
      <w:tr w:rsidR="00F3039F" w:rsidRPr="00CD3A95" w14:paraId="7872E602" w14:textId="77777777" w:rsidTr="00B978C4">
        <w:tc>
          <w:tcPr>
            <w:tcW w:w="9062" w:type="dxa"/>
            <w:gridSpan w:val="4"/>
          </w:tcPr>
          <w:p w14:paraId="7295B3F7" w14:textId="77777777" w:rsidR="00F3039F" w:rsidRPr="002619A4" w:rsidRDefault="00F3039F" w:rsidP="00F3039F">
            <w:pPr>
              <w:pStyle w:val="Default"/>
              <w:spacing w:line="276" w:lineRule="auto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6886">
              <w:rPr>
                <w:rFonts w:ascii="Arial" w:hAnsi="Arial" w:cs="Arial"/>
                <w:b/>
                <w:sz w:val="20"/>
                <w:szCs w:val="20"/>
                <w:lang w:val="en-GB"/>
              </w:rPr>
              <w:t>Recipient obligation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:</w:t>
            </w:r>
            <w:r w:rsidRPr="004D6886">
              <w:rPr>
                <w:rFonts w:ascii="Arial" w:hAnsi="Arial" w:cs="Arial"/>
                <w:sz w:val="20"/>
                <w:szCs w:val="20"/>
                <w:lang w:val="en-GB"/>
              </w:rPr>
              <w:t xml:space="preserve"> The Recipient agrees to use, store, or dispose of the data in compliance with all applicable regulations including those relating to research involving the use of human subjects.</w:t>
            </w:r>
            <w:r w:rsidRPr="004D6886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4D6886">
              <w:rPr>
                <w:rFonts w:ascii="Arial" w:hAnsi="Arial" w:cs="Arial"/>
                <w:sz w:val="20"/>
                <w:szCs w:val="20"/>
                <w:lang w:val="en-GB"/>
              </w:rPr>
              <w:t xml:space="preserve">The data shall remain the property of the Provider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(</w:t>
            </w:r>
            <w:r w:rsidRPr="00552C0C">
              <w:rPr>
                <w:rFonts w:ascii="Arial" w:hAnsi="Arial" w:cs="Arial"/>
                <w:sz w:val="20"/>
                <w:szCs w:val="20"/>
                <w:lang w:val="en-US"/>
              </w:rPr>
              <w:t xml:space="preserve">Africa Academy for Public Health (AAPH)) </w:t>
            </w:r>
            <w:r w:rsidRPr="004D6886">
              <w:rPr>
                <w:rFonts w:ascii="Arial" w:hAnsi="Arial" w:cs="Arial"/>
                <w:sz w:val="20"/>
                <w:szCs w:val="20"/>
                <w:lang w:val="en-GB"/>
              </w:rPr>
              <w:t>and Provider hereby consents to the data being made available as a service to the research community.</w:t>
            </w:r>
            <w:r w:rsidRPr="004D6886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4D6886">
              <w:rPr>
                <w:rFonts w:ascii="Arial" w:hAnsi="Arial" w:cs="Arial"/>
                <w:sz w:val="20"/>
                <w:szCs w:val="20"/>
                <w:lang w:val="en-GB"/>
              </w:rPr>
              <w:t>The Recipient shall use the data for teaching or academic research purposes only.</w:t>
            </w:r>
            <w:r w:rsidRPr="004D6886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4D6886">
              <w:rPr>
                <w:rFonts w:ascii="Arial" w:hAnsi="Arial" w:cs="Arial"/>
                <w:sz w:val="20"/>
                <w:szCs w:val="20"/>
                <w:lang w:val="en-GB"/>
              </w:rPr>
              <w:t>Except as previously approved by the Permit-Issuing Organization, and with the written consent of the Provider, the Recipient shall not transfer or distribute the data to a third party</w:t>
            </w:r>
            <w:r w:rsidRPr="004D6886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. </w:t>
            </w:r>
            <w:r w:rsidRPr="004D6886">
              <w:rPr>
                <w:rFonts w:ascii="Arial" w:hAnsi="Arial" w:cs="Arial"/>
                <w:sz w:val="20"/>
                <w:szCs w:val="20"/>
                <w:lang w:val="en-GB"/>
              </w:rPr>
              <w:t>The Recipient shall acknowledge the source of the data in any publications reporting use of it.</w:t>
            </w:r>
            <w:r w:rsidRPr="004D6886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 </w:t>
            </w:r>
            <w:r w:rsidRPr="004D6886">
              <w:rPr>
                <w:rFonts w:ascii="Arial" w:hAnsi="Arial" w:cs="Arial"/>
                <w:sz w:val="20"/>
                <w:szCs w:val="20"/>
                <w:lang w:val="en-GB"/>
              </w:rPr>
              <w:t>The Recipient and the Recipient Investigator shall sign two copies of th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e Data Sharing</w:t>
            </w:r>
            <w:r w:rsidRPr="004D6886">
              <w:rPr>
                <w:rFonts w:ascii="Arial" w:hAnsi="Arial" w:cs="Arial"/>
                <w:sz w:val="20"/>
                <w:szCs w:val="20"/>
                <w:lang w:val="en-GB"/>
              </w:rPr>
              <w:t xml:space="preserve"> Agreement and return one signed copy to the Provider. The Provider shall then transfer the data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  <w:p w14:paraId="0CC83A57" w14:textId="5791AEB1" w:rsidR="00F3039F" w:rsidRPr="00CD3A95" w:rsidRDefault="00F3039F" w:rsidP="00F3039F">
            <w:pPr>
              <w:rPr>
                <w:sz w:val="22"/>
                <w:szCs w:val="22"/>
                <w:lang w:val="en-US"/>
              </w:rPr>
            </w:pPr>
            <w:r w:rsidRPr="00F3039F">
              <w:rPr>
                <w:b/>
                <w:sz w:val="22"/>
                <w:szCs w:val="22"/>
                <w:lang w:val="en-US"/>
              </w:rPr>
              <w:t>I agree</w:t>
            </w:r>
            <w:r w:rsidRPr="00F3039F">
              <w:rPr>
                <w:b/>
                <w:bCs/>
                <w:sz w:val="22"/>
                <w:szCs w:val="22"/>
              </w:rPr>
              <w:t>: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CD3A95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□</w:t>
            </w:r>
          </w:p>
        </w:tc>
      </w:tr>
      <w:tr w:rsidR="00FA6965" w:rsidRPr="00CD3A95" w14:paraId="0F152194" w14:textId="77777777" w:rsidTr="00E95472">
        <w:tc>
          <w:tcPr>
            <w:tcW w:w="2695" w:type="dxa"/>
            <w:vMerge w:val="restart"/>
          </w:tcPr>
          <w:p w14:paraId="413A64D5" w14:textId="69771BBE" w:rsidR="00FA6965" w:rsidRPr="00EB3A52" w:rsidRDefault="00EB3A52" w:rsidP="00EB3A5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E95472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 xml:space="preserve">. </w:t>
            </w:r>
            <w:r w:rsidR="00FA6965" w:rsidRPr="00EB3A52">
              <w:rPr>
                <w:b/>
                <w:sz w:val="22"/>
                <w:szCs w:val="22"/>
              </w:rPr>
              <w:t>Signatures</w:t>
            </w:r>
          </w:p>
        </w:tc>
        <w:tc>
          <w:tcPr>
            <w:tcW w:w="6367" w:type="dxa"/>
            <w:gridSpan w:val="3"/>
          </w:tcPr>
          <w:p w14:paraId="6A65C141" w14:textId="77777777" w:rsidR="00FA6965" w:rsidRPr="00CD3A95" w:rsidRDefault="00FA6965" w:rsidP="00113796">
            <w:pPr>
              <w:rPr>
                <w:sz w:val="22"/>
                <w:szCs w:val="22"/>
                <w:lang w:val="en-US"/>
              </w:rPr>
            </w:pPr>
            <w:r w:rsidRPr="00CD3A95">
              <w:rPr>
                <w:sz w:val="22"/>
                <w:szCs w:val="22"/>
                <w:lang w:val="en-US"/>
              </w:rPr>
              <w:t xml:space="preserve">Signature of applicant: </w:t>
            </w:r>
          </w:p>
          <w:p w14:paraId="783B1EAF" w14:textId="5DF3BB4F" w:rsidR="00FA6965" w:rsidRPr="00CD3A95" w:rsidRDefault="00FA6965" w:rsidP="00113796">
            <w:pPr>
              <w:rPr>
                <w:sz w:val="22"/>
                <w:szCs w:val="22"/>
                <w:lang w:val="en-US"/>
              </w:rPr>
            </w:pPr>
          </w:p>
        </w:tc>
      </w:tr>
      <w:tr w:rsidR="00FA6965" w:rsidRPr="00552C0C" w14:paraId="67F3F2BB" w14:textId="77777777" w:rsidTr="00E95472">
        <w:tc>
          <w:tcPr>
            <w:tcW w:w="2695" w:type="dxa"/>
            <w:vMerge/>
          </w:tcPr>
          <w:p w14:paraId="0E883A51" w14:textId="77777777" w:rsidR="00FA6965" w:rsidRPr="00CD3A95" w:rsidRDefault="00FA6965" w:rsidP="000E7D5A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sz w:val="22"/>
                <w:szCs w:val="22"/>
              </w:rPr>
            </w:pPr>
          </w:p>
        </w:tc>
        <w:tc>
          <w:tcPr>
            <w:tcW w:w="6367" w:type="dxa"/>
            <w:gridSpan w:val="3"/>
          </w:tcPr>
          <w:p w14:paraId="0F9C85D9" w14:textId="10C14C79" w:rsidR="00FA6965" w:rsidRPr="00CD3A95" w:rsidRDefault="00FA6965" w:rsidP="00113796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Signature of Principal Investigator</w:t>
            </w:r>
            <w:r w:rsidR="00E95472">
              <w:rPr>
                <w:sz w:val="22"/>
                <w:szCs w:val="22"/>
                <w:lang w:val="en-US"/>
              </w:rPr>
              <w:t xml:space="preserve"> or mentor</w:t>
            </w:r>
            <w:r>
              <w:rPr>
                <w:sz w:val="22"/>
                <w:szCs w:val="22"/>
                <w:lang w:val="en-US"/>
              </w:rPr>
              <w:t>:</w:t>
            </w:r>
          </w:p>
          <w:p w14:paraId="1B31FE42" w14:textId="2C4F63E0" w:rsidR="00FA6965" w:rsidRPr="00CD3A95" w:rsidRDefault="00FA6965" w:rsidP="00113796">
            <w:pPr>
              <w:rPr>
                <w:sz w:val="22"/>
                <w:szCs w:val="22"/>
                <w:lang w:val="en-US"/>
              </w:rPr>
            </w:pPr>
          </w:p>
        </w:tc>
      </w:tr>
      <w:tr w:rsidR="00FA6965" w:rsidRPr="00552C0C" w14:paraId="0CD7C082" w14:textId="77777777" w:rsidTr="00E95472">
        <w:tc>
          <w:tcPr>
            <w:tcW w:w="2695" w:type="dxa"/>
            <w:vMerge/>
          </w:tcPr>
          <w:p w14:paraId="6E4B74AB" w14:textId="77777777" w:rsidR="00FA6965" w:rsidRPr="00E95472" w:rsidRDefault="00FA6965" w:rsidP="000E7D5A">
            <w:pPr>
              <w:pStyle w:val="ListParagraph"/>
              <w:numPr>
                <w:ilvl w:val="0"/>
                <w:numId w:val="2"/>
              </w:numPr>
              <w:ind w:left="342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6367" w:type="dxa"/>
            <w:gridSpan w:val="3"/>
          </w:tcPr>
          <w:p w14:paraId="719EA4FB" w14:textId="77777777" w:rsidR="00FA6965" w:rsidRDefault="00B56F7D" w:rsidP="00113796">
            <w:pPr>
              <w:rPr>
                <w:sz w:val="22"/>
                <w:szCs w:val="22"/>
                <w:lang w:val="en-US"/>
              </w:rPr>
            </w:pPr>
            <w:commentRangeStart w:id="3"/>
            <w:r>
              <w:rPr>
                <w:sz w:val="22"/>
                <w:szCs w:val="22"/>
                <w:lang w:val="en-US"/>
              </w:rPr>
              <w:t>Approval</w:t>
            </w:r>
            <w:r w:rsidRPr="00CD3A95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 xml:space="preserve">and </w:t>
            </w:r>
            <w:r w:rsidR="00FA6965" w:rsidRPr="00CD3A95">
              <w:rPr>
                <w:sz w:val="22"/>
                <w:szCs w:val="22"/>
                <w:lang w:val="en-US"/>
              </w:rPr>
              <w:t>Signature of the </w:t>
            </w:r>
            <w:r>
              <w:rPr>
                <w:sz w:val="22"/>
                <w:szCs w:val="22"/>
                <w:lang w:val="en-US"/>
              </w:rPr>
              <w:t>S</w:t>
            </w:r>
            <w:r w:rsidR="00FA6965" w:rsidRPr="00CD3A95">
              <w:rPr>
                <w:sz w:val="22"/>
                <w:szCs w:val="22"/>
                <w:lang w:val="en-US"/>
              </w:rPr>
              <w:t xml:space="preserve">teering </w:t>
            </w:r>
            <w:r>
              <w:rPr>
                <w:sz w:val="22"/>
                <w:szCs w:val="22"/>
                <w:lang w:val="en-US"/>
              </w:rPr>
              <w:t>C</w:t>
            </w:r>
            <w:r w:rsidR="00FA6965" w:rsidRPr="00CD3A95">
              <w:rPr>
                <w:sz w:val="22"/>
                <w:szCs w:val="22"/>
                <w:lang w:val="en-US"/>
              </w:rPr>
              <w:t>ommittee</w:t>
            </w:r>
            <w:commentRangeEnd w:id="3"/>
            <w:r>
              <w:rPr>
                <w:rStyle w:val="CommentReference"/>
              </w:rPr>
              <w:commentReference w:id="3"/>
            </w:r>
          </w:p>
          <w:p w14:paraId="2EDFE69D" w14:textId="77777777" w:rsidR="00F1783A" w:rsidRDefault="00F1783A" w:rsidP="00113796">
            <w:pPr>
              <w:rPr>
                <w:sz w:val="22"/>
                <w:szCs w:val="22"/>
                <w:lang w:val="en-US"/>
              </w:rPr>
            </w:pPr>
          </w:p>
          <w:p w14:paraId="5FC7BE2D" w14:textId="6E2C26F8" w:rsidR="00F1783A" w:rsidRPr="00CD3A95" w:rsidRDefault="00F1783A" w:rsidP="00113796">
            <w:pPr>
              <w:rPr>
                <w:sz w:val="22"/>
                <w:szCs w:val="22"/>
                <w:lang w:val="en-US"/>
              </w:rPr>
            </w:pPr>
          </w:p>
        </w:tc>
      </w:tr>
      <w:tr w:rsidR="00E95472" w:rsidRPr="00A00D19" w14:paraId="69D10AEF" w14:textId="77777777" w:rsidTr="00E95472">
        <w:tc>
          <w:tcPr>
            <w:tcW w:w="2695" w:type="dxa"/>
          </w:tcPr>
          <w:p w14:paraId="79677624" w14:textId="0081CDEC" w:rsidR="00E95472" w:rsidRPr="00E95472" w:rsidRDefault="00E95472" w:rsidP="00E95472">
            <w:pPr>
              <w:rPr>
                <w:b/>
                <w:sz w:val="22"/>
                <w:szCs w:val="22"/>
                <w:lang w:val="en-US"/>
              </w:rPr>
            </w:pPr>
            <w:r w:rsidRPr="00E95472">
              <w:rPr>
                <w:b/>
                <w:sz w:val="22"/>
                <w:szCs w:val="22"/>
                <w:lang w:val="en-US"/>
              </w:rPr>
              <w:t>1</w:t>
            </w:r>
            <w:r>
              <w:rPr>
                <w:b/>
                <w:sz w:val="22"/>
                <w:szCs w:val="22"/>
                <w:lang w:val="en-US"/>
              </w:rPr>
              <w:t>2</w:t>
            </w:r>
            <w:r w:rsidRPr="00E95472">
              <w:rPr>
                <w:b/>
                <w:sz w:val="22"/>
                <w:szCs w:val="22"/>
                <w:lang w:val="en-US"/>
              </w:rPr>
              <w:t>. Decision</w:t>
            </w:r>
          </w:p>
          <w:p w14:paraId="4A5BA351" w14:textId="28A76FE8" w:rsidR="00E95472" w:rsidRPr="00E95472" w:rsidRDefault="00E95472" w:rsidP="00E95472">
            <w:pPr>
              <w:rPr>
                <w:lang w:val="en-US"/>
              </w:rPr>
            </w:pPr>
            <w:r w:rsidRPr="00E95472">
              <w:rPr>
                <w:i/>
                <w:sz w:val="18"/>
                <w:szCs w:val="18"/>
                <w:lang w:val="en-US"/>
              </w:rPr>
              <w:lastRenderedPageBreak/>
              <w:t>(To be completed by ARISE-NUTRINT and DASH Steering Committee)</w:t>
            </w:r>
          </w:p>
        </w:tc>
        <w:tc>
          <w:tcPr>
            <w:tcW w:w="6367" w:type="dxa"/>
            <w:gridSpan w:val="3"/>
          </w:tcPr>
          <w:p w14:paraId="0EEFAB3E" w14:textId="77777777" w:rsidR="00E95472" w:rsidRPr="00CD3A95" w:rsidRDefault="00E95472" w:rsidP="00E95472">
            <w:pPr>
              <w:rPr>
                <w:sz w:val="22"/>
                <w:szCs w:val="22"/>
                <w:lang w:val="en-US"/>
              </w:rPr>
            </w:pPr>
            <w:r w:rsidRPr="00CD3A95">
              <w:rPr>
                <w:sz w:val="22"/>
                <w:szCs w:val="22"/>
                <w:lang w:val="en-US"/>
              </w:rPr>
              <w:lastRenderedPageBreak/>
              <w:t xml:space="preserve">Approved: </w:t>
            </w:r>
          </w:p>
          <w:p w14:paraId="6FDC19A7" w14:textId="1B8918E1" w:rsidR="00E95472" w:rsidRPr="00EB3A52" w:rsidRDefault="00E95472" w:rsidP="00E95472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Revision needed</w:t>
            </w:r>
            <w:r w:rsidRPr="00CD3A95">
              <w:rPr>
                <w:sz w:val="22"/>
                <w:szCs w:val="22"/>
                <w:lang w:val="en-US"/>
              </w:rPr>
              <w:t>:</w:t>
            </w:r>
          </w:p>
        </w:tc>
      </w:tr>
      <w:tr w:rsidR="00E95472" w:rsidRPr="00552C0C" w14:paraId="59B00FAE" w14:textId="77777777" w:rsidTr="00B04D4A">
        <w:tc>
          <w:tcPr>
            <w:tcW w:w="4531" w:type="dxa"/>
            <w:gridSpan w:val="2"/>
          </w:tcPr>
          <w:p w14:paraId="446BD2E3" w14:textId="298847B1" w:rsidR="00E95472" w:rsidRPr="00FA6965" w:rsidRDefault="00E95472" w:rsidP="00E95472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A6965">
              <w:rPr>
                <w:b/>
                <w:sz w:val="22"/>
                <w:szCs w:val="22"/>
                <w:lang w:val="en-US"/>
              </w:rPr>
              <w:lastRenderedPageBreak/>
              <w:t>Date of submission:</w:t>
            </w:r>
            <w:r>
              <w:rPr>
                <w:b/>
                <w:sz w:val="22"/>
                <w:szCs w:val="22"/>
                <w:lang w:val="en-US"/>
              </w:rPr>
              <w:t xml:space="preserve"> (DD/MM/YYYY)</w:t>
            </w:r>
          </w:p>
          <w:p w14:paraId="6122D8D5" w14:textId="6C332C90" w:rsidR="00E95472" w:rsidRPr="00CD3A95" w:rsidRDefault="00E95472" w:rsidP="00E95472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531" w:type="dxa"/>
            <w:gridSpan w:val="2"/>
          </w:tcPr>
          <w:p w14:paraId="1EFFE2E4" w14:textId="4546A23B" w:rsidR="00E95472" w:rsidRPr="00CD3A95" w:rsidRDefault="00E95472" w:rsidP="00E95472">
            <w:pPr>
              <w:jc w:val="center"/>
              <w:rPr>
                <w:sz w:val="22"/>
                <w:szCs w:val="22"/>
                <w:lang w:val="en-US"/>
              </w:rPr>
            </w:pPr>
            <w:r w:rsidRPr="00EB3A52">
              <w:rPr>
                <w:b/>
                <w:sz w:val="22"/>
                <w:szCs w:val="22"/>
                <w:lang w:val="en-US"/>
              </w:rPr>
              <w:t xml:space="preserve">Date of approval: </w:t>
            </w:r>
            <w:r>
              <w:rPr>
                <w:b/>
                <w:sz w:val="22"/>
                <w:szCs w:val="22"/>
                <w:lang w:val="en-US"/>
              </w:rPr>
              <w:t>(DD/MM/YYYY)</w:t>
            </w:r>
          </w:p>
        </w:tc>
      </w:tr>
    </w:tbl>
    <w:p w14:paraId="1E6527C5" w14:textId="1F8AA707" w:rsidR="00A037DC" w:rsidRPr="009E55DC" w:rsidRDefault="00A037DC" w:rsidP="00EB3A52">
      <w:pPr>
        <w:jc w:val="both"/>
        <w:rPr>
          <w:lang w:val="en-US"/>
        </w:rPr>
      </w:pPr>
    </w:p>
    <w:sectPr w:rsidR="00A037DC" w:rsidRPr="009E55DC" w:rsidSect="00A00D19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Innocent Mboya" w:date="2024-10-21T20:39:00Z" w:initials="IM">
    <w:p w14:paraId="368B0491" w14:textId="77777777" w:rsidR="004705D2" w:rsidRPr="00B472AD" w:rsidRDefault="004705D2" w:rsidP="004705D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B472AD">
        <w:rPr>
          <w:lang w:val="en-US"/>
        </w:rPr>
        <w:t>It may take up to 8 weeks given that STC meets once a month. If STC delegates the approval task to e.g., Knowledge Management Cascade, then it will be around one week less (i.e., 7 weeks) than the next STC meeting. We need to enhance mechanisms to shorten the process</w:t>
      </w:r>
    </w:p>
  </w:comment>
  <w:comment w:id="2" w:author="Cinq-Mars, Haley" w:date="2024-10-24T09:39:00Z" w:initials="CH">
    <w:p w14:paraId="6863D3AB" w14:textId="48400163" w:rsidR="00F37C44" w:rsidRPr="00552C0C" w:rsidRDefault="00F37C44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52C0C">
        <w:rPr>
          <w:lang w:val="en-US"/>
        </w:rPr>
        <w:t xml:space="preserve">We could add a clause that revised versions may be re-reviewed and approved via </w:t>
      </w:r>
      <w:proofErr w:type="spellStart"/>
      <w:r w:rsidRPr="00552C0C">
        <w:rPr>
          <w:lang w:val="en-US"/>
        </w:rPr>
        <w:t>emailto</w:t>
      </w:r>
      <w:proofErr w:type="spellEnd"/>
      <w:r w:rsidRPr="00552C0C">
        <w:rPr>
          <w:lang w:val="en-US"/>
        </w:rPr>
        <w:t xml:space="preserve"> expedite the process.</w:t>
      </w:r>
    </w:p>
  </w:comment>
  <w:comment w:id="3" w:author="Neumann, Christine" w:date="2024-10-22T07:59:00Z" w:initials="NC">
    <w:p w14:paraId="51BF3E99" w14:textId="5CE1F887" w:rsidR="00B56F7D" w:rsidRPr="00B56F7D" w:rsidRDefault="00B56F7D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B56F7D">
        <w:rPr>
          <w:lang w:val="en-GB"/>
        </w:rPr>
        <w:t>After the approval of</w:t>
      </w:r>
      <w:r>
        <w:rPr>
          <w:lang w:val="en-GB"/>
        </w:rPr>
        <w:t xml:space="preserve"> the STC, I will probably then include my signature (on behalf of the STC) and include the date of the approval.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8B0491" w15:done="0"/>
  <w15:commentEx w15:paraId="6863D3AB" w15:paraIdParent="368B0491" w15:done="0"/>
  <w15:commentEx w15:paraId="51BF3E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2F84C18" w16cex:dateUtc="2024-10-21T17:34:00Z"/>
  <w16cex:commentExtensible w16cex:durableId="6ADE53E6" w16cex:dateUtc="2024-10-21T09:01:00Z"/>
  <w16cex:commentExtensible w16cex:durableId="27A4A6D5" w16cex:dateUtc="2024-10-21T09:02:00Z"/>
  <w16cex:commentExtensible w16cex:durableId="3AF14FA1" w16cex:dateUtc="2024-10-21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1015550" w16cid:durableId="02F84C18"/>
  <w16cid:commentId w16cid:paraId="50192235" w16cid:durableId="6ADE53E6"/>
  <w16cid:commentId w16cid:paraId="08339AA3" w16cid:durableId="2AC1D525"/>
  <w16cid:commentId w16cid:paraId="0FDEAD01" w16cid:durableId="27A4A6D5"/>
  <w16cid:commentId w16cid:paraId="7D82DA6D" w16cid:durableId="2AC1D673"/>
  <w16cid:commentId w16cid:paraId="368B0491" w16cid:durableId="3AF14FA1"/>
  <w16cid:commentId w16cid:paraId="6863D3AB" w16cid:durableId="2AC49461"/>
  <w16cid:commentId w16cid:paraId="51BF3E99" w16cid:durableId="2AC1D9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B6165"/>
    <w:multiLevelType w:val="hybridMultilevel"/>
    <w:tmpl w:val="9E56F7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22300"/>
    <w:multiLevelType w:val="hybridMultilevel"/>
    <w:tmpl w:val="AA2857EC"/>
    <w:lvl w:ilvl="0" w:tplc="0407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25CFC"/>
    <w:multiLevelType w:val="hybridMultilevel"/>
    <w:tmpl w:val="1B3AF4EE"/>
    <w:lvl w:ilvl="0" w:tplc="0407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91665"/>
    <w:multiLevelType w:val="hybridMultilevel"/>
    <w:tmpl w:val="2714AE02"/>
    <w:lvl w:ilvl="0" w:tplc="0407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F4A73"/>
    <w:multiLevelType w:val="hybridMultilevel"/>
    <w:tmpl w:val="9E56F75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nocent Mboya">
    <w15:presenceInfo w15:providerId="AD" w15:userId="S::in5018mb@lu.se::80ffae99-f823-4e21-917f-57d53c908bef"/>
  </w15:person>
  <w15:person w15:author="Cinq-Mars, Haley">
    <w15:presenceInfo w15:providerId="AD" w15:userId="S::haleycm@bu.edu::6c2a2e5e-f9bc-44ab-b79f-44584243612b"/>
  </w15:person>
  <w15:person w15:author="Neumann, Christine">
    <w15:presenceInfo w15:providerId="AD" w15:userId="S-1-5-21-598291656-1737028401-1904156584-10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tyleGuidePreference" w:val="-1"/>
  </w:docVars>
  <w:rsids>
    <w:rsidRoot w:val="00DA5FF6"/>
    <w:rsid w:val="000256A6"/>
    <w:rsid w:val="000261AB"/>
    <w:rsid w:val="000902CD"/>
    <w:rsid w:val="000940DD"/>
    <w:rsid w:val="000D13DE"/>
    <w:rsid w:val="000E55F3"/>
    <w:rsid w:val="000E7D5A"/>
    <w:rsid w:val="00102FAA"/>
    <w:rsid w:val="00163900"/>
    <w:rsid w:val="001A1504"/>
    <w:rsid w:val="001D447D"/>
    <w:rsid w:val="001E6B5C"/>
    <w:rsid w:val="00280FB0"/>
    <w:rsid w:val="002816F5"/>
    <w:rsid w:val="002948E1"/>
    <w:rsid w:val="002F1707"/>
    <w:rsid w:val="0034203D"/>
    <w:rsid w:val="00346442"/>
    <w:rsid w:val="00354F84"/>
    <w:rsid w:val="00373E9F"/>
    <w:rsid w:val="00376E4E"/>
    <w:rsid w:val="003B1DEB"/>
    <w:rsid w:val="003B5BCC"/>
    <w:rsid w:val="003F1060"/>
    <w:rsid w:val="00442565"/>
    <w:rsid w:val="00462E28"/>
    <w:rsid w:val="004705D2"/>
    <w:rsid w:val="004A71D5"/>
    <w:rsid w:val="0052079D"/>
    <w:rsid w:val="00552C0C"/>
    <w:rsid w:val="00570351"/>
    <w:rsid w:val="00610DE0"/>
    <w:rsid w:val="00665141"/>
    <w:rsid w:val="006B3CDD"/>
    <w:rsid w:val="006D5D88"/>
    <w:rsid w:val="006D6C3C"/>
    <w:rsid w:val="006E284C"/>
    <w:rsid w:val="00714A34"/>
    <w:rsid w:val="00763F78"/>
    <w:rsid w:val="007908E3"/>
    <w:rsid w:val="007925FF"/>
    <w:rsid w:val="007C4D62"/>
    <w:rsid w:val="00816EFA"/>
    <w:rsid w:val="00830A33"/>
    <w:rsid w:val="008479B2"/>
    <w:rsid w:val="00867AC6"/>
    <w:rsid w:val="009711F7"/>
    <w:rsid w:val="00973902"/>
    <w:rsid w:val="009902A1"/>
    <w:rsid w:val="0099274A"/>
    <w:rsid w:val="009E55DC"/>
    <w:rsid w:val="00A00D19"/>
    <w:rsid w:val="00A037DC"/>
    <w:rsid w:val="00A22497"/>
    <w:rsid w:val="00A31E3B"/>
    <w:rsid w:val="00A3210F"/>
    <w:rsid w:val="00A7291B"/>
    <w:rsid w:val="00AC0594"/>
    <w:rsid w:val="00AC35E0"/>
    <w:rsid w:val="00AD5BAB"/>
    <w:rsid w:val="00AF3782"/>
    <w:rsid w:val="00B262F7"/>
    <w:rsid w:val="00B472AD"/>
    <w:rsid w:val="00B55AAA"/>
    <w:rsid w:val="00B56F7D"/>
    <w:rsid w:val="00BB7BF0"/>
    <w:rsid w:val="00BD64EC"/>
    <w:rsid w:val="00BE34B2"/>
    <w:rsid w:val="00C4444C"/>
    <w:rsid w:val="00C829E1"/>
    <w:rsid w:val="00C851EE"/>
    <w:rsid w:val="00C91332"/>
    <w:rsid w:val="00CA5BA1"/>
    <w:rsid w:val="00CC370E"/>
    <w:rsid w:val="00CD35E7"/>
    <w:rsid w:val="00CD3A95"/>
    <w:rsid w:val="00D44BEC"/>
    <w:rsid w:val="00D66882"/>
    <w:rsid w:val="00D92656"/>
    <w:rsid w:val="00DA5FF6"/>
    <w:rsid w:val="00E95472"/>
    <w:rsid w:val="00EB3A52"/>
    <w:rsid w:val="00EF6268"/>
    <w:rsid w:val="00F1783A"/>
    <w:rsid w:val="00F23AE9"/>
    <w:rsid w:val="00F3039F"/>
    <w:rsid w:val="00F37C44"/>
    <w:rsid w:val="00F47C8F"/>
    <w:rsid w:val="00FA6965"/>
    <w:rsid w:val="00FB24B7"/>
    <w:rsid w:val="00FE3092"/>
    <w:rsid w:val="00FF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BCCD6"/>
  <w15:chartTrackingRefBased/>
  <w15:docId w15:val="{C0370927-5F28-4BC0-9813-8F781E7B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F6"/>
    <w:pPr>
      <w:ind w:left="720"/>
      <w:contextualSpacing/>
    </w:pPr>
  </w:style>
  <w:style w:type="table" w:styleId="TableGrid">
    <w:name w:val="Table Grid"/>
    <w:basedOn w:val="TableNormal"/>
    <w:uiPriority w:val="39"/>
    <w:rsid w:val="00830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1E3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E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06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5B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B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B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B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B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B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BA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3210F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91B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72AD"/>
    <w:rPr>
      <w:color w:val="605E5C"/>
      <w:shd w:val="clear" w:color="auto" w:fill="E1DFDD"/>
    </w:rPr>
  </w:style>
  <w:style w:type="paragraph" w:customStyle="1" w:styleId="Default">
    <w:name w:val="Default"/>
    <w:rsid w:val="00F303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joy.mauti@uni-heidelberg.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hyperlink" Target="mailto:christine.neumann@uni-heidelberg.de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docs.google.com/spreadsheets/d/1xuk3V-81iAZuTOMeMRkt3AXe3kcbl7L7/edit?gid=1760100009" TargetMode="Externa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mailto:christine.neumann@uni-heidelberg.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Kurniawan</dc:creator>
  <cp:keywords/>
  <dc:description/>
  <cp:lastModifiedBy>wicknell m</cp:lastModifiedBy>
  <cp:revision>2</cp:revision>
  <dcterms:created xsi:type="dcterms:W3CDTF">2024-12-09T13:30:00Z</dcterms:created>
  <dcterms:modified xsi:type="dcterms:W3CDTF">2024-12-09T13:30:00Z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7e2d0224-669d-4d41-bb03-6cb2b6e83482</vt:lpwstr>
  </property>
</Properties>
</file>