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Comparatif d'architectures — </w:t>
      </w:r>
      <w:r>
        <w:rPr>
          <w:rFonts w:ascii="Consolas" w:hAnsi="Consolas"/>
          <w:color w:val="0B3D91"/>
          <w:sz w:val="18"/>
        </w:rPr>
        <w:t>rag-agent-pedagogie</w:t>
      </w:r>
      <w:r>
        <w:t xml:space="preserve"> vs </w:t>
      </w:r>
      <w:r>
        <w:rPr>
          <w:rFonts w:ascii="Consolas" w:hAnsi="Consolas"/>
          <w:color w:val="0B3D91"/>
          <w:sz w:val="18"/>
        </w:rPr>
        <w:t>nuru-binta</w:t>
      </w:r>
    </w:p>
    <w:p>
      <w:r>
        <w:fldChar w:fldCharType="begin"/>
        <w:instrText xml:space="preserve">TOC \o "1-3" \h \z \u</w:instrText>
        <w:fldChar w:fldCharType="separate"/>
        <w:t>Sommaire — clic droit sur ce cadre puis « Mettre à jour les champs ».</w:t>
        <w:fldChar w:fldCharType="end"/>
      </w:r>
    </w:p>
    <w:p>
      <w:r>
        <w:rPr>
          <w:i/>
        </w:rPr>
        <w:t>Analyse factuelle réalisée le 2026-07-31 par lecture exhaustive du code des deux dépôts et exécution réelle des deux suites de tests. Toute affirmation chiffrée ci-dessous est vérifiable par la commande indiquée en annexe.</w:t>
      </w:r>
    </w:p>
    <w:p>
      <w:r>
        <w:rPr>
          <w:b/>
        </w:rPr>
        <w:t>Conventions de nommage dans ce document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Sigle</w:t>
            </w:r>
          </w:p>
        </w:tc>
        <w:tc>
          <w:tcPr>
            <w:tcW w:type="dxa" w:w="3249"/>
          </w:tcPr>
          <w:p>
            <w:pPr>
              <w:spacing w:after="40" w:before="40"/>
              <w:shd w:val="clear" w:fill="E8EDF3"/>
            </w:pPr>
            <w:r/>
            <w:r>
              <w:rPr>
                <w:b/>
                <w:sz w:val="18"/>
              </w:rPr>
              <w:t>Dépôt</w:t>
            </w:r>
          </w:p>
        </w:tc>
        <w:tc>
          <w:tcPr>
            <w:tcW w:type="dxa" w:w="3249"/>
          </w:tcPr>
          <w:p>
            <w:pPr>
              <w:spacing w:after="40" w:before="40"/>
              <w:shd w:val="clear" w:fill="E8EDF3"/>
            </w:pPr>
            <w:r/>
            <w:r>
              <w:rPr>
                <w:b/>
                <w:sz w:val="18"/>
              </w:rPr>
              <w:t>Nom applicatif</w:t>
            </w:r>
          </w:p>
        </w:tc>
      </w:tr>
      <w:tr>
        <w:tc>
          <w:tcPr>
            <w:tcW w:type="dxa" w:w="3249"/>
          </w:tcPr>
          <w:p>
            <w:pPr>
              <w:spacing w:after="40" w:before="40"/>
            </w:pPr>
            <w:r/>
            <w:r>
              <w:rPr>
                <w:b/>
                <w:sz w:val="18"/>
              </w:rPr>
              <w:t>ATS</w:t>
            </w:r>
          </w:p>
        </w:tc>
        <w:tc>
          <w:tcPr>
            <w:tcW w:type="dxa" w:w="3249"/>
          </w:tcPr>
          <w:p>
            <w:pPr>
              <w:spacing w:after="40" w:before="40"/>
            </w:pPr>
            <w:r/>
            <w:r>
              <w:rPr>
                <w:rFonts w:ascii="Consolas" w:hAnsi="Consolas"/>
                <w:color w:val="0B3D91"/>
                <w:sz w:val="18"/>
              </w:rPr>
              <w:t>~/nuru/rag-agent-pedagogie</w:t>
            </w:r>
            <w:r>
              <w:rPr>
                <w:sz w:val="18"/>
              </w:rPr>
              <w:t xml:space="preserve"> (dépôt courant)</w:t>
            </w:r>
          </w:p>
        </w:tc>
        <w:tc>
          <w:tcPr>
            <w:tcW w:type="dxa" w:w="3249"/>
          </w:tcPr>
          <w:p>
            <w:pPr>
              <w:spacing w:after="40" w:before="40"/>
            </w:pPr>
            <w:r/>
            <w:r>
              <w:rPr>
                <w:sz w:val="18"/>
              </w:rPr>
              <w:t>Agent Tuteur Sénégal</w:t>
            </w:r>
          </w:p>
        </w:tc>
      </w:tr>
      <w:tr>
        <w:tc>
          <w:tcPr>
            <w:tcW w:type="dxa" w:w="3249"/>
          </w:tcPr>
          <w:p>
            <w:pPr>
              <w:spacing w:after="40" w:before="40"/>
            </w:pPr>
            <w:r/>
            <w:r>
              <w:rPr>
                <w:b/>
                <w:sz w:val="18"/>
              </w:rPr>
              <w:t>NURU</w:t>
            </w:r>
          </w:p>
        </w:tc>
        <w:tc>
          <w:tcPr>
            <w:tcW w:type="dxa" w:w="3249"/>
          </w:tcPr>
          <w:p>
            <w:pPr>
              <w:spacing w:after="40" w:before="40"/>
            </w:pPr>
            <w:r/>
            <w:r>
              <w:rPr>
                <w:rFonts w:ascii="Consolas" w:hAnsi="Consolas"/>
                <w:color w:val="0B3D91"/>
                <w:sz w:val="18"/>
              </w:rPr>
              <w:t>~/nuru/nuru-binta</w:t>
            </w:r>
          </w:p>
        </w:tc>
        <w:tc>
          <w:tcPr>
            <w:tcW w:type="dxa" w:w="3249"/>
          </w:tcPr>
          <w:p>
            <w:pPr>
              <w:spacing w:after="40" w:before="40"/>
            </w:pPr>
            <w:r/>
            <w:r>
              <w:rPr>
                <w:sz w:val="18"/>
              </w:rPr>
              <w:t>NURU — Agent Tuteur IA</w:t>
            </w:r>
          </w:p>
        </w:tc>
      </w:tr>
    </w:tbl>
    <w:p>
      <w:pPr>
        <w:spacing w:after="80"/>
      </w:pPr>
    </w:p>
    <w:p>
      <w:pPr>
        <w:pBdr>
          <w:bottom w:val="single" w:sz="6" w:space="1" w:color="CCCCCC"/>
        </w:pBdr>
        <w:spacing w:after="160"/>
      </w:pPr>
    </w:p>
    <w:p>
      <w:pPr>
        <w:pStyle w:val="Heading1"/>
      </w:pPr>
      <w:r>
        <w:t>0. Méthode et périmètre de l'analyse</w:t>
      </w:r>
    </w:p>
    <w:p>
      <w:r>
        <w:t>Ce qui a été inspecté :</w:t>
      </w:r>
    </w:p>
    <w:p>
      <w:pPr>
        <w:pStyle w:val="ListBullet"/>
        <w:spacing w:after="40"/>
      </w:pPr>
      <w:r>
        <w:t xml:space="preserve">arborescence complète des deux dépôts (hors </w:t>
      </w:r>
      <w:r>
        <w:rPr>
          <w:rFonts w:ascii="Consolas" w:hAnsi="Consolas"/>
          <w:color w:val="0B3D91"/>
          <w:sz w:val="18"/>
        </w:rPr>
        <w:t>node_modules</w:t>
      </w:r>
      <w:r>
        <w:t xml:space="preserve">, </w:t>
      </w:r>
      <w:r>
        <w:rPr>
          <w:rFonts w:ascii="Consolas" w:hAnsi="Consolas"/>
          <w:color w:val="0B3D91"/>
          <w:sz w:val="18"/>
        </w:rPr>
        <w:t>venv</w:t>
      </w:r>
      <w:r>
        <w:t xml:space="preserve">, </w:t>
      </w:r>
      <w:r>
        <w:rPr>
          <w:rFonts w:ascii="Consolas" w:hAnsi="Consolas"/>
          <w:color w:val="0B3D91"/>
          <w:sz w:val="18"/>
        </w:rPr>
        <w:t>.next</w:t>
      </w:r>
      <w:r>
        <w:t xml:space="preserve">, </w:t>
      </w:r>
      <w:r>
        <w:rPr>
          <w:rFonts w:ascii="Consolas" w:hAnsi="Consolas"/>
          <w:color w:val="0B3D91"/>
          <w:sz w:val="18"/>
        </w:rPr>
        <w:t>dist</w:t>
      </w:r>
      <w:r>
        <w:t>) ;</w:t>
      </w:r>
    </w:p>
    <w:p>
      <w:pPr>
        <w:pStyle w:val="ListBullet"/>
        <w:spacing w:after="40"/>
      </w:pPr>
      <w:r>
        <w:t>l'intégralité du cœur métier des deux backends (agents, RAG, persistance, API) ;</w:t>
      </w:r>
    </w:p>
    <w:p>
      <w:pPr>
        <w:pStyle w:val="ListBullet"/>
        <w:spacing w:after="40"/>
      </w:pPr>
      <w:r>
        <w:t>les deux frontends (structure, routage, client HTTP, gestion d'état, auth) ;</w:t>
      </w:r>
    </w:p>
    <w:p>
      <w:pPr>
        <w:pStyle w:val="ListBullet"/>
        <w:spacing w:after="40"/>
      </w:pPr>
      <w:r>
        <w:t>la configuration, les Dockerfile / compose, les scripts de lancement ;</w:t>
      </w:r>
    </w:p>
    <w:p>
      <w:pPr>
        <w:pStyle w:val="ListBullet"/>
        <w:spacing w:after="40"/>
      </w:pPr>
      <w:r>
        <w:t>l'hygiène Git (fichiers suivis, taille du dépôt, secrets) ;</w:t>
      </w:r>
    </w:p>
    <w:p>
      <w:pPr>
        <w:pStyle w:val="ListBullet"/>
        <w:spacing w:after="40"/>
      </w:pPr>
      <w:r>
        <w:rPr>
          <w:b/>
        </w:rPr>
        <w:t>exécution réelle des deux suites de tests</w:t>
      </w:r>
      <w:r>
        <w:t xml:space="preserve"> (résultats §1.3 et §2.3).</w:t>
      </w:r>
    </w:p>
    <w:p>
      <w:r>
        <w:t xml:space="preserve">Ce qui </w:t>
      </w:r>
      <w:r>
        <w:rPr>
          <w:b/>
        </w:rPr>
        <w:t>n'a pas</w:t>
      </w:r>
      <w:r>
        <w:t xml:space="preserve"> été vérifié, et doit donc être considéré comme non prouvé :</w:t>
      </w:r>
    </w:p>
    <w:p>
      <w:pPr>
        <w:pStyle w:val="ListBullet"/>
        <w:spacing w:after="40"/>
      </w:pPr>
      <w:r>
        <w:t>la qualité pédagogique effective des réponses des deux agents sur le corpus réel</w:t>
      </w:r>
    </w:p>
    <w:p>
      <w:r>
        <w:t>(aucune évaluation RAG comparative n'a été lancée — voir §7, phase P1) ;</w:t>
      </w:r>
    </w:p>
    <w:p>
      <w:pPr>
        <w:pStyle w:val="ListBullet"/>
        <w:spacing w:after="40"/>
      </w:pPr>
      <w:r>
        <w:t>le rendu visuel des deux frontends dans un navigateur ;</w:t>
      </w:r>
    </w:p>
    <w:p>
      <w:pPr>
        <w:pStyle w:val="ListBullet"/>
        <w:spacing w:after="40"/>
      </w:pPr>
      <w:r>
        <w:t>les performances sous charge.</w:t>
      </w:r>
    </w:p>
    <w:p>
      <w:pPr>
        <w:pBdr>
          <w:bottom w:val="single" w:sz="6" w:space="1" w:color="CCCCCC"/>
        </w:pBdr>
        <w:spacing w:after="160"/>
      </w:pPr>
    </w:p>
    <w:p>
      <w:r>
        <w:br w:type="page"/>
      </w:r>
    </w:p>
    <w:p>
      <w:pPr>
        <w:pStyle w:val="Heading1"/>
      </w:pPr>
      <w:r>
        <w:t>1. État des lieux — ATS (</w:t>
      </w:r>
      <w:r>
        <w:rPr>
          <w:rFonts w:ascii="Consolas" w:hAnsi="Consolas"/>
          <w:color w:val="0B3D91"/>
          <w:sz w:val="18"/>
        </w:rPr>
        <w:t>rag-agent-pedagogie</w:t>
      </w:r>
      <w:r>
        <w:t>)</w:t>
      </w:r>
    </w:p>
    <w:p>
      <w:pPr>
        <w:pStyle w:val="Heading2"/>
      </w:pPr>
      <w:r>
        <w:t>1.1 Backend</w:t>
      </w:r>
    </w:p>
    <w:p>
      <w:r>
        <w:rPr>
          <w:b/>
        </w:rPr>
        <w:t>Volumétrie</w:t>
      </w:r>
      <w:r>
        <w:t xml:space="preserve"> : 6 386 lignes de Python dans </w:t>
      </w:r>
      <w:r>
        <w:rPr>
          <w:rFonts w:ascii="Consolas" w:hAnsi="Consolas"/>
          <w:color w:val="0B3D91"/>
          <w:sz w:val="18"/>
        </w:rPr>
        <w:t>agent-tuteur-api/src/</w:t>
      </w:r>
      <w:r>
        <w:t>, 2 592 lignes de tests, 20 endpoints HTTP.</w:t>
      </w:r>
    </w:p>
    <w:p>
      <w:r>
        <w:rPr>
          <w:b/>
        </w:rPr>
        <w:t>Structuration.</w:t>
      </w:r>
      <w:r>
        <w:t xml:space="preserve"> Packaging </w:t>
      </w:r>
      <w:r>
        <w:rPr>
          <w:rFonts w:ascii="Consolas" w:hAnsi="Consolas"/>
          <w:color w:val="0B3D91"/>
          <w:sz w:val="18"/>
        </w:rPr>
        <w:t>pyproject.toml</w:t>
      </w:r>
      <w:r>
        <w:t xml:space="preserve"> avec layout </w:t>
      </w:r>
      <w:r>
        <w:rPr>
          <w:rFonts w:ascii="Consolas" w:hAnsi="Consolas"/>
          <w:color w:val="0B3D91"/>
          <w:sz w:val="18"/>
        </w:rPr>
        <w:t>src/</w:t>
      </w:r>
      <w:r>
        <w:t xml:space="preserve"> et </w:t>
      </w:r>
      <w:r>
        <w:rPr>
          <w:i/>
        </w:rPr>
        <w:t>extras</w:t>
      </w:r>
      <w:r>
        <w:t xml:space="preserve"> optionnels (</w:t>
      </w:r>
      <w:r>
        <w:rPr>
          <w:rFonts w:ascii="Consolas" w:hAnsi="Consolas"/>
          <w:color w:val="0B3D91"/>
          <w:sz w:val="18"/>
        </w:rPr>
        <w:t>embeddings</w:t>
      </w:r>
      <w:r>
        <w:t xml:space="preserve">, </w:t>
      </w:r>
      <w:r>
        <w:rPr>
          <w:rFonts w:ascii="Consolas" w:hAnsi="Consolas"/>
          <w:color w:val="0B3D91"/>
          <w:sz w:val="18"/>
        </w:rPr>
        <w:t>vectorstore</w:t>
      </w:r>
      <w:r>
        <w:t xml:space="preserve">, </w:t>
      </w:r>
      <w:r>
        <w:rPr>
          <w:rFonts w:ascii="Consolas" w:hAnsi="Consolas"/>
          <w:color w:val="0B3D91"/>
          <w:sz w:val="18"/>
        </w:rPr>
        <w:t>persistence</w:t>
      </w:r>
      <w:r>
        <w:t xml:space="preserve">, </w:t>
      </w:r>
      <w:r>
        <w:rPr>
          <w:rFonts w:ascii="Consolas" w:hAnsi="Consolas"/>
          <w:color w:val="0B3D91"/>
          <w:sz w:val="18"/>
        </w:rPr>
        <w:t>api</w:t>
      </w:r>
      <w:r>
        <w:t xml:space="preserve">, </w:t>
      </w:r>
      <w:r>
        <w:rPr>
          <w:rFonts w:ascii="Consolas" w:hAnsi="Consolas"/>
          <w:color w:val="0B3D91"/>
          <w:sz w:val="18"/>
        </w:rPr>
        <w:t>worker</w:t>
      </w:r>
      <w:r>
        <w:t xml:space="preserve">, </w:t>
      </w:r>
      <w:r>
        <w:rPr>
          <w:rFonts w:ascii="Consolas" w:hAnsi="Consolas"/>
          <w:color w:val="0B3D91"/>
          <w:sz w:val="18"/>
        </w:rPr>
        <w:t>dev</w:t>
      </w:r>
      <w:r>
        <w:t>). Architecture hexagonale explicite : le cœur (</w:t>
      </w:r>
      <w:r>
        <w:rPr>
          <w:rFonts w:ascii="Consolas" w:hAnsi="Consolas"/>
          <w:color w:val="0B3D91"/>
          <w:sz w:val="18"/>
        </w:rPr>
        <w:t>agent/</w:t>
      </w:r>
      <w:r>
        <w:t xml:space="preserve">, </w:t>
      </w:r>
      <w:r>
        <w:rPr>
          <w:rFonts w:ascii="Consolas" w:hAnsi="Consolas"/>
          <w:color w:val="0B3D91"/>
          <w:sz w:val="18"/>
        </w:rPr>
        <w:t>vectorstore/</w:t>
      </w:r>
      <w:r>
        <w:t xml:space="preserve">, </w:t>
      </w:r>
      <w:r>
        <w:rPr>
          <w:rFonts w:ascii="Consolas" w:hAnsi="Consolas"/>
          <w:color w:val="0B3D91"/>
          <w:sz w:val="18"/>
        </w:rPr>
        <w:t>ingestion/</w:t>
      </w:r>
      <w:r>
        <w:t xml:space="preserve">, </w:t>
      </w:r>
      <w:r>
        <w:rPr>
          <w:rFonts w:ascii="Consolas" w:hAnsi="Consolas"/>
          <w:color w:val="0B3D91"/>
          <w:sz w:val="18"/>
        </w:rPr>
        <w:t>tools/</w:t>
      </w:r>
      <w:r>
        <w:t xml:space="preserve">, </w:t>
      </w:r>
      <w:r>
        <w:rPr>
          <w:rFonts w:ascii="Consolas" w:hAnsi="Consolas"/>
          <w:color w:val="0B3D91"/>
          <w:sz w:val="18"/>
        </w:rPr>
        <w:t>config/</w:t>
      </w:r>
      <w:r>
        <w:t xml:space="preserve">, </w:t>
      </w:r>
      <w:r>
        <w:rPr>
          <w:rFonts w:ascii="Consolas" w:hAnsi="Consolas"/>
          <w:color w:val="0B3D91"/>
          <w:sz w:val="18"/>
        </w:rPr>
        <w:t>domain/</w:t>
      </w:r>
      <w:r>
        <w:t xml:space="preserve">) ne dépend ni de FastAPI ni de SQLAlchemy ; </w:t>
      </w:r>
      <w:r>
        <w:rPr>
          <w:rFonts w:ascii="Consolas" w:hAnsi="Consolas"/>
          <w:color w:val="0B3D91"/>
          <w:sz w:val="18"/>
        </w:rPr>
        <w:t>api/</w:t>
      </w:r>
      <w:r>
        <w:t xml:space="preserve">, </w:t>
      </w:r>
      <w:r>
        <w:rPr>
          <w:rFonts w:ascii="Consolas" w:hAnsi="Consolas"/>
          <w:color w:val="0B3D91"/>
          <w:sz w:val="18"/>
        </w:rPr>
        <w:t>workers/</w:t>
      </w:r>
      <w:r>
        <w:t xml:space="preserve"> et </w:t>
      </w:r>
      <w:r>
        <w:rPr>
          <w:rFonts w:ascii="Consolas" w:hAnsi="Consolas"/>
          <w:color w:val="0B3D91"/>
          <w:sz w:val="18"/>
        </w:rPr>
        <w:t>persistence/</w:t>
      </w:r>
      <w:r>
        <w:t xml:space="preserve"> sont aux extrémités. Les dépendances externes sont déclarées par </w:t>
      </w:r>
      <w:r>
        <w:rPr>
          <w:b/>
        </w:rPr>
        <w:t>protocoles</w:t>
      </w:r>
      <w:r>
        <w:t xml:space="preserve"> (</w:t>
      </w:r>
      <w:r>
        <w:rPr>
          <w:rFonts w:ascii="Consolas" w:hAnsi="Consolas"/>
          <w:color w:val="0B3D91"/>
          <w:sz w:val="18"/>
        </w:rPr>
        <w:t>agent/ports.py</w:t>
      </w:r>
      <w:r>
        <w:t xml:space="preserve"> : </w:t>
      </w:r>
      <w:r>
        <w:rPr>
          <w:rFonts w:ascii="Consolas" w:hAnsi="Consolas"/>
          <w:color w:val="0B3D91"/>
          <w:sz w:val="18"/>
        </w:rPr>
        <w:t>StudentMemoryPort</w:t>
      </w:r>
      <w:r>
        <w:t xml:space="preserve">, </w:t>
      </w:r>
      <w:r>
        <w:rPr>
          <w:rFonts w:ascii="Consolas" w:hAnsi="Consolas"/>
          <w:color w:val="0B3D91"/>
          <w:sz w:val="18"/>
        </w:rPr>
        <w:t>AuditLogPort</w:t>
      </w:r>
      <w:r>
        <w:t xml:space="preserve">) avec adaptateurs in-memory pour les tests. Composition root unique dans </w:t>
      </w:r>
      <w:r>
        <w:rPr>
          <w:rFonts w:ascii="Consolas" w:hAnsi="Consolas"/>
          <w:color w:val="0B3D91"/>
          <w:sz w:val="18"/>
        </w:rPr>
        <w:t>factory.py</w:t>
      </w:r>
      <w:r>
        <w:t>.</w:t>
      </w:r>
    </w:p>
    <w:p>
      <w:r>
        <w:rPr>
          <w:b/>
        </w:rPr>
        <w:t>Agent.</w:t>
      </w:r>
      <w:r>
        <w:t xml:space="preserve"> Graphe LangGraph </w:t>
      </w:r>
      <w:r>
        <w:rPr>
          <w:b/>
        </w:rPr>
        <w:t>asynchrone</w:t>
      </w:r>
      <w:r>
        <w:t xml:space="preserve"> (</w:t>
      </w:r>
      <w:r>
        <w:rPr>
          <w:rFonts w:ascii="Consolas" w:hAnsi="Consolas"/>
          <w:color w:val="0B3D91"/>
          <w:sz w:val="18"/>
        </w:rPr>
        <w:t>agent/graph.py</w:t>
      </w:r>
      <w:r>
        <w:t>, 900 lignes) :</w:t>
      </w:r>
    </w:p>
    <w:p>
      <w:pPr>
        <w:spacing w:after="0" w:before="0" w:line="240" w:lineRule="auto"/>
        <w:ind w:left="227"/>
        <w:shd w:val="clear" w:fill="F4F4F5"/>
      </w:pPr>
      <w:r>
        <w:rPr>
          <w:rFonts w:ascii="Consolas" w:hAnsi="Consolas"/>
          <w:sz w:val="17"/>
        </w:rPr>
        <w:t>START → detect_intent → retrieve_context → ┬─ [exercice] detect_frustration → diagnose_hint_level → route_tool → guardrail ─┐</w:t>
      </w:r>
    </w:p>
    <w:p>
      <w:pPr>
        <w:spacing w:after="0" w:before="0" w:line="240" w:lineRule="auto"/>
        <w:ind w:left="227"/>
        <w:shd w:val="clear" w:fill="F4F4F5"/>
      </w:pPr>
      <w:r>
        <w:rPr>
          <w:rFonts w:ascii="Consolas" w:hAnsi="Consolas"/>
          <w:sz w:val="17"/>
        </w:rPr>
        <w:t xml:space="preserve">                                           └─ [cours]    course_planner → guardrail_course ───────────────────────────────┴→ compose_response → END</w:t>
      </w:r>
    </w:p>
    <w:p>
      <w:pPr>
        <w:spacing w:after="80"/>
      </w:pPr>
    </w:p>
    <w:p>
      <w:r>
        <w:t xml:space="preserve">Deux graphes compilés partagent les mêmes fonctions de nœud : le graphe </w:t>
      </w:r>
      <w:r>
        <w:rPr>
          <w:i/>
        </w:rPr>
        <w:t>complet</w:t>
      </w:r>
      <w:r>
        <w:t xml:space="preserve"> (a→f) pour les appels non streamés, le graphe de </w:t>
      </w:r>
      <w:r>
        <w:rPr>
          <w:i/>
        </w:rPr>
        <w:t>préparation</w:t>
      </w:r>
      <w:r>
        <w:t xml:space="preserve"> (a→e) pour l'API, qui streame ensuite le LLM séparément en SSE. Tous les nœuds sont des coroutines invoquées via </w:t>
      </w:r>
      <w:r>
        <w:rPr>
          <w:rFonts w:ascii="Consolas" w:hAnsi="Consolas"/>
          <w:color w:val="0B3D91"/>
          <w:sz w:val="18"/>
        </w:rPr>
        <w:t>ainvoke</w:t>
      </w:r>
      <w:r>
        <w:t xml:space="preserve"> — aucune I/O ne bloque la boucle FastAPI.</w:t>
      </w:r>
    </w:p>
    <w:p>
      <w:r>
        <w:t>Briques pédagogiques :</w:t>
      </w:r>
    </w:p>
    <w:p>
      <w:pPr>
        <w:pStyle w:val="ListBullet"/>
        <w:spacing w:after="40"/>
      </w:pPr>
      <w:r>
        <w:rPr>
          <w:b/>
        </w:rPr>
        <w:t>Échelle d'indices 0→4</w:t>
      </w:r>
      <w:r>
        <w:t xml:space="preserve"> (</w:t>
      </w:r>
      <w:r>
        <w:rPr>
          <w:rFonts w:ascii="Consolas" w:hAnsi="Consolas"/>
          <w:color w:val="0B3D91"/>
          <w:sz w:val="18"/>
        </w:rPr>
        <w:t>hint_strategy.py</w:t>
      </w:r>
      <w:r>
        <w:t>) : reformulation → rappel →</w:t>
      </w:r>
    </w:p>
    <w:p>
      <w:r>
        <w:t>indice ciblé → solution guidée → solution directe, avec règles d'escalade documentées (répétitions ≥ 2, frustration ≥ 0.5, demande explicite → saut à 4).</w:t>
      </w:r>
    </w:p>
    <w:p>
      <w:pPr>
        <w:pStyle w:val="ListBullet"/>
        <w:spacing w:after="40"/>
      </w:pPr>
      <w:r>
        <w:rPr>
          <w:b/>
        </w:rPr>
        <w:t>Détection de frustration</w:t>
      </w:r>
      <w:r>
        <w:t xml:space="preserve"> (</w:t>
      </w:r>
      <w:r>
        <w:rPr>
          <w:rFonts w:ascii="Consolas" w:hAnsi="Consolas"/>
          <w:color w:val="0B3D91"/>
          <w:sz w:val="18"/>
        </w:rPr>
        <w:t>frustration.py</w:t>
      </w:r>
      <w:r>
        <w:t>) sur répétitions + marqueurs.</w:t>
      </w:r>
    </w:p>
    <w:p>
      <w:pPr>
        <w:pStyle w:val="ListBullet"/>
        <w:spacing w:after="40"/>
      </w:pPr>
      <w:r>
        <w:rPr>
          <w:b/>
        </w:rPr>
        <w:t>Garde-fous</w:t>
      </w:r>
      <w:r>
        <w:t xml:space="preserve"> (</w:t>
      </w:r>
      <w:r>
        <w:rPr>
          <w:rFonts w:ascii="Consolas" w:hAnsi="Consolas"/>
          <w:color w:val="0B3D91"/>
          <w:sz w:val="18"/>
        </w:rPr>
        <w:t>guardrails.py</w:t>
      </w:r>
      <w:r>
        <w:t xml:space="preserve">) : </w:t>
      </w:r>
      <w:r>
        <w:rPr>
          <w:rFonts w:ascii="Consolas" w:hAnsi="Consolas"/>
          <w:color w:val="0B3D91"/>
          <w:sz w:val="18"/>
        </w:rPr>
        <w:t>sanitize()</w:t>
      </w:r>
      <w:r>
        <w:t xml:space="preserve"> anti-injection de prompt appliqué</w:t>
      </w:r>
    </w:p>
    <w:p>
      <w:r>
        <w:rPr>
          <w:b/>
        </w:rPr>
        <w:t>avant tout traitement</w:t>
      </w:r>
      <w:r>
        <w:t xml:space="preserve">, </w:t>
      </w:r>
      <w:r>
        <w:rPr>
          <w:rFonts w:ascii="Consolas" w:hAnsi="Consolas"/>
          <w:color w:val="0B3D91"/>
          <w:sz w:val="18"/>
        </w:rPr>
        <w:t>moderate()</w:t>
      </w:r>
      <w:r>
        <w:t xml:space="preserve">, </w:t>
      </w:r>
      <w:r>
        <w:rPr>
          <w:rFonts w:ascii="Consolas" w:hAnsi="Consolas"/>
          <w:color w:val="0B3D91"/>
          <w:sz w:val="18"/>
        </w:rPr>
        <w:t>clamp_hint_level()</w:t>
      </w:r>
      <w:r>
        <w:t>.</w:t>
      </w:r>
    </w:p>
    <w:p>
      <w:pPr>
        <w:pStyle w:val="ListBullet"/>
        <w:spacing w:after="40"/>
      </w:pPr>
      <w:r>
        <w:rPr>
          <w:b/>
        </w:rPr>
        <w:t>Mode cours didactique</w:t>
      </w:r>
      <w:r>
        <w:t xml:space="preserve"> (</w:t>
      </w:r>
      <w:r>
        <w:rPr>
          <w:rFonts w:ascii="Consolas" w:hAnsi="Consolas"/>
          <w:color w:val="0B3D91"/>
          <w:sz w:val="18"/>
        </w:rPr>
        <w:t>intent.py</w:t>
      </w:r>
      <w:r>
        <w:t xml:space="preserve"> + </w:t>
      </w:r>
      <w:r>
        <w:rPr>
          <w:rFonts w:ascii="Consolas" w:hAnsi="Consolas"/>
          <w:color w:val="0B3D91"/>
          <w:sz w:val="18"/>
        </w:rPr>
        <w:t>course_plan.py</w:t>
      </w:r>
      <w:r>
        <w:t>) : routage par</w:t>
      </w:r>
    </w:p>
    <w:p>
      <w:r>
        <w:t xml:space="preserve">intention avec défaut sûr </w:t>
      </w:r>
      <w:r>
        <w:rPr>
          <w:rFonts w:ascii="Consolas" w:hAnsi="Consolas"/>
          <w:color w:val="0B3D91"/>
          <w:sz w:val="18"/>
        </w:rPr>
        <w:t>EXERCICE</w:t>
      </w:r>
      <w:r>
        <w:t xml:space="preserve">, navigation </w:t>
      </w:r>
      <w:r>
        <w:rPr>
          <w:rFonts w:ascii="Consolas" w:hAnsi="Consolas"/>
          <w:color w:val="0B3D91"/>
          <w:sz w:val="18"/>
        </w:rPr>
        <w:t>start/next/prev/goto</w:t>
      </w:r>
      <w:r>
        <w:t>, continuité de session, sortie de secours si l'élève demande une résolution.</w:t>
      </w:r>
    </w:p>
    <w:p>
      <w:pPr>
        <w:pStyle w:val="ListBullet"/>
        <w:spacing w:after="40"/>
      </w:pPr>
      <w:r>
        <w:rPr>
          <w:b/>
        </w:rPr>
        <w:t>Outil SymPy</w:t>
      </w:r>
      <w:r>
        <w:t xml:space="preserve"> (</w:t>
      </w:r>
      <w:r>
        <w:rPr>
          <w:rFonts w:ascii="Consolas" w:hAnsi="Consolas"/>
          <w:color w:val="0B3D91"/>
          <w:sz w:val="18"/>
        </w:rPr>
        <w:t>tools/calculator.py</w:t>
      </w:r>
      <w:r>
        <w:t>) branché conditionnellement.</w:t>
      </w:r>
    </w:p>
    <w:p>
      <w:r>
        <w:rPr>
          <w:b/>
        </w:rPr>
        <w:t>RAG.</w:t>
      </w:r>
      <w:r>
        <w:t xml:space="preserve"> Embeddings hybrides derrière une interface commune : </w:t>
      </w:r>
      <w:r>
        <w:rPr>
          <w:rFonts w:ascii="Consolas" w:hAnsi="Consolas"/>
          <w:color w:val="0B3D91"/>
          <w:sz w:val="18"/>
        </w:rPr>
        <w:t>LightEmbedder</w:t>
      </w:r>
      <w:r>
        <w:t xml:space="preserve"> (hachage de n-grammes + poids lexicaux </w:t>
      </w:r>
      <w:r>
        <w:rPr>
          <w:rFonts w:ascii="Consolas" w:hAnsi="Consolas"/>
          <w:color w:val="0B3D91"/>
          <w:sz w:val="18"/>
        </w:rPr>
        <w:t>log(1+tf)</w:t>
      </w:r>
      <w:r>
        <w:t xml:space="preserve">, déterministe, </w:t>
      </w:r>
      <w:r>
        <w:rPr>
          <w:b/>
        </w:rPr>
        <w:t>hors-ligne, défaut</w:t>
      </w:r>
      <w:r>
        <w:t xml:space="preserve">) ou </w:t>
      </w:r>
      <w:r>
        <w:rPr>
          <w:rFonts w:ascii="Consolas" w:hAnsi="Consolas"/>
          <w:color w:val="0B3D91"/>
          <w:sz w:val="18"/>
        </w:rPr>
        <w:t>BGEM3Embedder</w:t>
      </w:r>
      <w:r>
        <w:t xml:space="preserve"> (import tardif de </w:t>
      </w:r>
      <w:r>
        <w:rPr>
          <w:rFonts w:ascii="Consolas" w:hAnsi="Consolas"/>
          <w:color w:val="0B3D91"/>
          <w:sz w:val="18"/>
        </w:rPr>
        <w:t>FlagEmbedding</w:t>
      </w:r>
      <w:r>
        <w:t xml:space="preserve">). Store : </w:t>
      </w:r>
      <w:r>
        <w:rPr>
          <w:rFonts w:ascii="Consolas" w:hAnsi="Consolas"/>
          <w:color w:val="0B3D91"/>
          <w:sz w:val="18"/>
        </w:rPr>
        <w:t>InMemoryVectorStore</w:t>
      </w:r>
      <w:r>
        <w:t xml:space="preserve"> (cosinus dense + produit scalaire sparse, fusionnés par </w:t>
      </w:r>
      <w:r>
        <w:rPr>
          <w:b/>
        </w:rPr>
        <w:t>RRF</w:t>
      </w:r>
      <w:r>
        <w:t xml:space="preserve">) ou </w:t>
      </w:r>
      <w:r>
        <w:rPr>
          <w:rFonts w:ascii="Consolas" w:hAnsi="Consolas"/>
          <w:color w:val="0B3D91"/>
          <w:sz w:val="18"/>
        </w:rPr>
        <w:t>QdrantVectorStore</w:t>
      </w:r>
      <w:r>
        <w:t>. Filtrage par taxonomie curriculaire (</w:t>
      </w:r>
      <w:r>
        <w:rPr>
          <w:rFonts w:ascii="Consolas" w:hAnsi="Consolas"/>
          <w:color w:val="0B3D91"/>
          <w:sz w:val="18"/>
        </w:rPr>
        <w:t>config/taxonomy.py</w:t>
      </w:r>
      <w:r>
        <w:t xml:space="preserve">) : niveau / classe / série / discipline / chapitre / type_chunk, avec deux normalisations documentées et non triviales — </w:t>
      </w:r>
      <w:r>
        <w:rPr>
          <w:b/>
        </w:rPr>
        <w:t>expansion des alias de série</w:t>
      </w:r>
      <w:r>
        <w:t xml:space="preserve"> (« STIDD1 » atteint des chunks « T1 ») et </w:t>
      </w:r>
      <w:r>
        <w:rPr>
          <w:b/>
        </w:rPr>
        <w:t>clés normalisées</w:t>
      </w:r>
      <w:r>
        <w:t xml:space="preserve"> </w:t>
      </w:r>
      <w:r>
        <w:rPr>
          <w:rFonts w:ascii="Consolas" w:hAnsi="Consolas"/>
          <w:color w:val="0B3D91"/>
          <w:sz w:val="18"/>
        </w:rPr>
        <w:t>&lt;champ&gt;_key</w:t>
      </w:r>
      <w:r>
        <w:t xml:space="preserve"> (« Les Suites Numériques » ≡ « Suites Numeriques »), avec le commentaire de code indiquant qu'un filtre exact coupait auparavant 92 % du corpus silencieusement.</w:t>
      </w:r>
    </w:p>
    <w:p>
      <w:r>
        <w:t xml:space="preserve">Chunking </w:t>
      </w:r>
      <w:r>
        <w:rPr>
          <w:b/>
        </w:rPr>
        <w:t>structurel, jamais par taille fixe</w:t>
      </w:r>
      <w:r>
        <w:t xml:space="preserve"> (</w:t>
      </w:r>
      <w:r>
        <w:rPr>
          <w:rFonts w:ascii="Consolas" w:hAnsi="Consolas"/>
          <w:color w:val="0B3D91"/>
          <w:sz w:val="18"/>
        </w:rPr>
        <w:t>ingestion/chunking.py</w:t>
      </w:r>
      <w:r>
        <w:t xml:space="preserve">) : </w:t>
      </w:r>
      <w:r>
        <w:rPr>
          <w:rFonts w:ascii="Consolas" w:hAnsi="Consolas"/>
          <w:color w:val="0B3D91"/>
          <w:sz w:val="18"/>
        </w:rPr>
        <w:t>##</w:t>
      </w:r>
      <w:r>
        <w:t xml:space="preserve"> = chapitre/compétence, </w:t>
      </w:r>
      <w:r>
        <w:rPr>
          <w:rFonts w:ascii="Consolas" w:hAnsi="Consolas"/>
          <w:color w:val="0B3D91"/>
          <w:sz w:val="18"/>
        </w:rPr>
        <w:t>### Exercice</w:t>
      </w:r>
      <w:r>
        <w:t xml:space="preserve"> = exercice </w:t>
      </w:r>
      <w:r>
        <w:rPr>
          <w:b/>
        </w:rPr>
        <w:t>indivisible</w:t>
      </w:r>
      <w:r>
        <w:t xml:space="preserve"> (énoncé + indice + solution restent solidaires), mode « leçon » détecté automatiquement (sections </w:t>
      </w:r>
      <w:r>
        <w:rPr>
          <w:rFonts w:ascii="Consolas" w:hAnsi="Consolas"/>
          <w:color w:val="0B3D91"/>
          <w:sz w:val="18"/>
        </w:rPr>
        <w:t>##</w:t>
      </w:r>
      <w:r>
        <w:t xml:space="preserve"> = sous-notions), heuristique de titres numérotés en repli PDF, et exclusion des sections d'auteur (« Métadonnées RAG ») du RAG.</w:t>
      </w:r>
    </w:p>
    <w:p>
      <w:r>
        <w:rPr>
          <w:b/>
        </w:rPr>
        <w:t>Persistance.</w:t>
      </w:r>
      <w:r>
        <w:t xml:space="preserve"> PostgreSQL, SQLAlchemy 2.0 déclaratif typé (</w:t>
      </w:r>
      <w:r>
        <w:rPr>
          <w:rFonts w:ascii="Consolas" w:hAnsi="Consolas"/>
          <w:color w:val="0B3D91"/>
          <w:sz w:val="18"/>
        </w:rPr>
        <w:t>Mapped[...]</w:t>
      </w:r>
      <w:r>
        <w:t xml:space="preserve">), </w:t>
      </w:r>
      <w:r>
        <w:rPr>
          <w:b/>
        </w:rPr>
        <w:t>asyncpg</w:t>
      </w:r>
      <w:r>
        <w:t xml:space="preserve">, migrations </w:t>
      </w:r>
      <w:r>
        <w:rPr>
          <w:b/>
        </w:rPr>
        <w:t>Alembic</w:t>
      </w:r>
      <w:r>
        <w:t xml:space="preserve"> (5 révisions dont </w:t>
      </w:r>
      <w:r>
        <w:rPr>
          <w:rFonts w:ascii="Consolas" w:hAnsi="Consolas"/>
          <w:color w:val="0B3D91"/>
          <w:sz w:val="18"/>
        </w:rPr>
        <w:t>0002_enable_rls</w:t>
      </w:r>
      <w:r>
        <w:t xml:space="preserve">), </w:t>
      </w:r>
      <w:r>
        <w:rPr>
          <w:rFonts w:ascii="Consolas" w:hAnsi="Consolas"/>
          <w:color w:val="0B3D91"/>
          <w:sz w:val="18"/>
        </w:rPr>
        <w:t>tenant_id</w:t>
      </w:r>
      <w:r>
        <w:t xml:space="preserve"> sur toutes les tables (dénormalisé sur </w:t>
      </w:r>
      <w:r>
        <w:rPr>
          <w:rFonts w:ascii="Consolas" w:hAnsi="Consolas"/>
          <w:color w:val="0B3D91"/>
          <w:sz w:val="18"/>
        </w:rPr>
        <w:t>messages</w:t>
      </w:r>
      <w:r>
        <w:t>/</w:t>
      </w:r>
      <w:r>
        <w:rPr>
          <w:rFonts w:ascii="Consolas" w:hAnsi="Consolas"/>
          <w:color w:val="0B3D91"/>
          <w:sz w:val="18"/>
        </w:rPr>
        <w:t>feedback</w:t>
      </w:r>
      <w:r>
        <w:t xml:space="preserve"> pour permettre des policies RLS sans jointure). Tables : </w:t>
      </w:r>
      <w:r>
        <w:rPr>
          <w:rFonts w:ascii="Consolas" w:hAnsi="Consolas"/>
          <w:color w:val="0B3D91"/>
          <w:sz w:val="18"/>
        </w:rPr>
        <w:t>progress</w:t>
      </w:r>
      <w:r>
        <w:t xml:space="preserve">, </w:t>
      </w:r>
      <w:r>
        <w:rPr>
          <w:rFonts w:ascii="Consolas" w:hAnsi="Consolas"/>
          <w:color w:val="0B3D91"/>
          <w:sz w:val="18"/>
        </w:rPr>
        <w:t>audit_log</w:t>
      </w:r>
      <w:r>
        <w:t xml:space="preserve">, </w:t>
      </w:r>
      <w:r>
        <w:rPr>
          <w:rFonts w:ascii="Consolas" w:hAnsi="Consolas"/>
          <w:color w:val="0B3D91"/>
          <w:sz w:val="18"/>
        </w:rPr>
        <w:t>conversations</w:t>
      </w:r>
      <w:r>
        <w:t xml:space="preserve">, </w:t>
      </w:r>
      <w:r>
        <w:rPr>
          <w:rFonts w:ascii="Consolas" w:hAnsi="Consolas"/>
          <w:color w:val="0B3D91"/>
          <w:sz w:val="18"/>
        </w:rPr>
        <w:t>messages</w:t>
      </w:r>
      <w:r>
        <w:t xml:space="preserve">, </w:t>
      </w:r>
      <w:r>
        <w:rPr>
          <w:rFonts w:ascii="Consolas" w:hAnsi="Consolas"/>
          <w:color w:val="0B3D91"/>
          <w:sz w:val="18"/>
        </w:rPr>
        <w:t>feedback</w:t>
      </w:r>
      <w:r>
        <w:t xml:space="preserve">, </w:t>
      </w:r>
      <w:r>
        <w:rPr>
          <w:rFonts w:ascii="Consolas" w:hAnsi="Consolas"/>
          <w:color w:val="0B3D91"/>
          <w:sz w:val="18"/>
        </w:rPr>
        <w:t>users</w:t>
      </w:r>
      <w:r>
        <w:t xml:space="preserve">, </w:t>
      </w:r>
      <w:r>
        <w:rPr>
          <w:rFonts w:ascii="Consolas" w:hAnsi="Consolas"/>
          <w:color w:val="0B3D91"/>
          <w:sz w:val="18"/>
        </w:rPr>
        <w:t>documents</w:t>
      </w:r>
      <w:r>
        <w:t>.</w:t>
      </w:r>
    </w:p>
    <w:p>
      <w:r>
        <w:rPr>
          <w:b/>
        </w:rPr>
        <w:t>API.</w:t>
      </w:r>
      <w:r>
        <w:t xml:space="preserve"> FastAPI, 20 endpoints, </w:t>
      </w:r>
      <w:r>
        <w:rPr>
          <w:b/>
        </w:rPr>
        <w:t>authentification JWT HS256 + bcrypt</w:t>
      </w:r>
      <w:r>
        <w:t xml:space="preserve"> (</w:t>
      </w:r>
      <w:r>
        <w:rPr>
          <w:rFonts w:ascii="Consolas" w:hAnsi="Consolas"/>
          <w:color w:val="0B3D91"/>
          <w:sz w:val="18"/>
        </w:rPr>
        <w:t>api/security.py</w:t>
      </w:r>
      <w:r>
        <w:t xml:space="preserve"> : </w:t>
      </w:r>
      <w:r>
        <w:rPr>
          <w:rFonts w:ascii="Consolas" w:hAnsi="Consolas"/>
          <w:color w:val="0B3D91"/>
          <w:sz w:val="18"/>
        </w:rPr>
        <w:t>Principal</w:t>
      </w:r>
      <w:r>
        <w:t xml:space="preserve">, </w:t>
      </w:r>
      <w:r>
        <w:rPr>
          <w:rFonts w:ascii="Consolas" w:hAnsi="Consolas"/>
          <w:color w:val="0B3D91"/>
          <w:sz w:val="18"/>
        </w:rPr>
        <w:t>create_access_token</w:t>
      </w:r>
      <w:r>
        <w:t xml:space="preserve">, </w:t>
      </w:r>
      <w:r>
        <w:rPr>
          <w:rFonts w:ascii="Consolas" w:hAnsi="Consolas"/>
          <w:color w:val="0B3D91"/>
          <w:sz w:val="18"/>
        </w:rPr>
        <w:t>decode_access_token</w:t>
      </w:r>
      <w:r>
        <w:t xml:space="preserve">), rôles </w:t>
      </w:r>
      <w:r>
        <w:rPr>
          <w:rFonts w:ascii="Consolas" w:hAnsi="Consolas"/>
          <w:color w:val="0B3D91"/>
          <w:sz w:val="18"/>
        </w:rPr>
        <w:t>admin</w:t>
      </w:r>
      <w:r>
        <w:t>/</w:t>
      </w:r>
      <w:r>
        <w:rPr>
          <w:rFonts w:ascii="Consolas" w:hAnsi="Consolas"/>
          <w:color w:val="0B3D91"/>
          <w:sz w:val="18"/>
        </w:rPr>
        <w:t>student</w:t>
      </w:r>
      <w:r>
        <w:t xml:space="preserve"> contraints en base (</w:t>
      </w:r>
      <w:r>
        <w:rPr>
          <w:rFonts w:ascii="Consolas" w:hAnsi="Consolas"/>
          <w:color w:val="0B3D91"/>
          <w:sz w:val="18"/>
        </w:rPr>
        <w:t>CheckConstraint</w:t>
      </w:r>
      <w:r>
        <w:t xml:space="preserve">), rate limiting </w:t>
      </w:r>
      <w:r>
        <w:rPr>
          <w:rFonts w:ascii="Consolas" w:hAnsi="Consolas"/>
          <w:color w:val="0B3D91"/>
          <w:sz w:val="18"/>
        </w:rPr>
        <w:t>slowapi</w:t>
      </w:r>
      <w:r>
        <w:t xml:space="preserve">, CORS configurable, streaming </w:t>
      </w:r>
      <w:r>
        <w:rPr>
          <w:b/>
        </w:rPr>
        <w:t>SSE</w:t>
      </w:r>
      <w:r>
        <w:t xml:space="preserve"> du chat, service optionnel du SPA depuis l'API (image mono-conteneur).</w:t>
      </w:r>
    </w:p>
    <w:p>
      <w:r>
        <w:rPr>
          <w:b/>
        </w:rPr>
        <w:t>Ingestion asynchrone.</w:t>
      </w:r>
      <w:r>
        <w:t xml:space="preserve"> Worker </w:t>
      </w:r>
      <w:r>
        <w:rPr>
          <w:b/>
        </w:rPr>
        <w:t>ARQ</w:t>
      </w:r>
      <w:r>
        <w:t xml:space="preserve"> + Redis, avec </w:t>
      </w:r>
      <w:r>
        <w:rPr>
          <w:b/>
        </w:rPr>
        <w:t>dégradation gracieuse</w:t>
      </w:r>
      <w:r>
        <w:t xml:space="preserve"> : si Redis est injoignable au démarrage, </w:t>
      </w:r>
      <w:r>
        <w:rPr>
          <w:rFonts w:ascii="Consolas" w:hAnsi="Consolas"/>
          <w:color w:val="0B3D91"/>
          <w:sz w:val="18"/>
        </w:rPr>
        <w:t>/api/documents</w:t>
      </w:r>
      <w:r>
        <w:t xml:space="preserve"> retombe sur les </w:t>
      </w:r>
      <w:r>
        <w:rPr>
          <w:rFonts w:ascii="Consolas" w:hAnsi="Consolas"/>
          <w:color w:val="0B3D91"/>
          <w:sz w:val="18"/>
        </w:rPr>
        <w:t>BackgroundTasks</w:t>
      </w:r>
      <w:r>
        <w:t xml:space="preserve"> du process API sans planter (</w:t>
      </w:r>
      <w:r>
        <w:rPr>
          <w:rFonts w:ascii="Consolas" w:hAnsi="Consolas"/>
          <w:color w:val="0B3D91"/>
          <w:sz w:val="18"/>
        </w:rPr>
        <w:t>_try_create_arq_pool</w:t>
      </w:r>
      <w:r>
        <w:t xml:space="preserve">). Détection des documents « orphelins » (marqués </w:t>
      </w:r>
      <w:r>
        <w:rPr>
          <w:rFonts w:ascii="Consolas" w:hAnsi="Consolas"/>
          <w:color w:val="0B3D91"/>
          <w:sz w:val="18"/>
        </w:rPr>
        <w:t>indexed</w:t>
      </w:r>
      <w:r>
        <w:t xml:space="preserve"> mais sans vecteurs) au démarrage et à la demande via </w:t>
      </w:r>
      <w:r>
        <w:rPr>
          <w:rFonts w:ascii="Consolas" w:hAnsi="Consolas"/>
          <w:color w:val="0B3D91"/>
          <w:sz w:val="18"/>
        </w:rPr>
        <w:t>POST /api/documents/verify-all</w:t>
      </w:r>
      <w:r>
        <w:t>.</w:t>
      </w:r>
    </w:p>
    <w:p>
      <w:r>
        <w:rPr>
          <w:b/>
        </w:rPr>
        <w:t>Observabilité.</w:t>
      </w:r>
      <w:r>
        <w:t xml:space="preserve"> Logging JSON structuré (</w:t>
      </w:r>
      <w:r>
        <w:rPr>
          <w:rFonts w:ascii="Consolas" w:hAnsi="Consolas"/>
          <w:color w:val="0B3D91"/>
          <w:sz w:val="18"/>
        </w:rPr>
        <w:t>observability.py</w:t>
      </w:r>
      <w:r>
        <w:t xml:space="preserve">), </w:t>
      </w:r>
      <w:r>
        <w:rPr>
          <w:rFonts w:ascii="Consolas" w:hAnsi="Consolas"/>
          <w:color w:val="0B3D91"/>
          <w:sz w:val="18"/>
        </w:rPr>
        <w:t>trace_id</w:t>
      </w:r>
      <w:r>
        <w:t xml:space="preserve"> unique par tour, chronométrage nœud par nœud (</w:t>
      </w:r>
      <w:r>
        <w:rPr>
          <w:rFonts w:ascii="Consolas" w:hAnsi="Consolas"/>
          <w:color w:val="0B3D91"/>
          <w:sz w:val="18"/>
        </w:rPr>
        <w:t>_timed_node</w:t>
      </w:r>
      <w:r>
        <w:t xml:space="preserve">), trace persistée dans </w:t>
      </w:r>
      <w:r>
        <w:rPr>
          <w:rFonts w:ascii="Consolas" w:hAnsi="Consolas"/>
          <w:color w:val="0B3D91"/>
          <w:sz w:val="18"/>
        </w:rPr>
        <w:t>messages.trace</w:t>
      </w:r>
      <w:r>
        <w:t xml:space="preserve"> et exposée dans l'espace admin.</w:t>
      </w:r>
    </w:p>
    <w:p>
      <w:pPr>
        <w:pStyle w:val="Heading2"/>
      </w:pPr>
      <w:r>
        <w:t>1.2 Frontend (</w:t>
      </w:r>
      <w:r>
        <w:rPr>
          <w:rFonts w:ascii="Consolas" w:hAnsi="Consolas"/>
          <w:color w:val="0B3D91"/>
          <w:sz w:val="18"/>
        </w:rPr>
        <w:t>agent-tuteur-web</w:t>
      </w:r>
      <w:r>
        <w:t>)</w:t>
      </w:r>
    </w:p>
    <w:p>
      <w:r>
        <w:t xml:space="preserve">Vue 3 + Vite 5, </w:t>
      </w:r>
      <w:r>
        <w:rPr>
          <w:b/>
        </w:rPr>
        <w:t>JavaScript</w:t>
      </w:r>
      <w:r>
        <w:t xml:space="preserve"> (pas de TypeScript), Pinia, vue-router 4, axios, </w:t>
      </w:r>
      <w:r>
        <w:rPr>
          <w:rFonts w:ascii="Consolas" w:hAnsi="Consolas"/>
          <w:color w:val="0B3D91"/>
          <w:sz w:val="18"/>
        </w:rPr>
        <w:t>marked</w:t>
      </w:r>
      <w:r>
        <w:t xml:space="preserve"> + </w:t>
      </w:r>
      <w:r>
        <w:rPr>
          <w:rFonts w:ascii="Consolas" w:hAnsi="Consolas"/>
          <w:color w:val="0B3D91"/>
          <w:sz w:val="18"/>
        </w:rPr>
        <w:t>DOMPurify</w:t>
      </w:r>
      <w:r>
        <w:t xml:space="preserve"> + </w:t>
      </w:r>
      <w:r>
        <w:rPr>
          <w:rFonts w:ascii="Consolas" w:hAnsi="Consolas"/>
          <w:color w:val="0B3D91"/>
          <w:sz w:val="18"/>
        </w:rPr>
        <w:t>katex</w:t>
      </w:r>
      <w:r>
        <w:t>. 2 240 lignes, 7 vues, 7 composants, 2 stores, 2 composables.</w:t>
      </w:r>
    </w:p>
    <w:p>
      <w:pPr>
        <w:pStyle w:val="ListBullet"/>
        <w:spacing w:after="40"/>
      </w:pPr>
      <w:r>
        <w:rPr>
          <w:b/>
        </w:rPr>
        <w:t>Auth réelle</w:t>
      </w:r>
      <w:r>
        <w:t xml:space="preserve"> : jeton JWT en </w:t>
      </w:r>
      <w:r>
        <w:rPr>
          <w:rFonts w:ascii="Consolas" w:hAnsi="Consolas"/>
          <w:color w:val="0B3D91"/>
          <w:sz w:val="18"/>
        </w:rPr>
        <w:t>localStorage</w:t>
      </w:r>
      <w:r>
        <w:t>, intercepteur axios qui l'injecte</w:t>
      </w:r>
    </w:p>
    <w:p>
      <w:r>
        <w:t xml:space="preserve">en </w:t>
      </w:r>
      <w:r>
        <w:rPr>
          <w:rFonts w:ascii="Consolas" w:hAnsi="Consolas"/>
          <w:color w:val="0B3D91"/>
          <w:sz w:val="18"/>
        </w:rPr>
        <w:t>Authorization: Bearer</w:t>
      </w:r>
      <w:r>
        <w:t xml:space="preserve">, intercepteur de réponse qui déconnecte sur 401, garde de route </w:t>
      </w:r>
      <w:r>
        <w:rPr>
          <w:rFonts w:ascii="Consolas" w:hAnsi="Consolas"/>
          <w:color w:val="0B3D91"/>
          <w:sz w:val="18"/>
        </w:rPr>
        <w:t>beforeEach</w:t>
      </w:r>
      <w:r>
        <w:t xml:space="preserve"> avec restauration de session et contrôle du rôle admin.</w:t>
      </w:r>
    </w:p>
    <w:p>
      <w:pPr>
        <w:pStyle w:val="ListBullet"/>
        <w:spacing w:after="40"/>
      </w:pPr>
      <w:r>
        <w:rPr>
          <w:b/>
        </w:rPr>
        <w:t>Streaming SSE</w:t>
      </w:r>
      <w:r>
        <w:t xml:space="preserve"> implémenté via </w:t>
      </w:r>
      <w:r>
        <w:rPr>
          <w:rFonts w:ascii="Consolas" w:hAnsi="Consolas"/>
          <w:color w:val="0B3D91"/>
          <w:sz w:val="18"/>
        </w:rPr>
        <w:t>fetch</w:t>
      </w:r>
      <w:r>
        <w:t xml:space="preserve"> + parser manuel (et non </w:t>
      </w:r>
      <w:r>
        <w:rPr>
          <w:rFonts w:ascii="Consolas" w:hAnsi="Consolas"/>
          <w:color w:val="0B3D91"/>
          <w:sz w:val="18"/>
        </w:rPr>
        <w:t>EventSource</w:t>
      </w:r>
      <w:r>
        <w:t>,</w:t>
      </w:r>
    </w:p>
    <w:p>
      <w:r>
        <w:t xml:space="preserve">justifié en commentaire : </w:t>
      </w:r>
      <w:r>
        <w:rPr>
          <w:rFonts w:ascii="Consolas" w:hAnsi="Consolas"/>
          <w:color w:val="0B3D91"/>
          <w:sz w:val="18"/>
        </w:rPr>
        <w:t>EventSource</w:t>
      </w:r>
      <w:r>
        <w:t xml:space="preserve"> ne peut pas porter l'en-tête </w:t>
      </w:r>
      <w:r>
        <w:rPr>
          <w:rFonts w:ascii="Consolas" w:hAnsi="Consolas"/>
          <w:color w:val="0B3D91"/>
          <w:sz w:val="18"/>
        </w:rPr>
        <w:t>Authorization</w:t>
      </w:r>
      <w:r>
        <w:t>).</w:t>
      </w:r>
    </w:p>
    <w:p>
      <w:pPr>
        <w:pStyle w:val="ListBullet"/>
        <w:spacing w:after="40"/>
      </w:pPr>
      <w:r>
        <w:rPr>
          <w:b/>
        </w:rPr>
        <w:t>Rendu mathématique</w:t>
      </w:r>
      <w:r>
        <w:t xml:space="preserve"> soigné (</w:t>
      </w:r>
      <w:r>
        <w:rPr>
          <w:rFonts w:ascii="Consolas" w:hAnsi="Consolas"/>
          <w:color w:val="0B3D91"/>
          <w:sz w:val="18"/>
        </w:rPr>
        <w:t>composables/useMarkdown.js</w:t>
      </w:r>
      <w:r>
        <w:t>) : tokenisation des</w:t>
      </w:r>
    </w:p>
    <w:p>
      <w:r>
        <w:t xml:space="preserve">formules </w:t>
      </w:r>
      <w:r>
        <w:rPr>
          <w:b/>
        </w:rPr>
        <w:t>avant</w:t>
      </w:r>
      <w:r>
        <w:t xml:space="preserve"> le parsing markdown puis réinjection </w:t>
      </w:r>
      <w:r>
        <w:rPr>
          <w:b/>
        </w:rPr>
        <w:t>après</w:t>
      </w:r>
      <w:r>
        <w:t xml:space="preserve"> DOMPurify, pour éviter que markdown mange les </w:t>
      </w:r>
      <w:r>
        <w:rPr>
          <w:rFonts w:ascii="Consolas" w:hAnsi="Consolas"/>
          <w:color w:val="0B3D91"/>
          <w:sz w:val="18"/>
        </w:rPr>
        <w:t>\</w:t>
      </w:r>
      <w:r>
        <w:t xml:space="preserve"> et </w:t>
      </w:r>
      <w:r>
        <w:rPr>
          <w:rFonts w:ascii="Consolas" w:hAnsi="Consolas"/>
          <w:color w:val="0B3D91"/>
          <w:sz w:val="18"/>
        </w:rPr>
        <w:t>_</w:t>
      </w:r>
      <w:r>
        <w:t xml:space="preserve"> et que DOMPurify mutile le HTML KaTeX. </w:t>
      </w:r>
      <w:r>
        <w:rPr>
          <w:rFonts w:ascii="Consolas" w:hAnsi="Consolas"/>
          <w:color w:val="0B3D91"/>
          <w:sz w:val="18"/>
        </w:rPr>
        <w:t>throwOnError: false</w:t>
      </w:r>
      <w:r>
        <w:t xml:space="preserve"> pour dégrader localement.</w:t>
      </w:r>
    </w:p>
    <w:p>
      <w:pPr>
        <w:pStyle w:val="ListBullet"/>
        <w:spacing w:after="40"/>
      </w:pPr>
      <w:r>
        <w:t>Écrans : chat (avec sidebar de conversations, contexte curriculaire, feedback),</w:t>
      </w:r>
    </w:p>
    <w:p>
      <w:r>
        <w:t>progression, login ; admin : dashboard, documents (upload + suivi d'ingestion), recherche, logs, utilisateurs. Thème clair/sombre.</w:t>
      </w:r>
    </w:p>
    <w:p>
      <w:pPr>
        <w:pStyle w:val="ListBullet"/>
        <w:spacing w:after="40"/>
      </w:pPr>
      <w:r>
        <w:rPr>
          <w:b/>
        </w:rPr>
        <w:t>Aucune donnée simulée</w:t>
      </w:r>
      <w:r>
        <w:t xml:space="preserve"> : toutes les vues consomment l'API.</w:t>
      </w:r>
    </w:p>
    <w:p>
      <w:pPr>
        <w:pStyle w:val="Heading2"/>
      </w:pPr>
      <w:r>
        <w:t>1.3 Tests (exécutés)</w:t>
      </w:r>
    </w:p>
    <w:p>
      <w:pPr>
        <w:spacing w:after="0" w:before="0" w:line="240" w:lineRule="auto"/>
        <w:ind w:left="227"/>
        <w:shd w:val="clear" w:fill="F4F4F5"/>
      </w:pPr>
      <w:r>
        <w:rPr>
          <w:rFonts w:ascii="Consolas" w:hAnsi="Consolas"/>
          <w:sz w:val="17"/>
        </w:rPr>
        <w:t>145 passed, 53 skipped in 4.43s</w:t>
      </w:r>
    </w:p>
    <w:p>
      <w:pPr>
        <w:spacing w:after="80"/>
      </w:pPr>
    </w:p>
    <w:p>
      <w:r>
        <w:t xml:space="preserve">26 fichiers de tests. Les 53 </w:t>
      </w:r>
      <w:r>
        <w:rPr>
          <w:i/>
        </w:rPr>
        <w:t>skipped</w:t>
      </w:r>
      <w:r>
        <w:t xml:space="preserve"> sont les tests exigeant un PostgreSQL réel. Couverture répartie sur </w:t>
      </w:r>
      <w:r>
        <w:rPr>
          <w:b/>
        </w:rPr>
        <w:t>trois couches</w:t>
      </w:r>
      <w:r>
        <w:t xml:space="preserve"> : unitaire (chunking, embeddings, store, frustration, hint, intent, guardrails, calculator, normalize, observability, 18 tests sur </w:t>
      </w:r>
      <w:r>
        <w:rPr>
          <w:rFonts w:ascii="Consolas" w:hAnsi="Consolas"/>
          <w:color w:val="0B3D91"/>
          <w:sz w:val="18"/>
        </w:rPr>
        <w:t>course_plan</w:t>
      </w:r>
      <w:r>
        <w:t xml:space="preserve">), </w:t>
      </w:r>
      <w:r>
        <w:rPr>
          <w:b/>
        </w:rPr>
        <w:t>API</w:t>
      </w:r>
      <w:r>
        <w:t xml:space="preserve"> (auth 10, chat 7, conversations 9, documents 11, search/progression/feedback 8) et </w:t>
      </w:r>
      <w:r>
        <w:rPr>
          <w:b/>
        </w:rPr>
        <w:t>persistance</w:t>
      </w:r>
      <w:r>
        <w:t xml:space="preserve"> (repositories 17).</w:t>
      </w:r>
    </w:p>
    <w:p>
      <w:pPr>
        <w:pStyle w:val="Heading2"/>
      </w:pPr>
      <w:r>
        <w:t>1.4 Documentation &amp; déploiement</w:t>
      </w:r>
    </w:p>
    <w:p>
      <w:pPr>
        <w:pStyle w:val="ListBullet"/>
        <w:spacing w:after="40"/>
      </w:pPr>
      <w:r>
        <w:t xml:space="preserve">9 </w:t>
      </w:r>
      <w:r>
        <w:rPr>
          <w:b/>
        </w:rPr>
        <w:t>ADR</w:t>
      </w:r>
      <w:r>
        <w:t xml:space="preserve"> numérotées (choix PostgreSQL, Qdrant+Postgres, chaîne LLM, ARQ, SSE,</w:t>
      </w:r>
    </w:p>
    <w:p>
      <w:r>
        <w:t xml:space="preserve">tenant_id, format pivot, chunking structurel, JWT/rôles), </w:t>
      </w:r>
      <w:r>
        <w:rPr>
          <w:rFonts w:ascii="Consolas" w:hAnsi="Consolas"/>
          <w:color w:val="0B3D91"/>
          <w:sz w:val="18"/>
        </w:rPr>
        <w:t>architecture.md</w:t>
      </w:r>
      <w:r>
        <w:t xml:space="preserve">, </w:t>
      </w:r>
      <w:r>
        <w:rPr>
          <w:rFonts w:ascii="Consolas" w:hAnsi="Consolas"/>
          <w:color w:val="0B3D91"/>
          <w:sz w:val="18"/>
        </w:rPr>
        <w:t>api.md</w:t>
      </w:r>
      <w:r>
        <w:t xml:space="preserve">, </w:t>
      </w:r>
      <w:r>
        <w:rPr>
          <w:rFonts w:ascii="Consolas" w:hAnsi="Consolas"/>
          <w:color w:val="0B3D91"/>
          <w:sz w:val="18"/>
        </w:rPr>
        <w:t>RAPPORT_TECHNIQUE.md</w:t>
      </w:r>
      <w:r>
        <w:t xml:space="preserve">, </w:t>
      </w:r>
      <w:r>
        <w:rPr>
          <w:rFonts w:ascii="Consolas" w:hAnsi="Consolas"/>
          <w:color w:val="0B3D91"/>
          <w:sz w:val="18"/>
        </w:rPr>
        <w:t>GUIDE_LANCEMENT.md</w:t>
      </w:r>
      <w:r>
        <w:t xml:space="preserve">, </w:t>
      </w:r>
      <w:r>
        <w:rPr>
          <w:rFonts w:ascii="Consolas" w:hAnsi="Consolas"/>
          <w:color w:val="0B3D91"/>
          <w:sz w:val="18"/>
        </w:rPr>
        <w:t>migration.md</w:t>
      </w:r>
      <w:r>
        <w:t xml:space="preserve">, </w:t>
      </w:r>
      <w:r>
        <w:rPr>
          <w:rFonts w:ascii="Consolas" w:hAnsi="Consolas"/>
          <w:color w:val="0B3D91"/>
          <w:sz w:val="18"/>
        </w:rPr>
        <w:t>STATUS.md</w:t>
      </w:r>
      <w:r>
        <w:t xml:space="preserve"> (point de reprise).</w:t>
      </w:r>
    </w:p>
    <w:p>
      <w:pPr>
        <w:pStyle w:val="ListBullet"/>
        <w:spacing w:after="40"/>
      </w:pPr>
      <w:r>
        <w:rPr>
          <w:rFonts w:ascii="Consolas" w:hAnsi="Consolas"/>
          <w:color w:val="0B3D91"/>
          <w:sz w:val="18"/>
        </w:rPr>
        <w:t>docker-compose.dev.yml</w:t>
      </w:r>
      <w:r>
        <w:t xml:space="preserve"> + </w:t>
      </w:r>
      <w:r>
        <w:rPr>
          <w:rFonts w:ascii="Consolas" w:hAnsi="Consolas"/>
          <w:color w:val="0B3D91"/>
          <w:sz w:val="18"/>
        </w:rPr>
        <w:t>docker-compose.prod.yml</w:t>
      </w:r>
      <w:r>
        <w:t xml:space="preserve"> + nginx + scripts</w:t>
      </w:r>
    </w:p>
    <w:p>
      <w:r>
        <w:t>(</w:t>
      </w:r>
      <w:r>
        <w:rPr>
          <w:rFonts w:ascii="Consolas" w:hAnsi="Consolas"/>
          <w:color w:val="0B3D91"/>
          <w:sz w:val="18"/>
        </w:rPr>
        <w:t>setup.sh</w:t>
      </w:r>
      <w:r>
        <w:t xml:space="preserve">, </w:t>
      </w:r>
      <w:r>
        <w:rPr>
          <w:rFonts w:ascii="Consolas" w:hAnsi="Consolas"/>
          <w:color w:val="0B3D91"/>
          <w:sz w:val="18"/>
        </w:rPr>
        <w:t>deploy.sh</w:t>
      </w:r>
      <w:r>
        <w:t xml:space="preserve">, </w:t>
      </w:r>
      <w:r>
        <w:rPr>
          <w:rFonts w:ascii="Consolas" w:hAnsi="Consolas"/>
          <w:color w:val="0B3D91"/>
          <w:sz w:val="18"/>
        </w:rPr>
        <w:t>backup.sh</w:t>
      </w:r>
      <w:r>
        <w:t xml:space="preserve">), </w:t>
      </w:r>
      <w:r>
        <w:rPr>
          <w:rFonts w:ascii="Consolas" w:hAnsi="Consolas"/>
          <w:color w:val="0B3D91"/>
          <w:sz w:val="18"/>
        </w:rPr>
        <w:t>Dockerfile.render</w:t>
      </w:r>
      <w:r>
        <w:t xml:space="preserve"> mono-conteneur + </w:t>
      </w:r>
      <w:r>
        <w:rPr>
          <w:rFonts w:ascii="Consolas" w:hAnsi="Consolas"/>
          <w:color w:val="0B3D91"/>
          <w:sz w:val="18"/>
        </w:rPr>
        <w:t>render.yaml</w:t>
      </w:r>
      <w:r>
        <w:t xml:space="preserve">, </w:t>
      </w:r>
      <w:r>
        <w:rPr>
          <w:rFonts w:ascii="Consolas" w:hAnsi="Consolas"/>
          <w:color w:val="0B3D91"/>
          <w:sz w:val="18"/>
        </w:rPr>
        <w:t>Makefile</w:t>
      </w:r>
      <w:r>
        <w:t>.</w:t>
      </w:r>
    </w:p>
    <w:p>
      <w:pPr>
        <w:pStyle w:val="ListBullet"/>
        <w:spacing w:after="40"/>
      </w:pPr>
      <w:r>
        <w:rPr>
          <w:b/>
        </w:rPr>
        <w:t>Corpus : 5 fichiers markdown d'exemple + 12 leçons pilotes</w:t>
      </w:r>
      <w:r>
        <w:t xml:space="preserve"> — c'est peu.</w:t>
      </w:r>
    </w:p>
    <w:p>
      <w:pPr>
        <w:pStyle w:val="Heading2"/>
      </w:pPr>
      <w:r>
        <w:t>1.5 Hygiène Git</w:t>
      </w:r>
    </w:p>
    <w:p>
      <w:r>
        <w:t xml:space="preserve">197 fichiers suivis, </w:t>
      </w:r>
      <w:r>
        <w:rPr>
          <w:rFonts w:ascii="Consolas" w:hAnsi="Consolas"/>
          <w:color w:val="0B3D91"/>
          <w:sz w:val="18"/>
        </w:rPr>
        <w:t>.git</w:t>
      </w:r>
      <w:r>
        <w:t xml:space="preserve"> = </w:t>
      </w:r>
      <w:r>
        <w:rPr>
          <w:b/>
        </w:rPr>
        <w:t>4 Mo</w:t>
      </w:r>
      <w:r>
        <w:t xml:space="preserve">, </w:t>
      </w:r>
      <w:r>
        <w:rPr>
          <w:rFonts w:ascii="Consolas" w:hAnsi="Consolas"/>
          <w:color w:val="0B3D91"/>
          <w:sz w:val="18"/>
        </w:rPr>
        <w:t>.gitignore</w:t>
      </w:r>
      <w:r>
        <w:t xml:space="preserve"> correct, aucun secret ni artefact de build suivi.</w:t>
      </w:r>
    </w:p>
    <w:p>
      <w:pPr>
        <w:pBdr>
          <w:bottom w:val="single" w:sz="6" w:space="1" w:color="CCCCCC"/>
        </w:pBdr>
        <w:spacing w:after="160"/>
      </w:pPr>
    </w:p>
    <w:p>
      <w:r>
        <w:br w:type="page"/>
      </w:r>
    </w:p>
    <w:p>
      <w:pPr>
        <w:pStyle w:val="Heading1"/>
      </w:pPr>
      <w:r>
        <w:t>2. État des lieux — NURU (</w:t>
      </w:r>
      <w:r>
        <w:rPr>
          <w:rFonts w:ascii="Consolas" w:hAnsi="Consolas"/>
          <w:color w:val="0B3D91"/>
          <w:sz w:val="18"/>
        </w:rPr>
        <w:t>nuru-binta</w:t>
      </w:r>
      <w:r>
        <w:t>)</w:t>
      </w:r>
    </w:p>
    <w:p>
      <w:pPr>
        <w:pStyle w:val="Heading2"/>
      </w:pPr>
      <w:r>
        <w:t>2.1 Backend</w:t>
      </w:r>
    </w:p>
    <w:p>
      <w:r>
        <w:rPr>
          <w:b/>
        </w:rPr>
        <w:t>Volumétrie</w:t>
      </w:r>
      <w:r>
        <w:t xml:space="preserve"> : 7 669 lignes de Python dans </w:t>
      </w:r>
      <w:r>
        <w:rPr>
          <w:rFonts w:ascii="Consolas" w:hAnsi="Consolas"/>
          <w:color w:val="0B3D91"/>
          <w:sz w:val="18"/>
        </w:rPr>
        <w:t>backend/</w:t>
      </w:r>
      <w:r>
        <w:t>, 31 endpoints HTTP.</w:t>
      </w:r>
    </w:p>
    <w:p>
      <w:r>
        <w:rPr>
          <w:b/>
        </w:rPr>
        <w:t>Structuration.</w:t>
      </w:r>
      <w:r>
        <w:t xml:space="preserve"> </w:t>
      </w:r>
      <w:r>
        <w:rPr>
          <w:rFonts w:ascii="Consolas" w:hAnsi="Consolas"/>
          <w:color w:val="0B3D91"/>
          <w:sz w:val="18"/>
        </w:rPr>
        <w:t>requirements.txt</w:t>
      </w:r>
      <w:r>
        <w:t xml:space="preserve"> plat (pas de packaging), imports absolus </w:t>
      </w:r>
      <w:r>
        <w:rPr>
          <w:rFonts w:ascii="Consolas" w:hAnsi="Consolas"/>
          <w:color w:val="0B3D91"/>
          <w:sz w:val="18"/>
        </w:rPr>
        <w:t>from backend.app...</w:t>
      </w:r>
      <w:r>
        <w:t xml:space="preserve"> qui imposent de lancer depuis la racine du dépôt, et un </w:t>
      </w:r>
      <w:r>
        <w:rPr>
          <w:rFonts w:ascii="Consolas" w:hAnsi="Consolas"/>
          <w:color w:val="0B3D91"/>
          <w:sz w:val="18"/>
        </w:rPr>
        <w:t>sys.path.insert(0, ...)</w:t>
      </w:r>
      <w:r>
        <w:t xml:space="preserve"> dans </w:t>
      </w:r>
      <w:r>
        <w:rPr>
          <w:rFonts w:ascii="Consolas" w:hAnsi="Consolas"/>
          <w:color w:val="0B3D91"/>
          <w:sz w:val="18"/>
        </w:rPr>
        <w:t>api/main.py</w:t>
      </w:r>
      <w:r>
        <w:t>. Beaucoup d'imports tardifs à l'intérieur des fonctions (</w:t>
      </w:r>
      <w:r>
        <w:rPr>
          <w:rFonts w:ascii="Consolas" w:hAnsi="Consolas"/>
          <w:color w:val="0B3D91"/>
          <w:sz w:val="18"/>
        </w:rPr>
        <w:t>chat.py</w:t>
      </w:r>
      <w:r>
        <w:t xml:space="preserve">, </w:t>
      </w:r>
      <w:r>
        <w:rPr>
          <w:rFonts w:ascii="Consolas" w:hAnsi="Consolas"/>
          <w:color w:val="0B3D91"/>
          <w:sz w:val="18"/>
        </w:rPr>
        <w:t>auth.py</w:t>
      </w:r>
      <w:r>
        <w:t xml:space="preserve">, </w:t>
      </w:r>
      <w:r>
        <w:rPr>
          <w:rFonts w:ascii="Consolas" w:hAnsi="Consolas"/>
          <w:color w:val="0B3D91"/>
          <w:sz w:val="18"/>
        </w:rPr>
        <w:t>admin.py</w:t>
      </w:r>
      <w:r>
        <w:t xml:space="preserve">, </w:t>
      </w:r>
      <w:r>
        <w:rPr>
          <w:rFonts w:ascii="Consolas" w:hAnsi="Consolas"/>
          <w:color w:val="0B3D91"/>
          <w:sz w:val="18"/>
        </w:rPr>
        <w:t>generate.py</w:t>
      </w:r>
      <w:r>
        <w:t xml:space="preserve">), utilisés comme mécanisme de découplage de fait. Découpage fonctionnel </w:t>
      </w:r>
      <w:r>
        <w:rPr>
          <w:rFonts w:ascii="Consolas" w:hAnsi="Consolas"/>
          <w:color w:val="0B3D91"/>
          <w:sz w:val="18"/>
        </w:rPr>
        <w:t>agents/</w:t>
      </w:r>
      <w:r>
        <w:t xml:space="preserve"> · </w:t>
      </w:r>
      <w:r>
        <w:rPr>
          <w:rFonts w:ascii="Consolas" w:hAnsi="Consolas"/>
          <w:color w:val="0B3D91"/>
          <w:sz w:val="18"/>
        </w:rPr>
        <w:t>rag/</w:t>
      </w:r>
      <w:r>
        <w:t xml:space="preserve"> · </w:t>
      </w:r>
      <w:r>
        <w:rPr>
          <w:rFonts w:ascii="Consolas" w:hAnsi="Consolas"/>
          <w:color w:val="0B3D91"/>
          <w:sz w:val="18"/>
        </w:rPr>
        <w:t>memory/</w:t>
      </w:r>
      <w:r>
        <w:t xml:space="preserve"> · </w:t>
      </w:r>
      <w:r>
        <w:rPr>
          <w:rFonts w:ascii="Consolas" w:hAnsi="Consolas"/>
          <w:color w:val="0B3D91"/>
          <w:sz w:val="18"/>
        </w:rPr>
        <w:t>api/</w:t>
      </w:r>
      <w:r>
        <w:t xml:space="preserve"> · </w:t>
      </w:r>
      <w:r>
        <w:rPr>
          <w:rFonts w:ascii="Consolas" w:hAnsi="Consolas"/>
          <w:color w:val="0B3D91"/>
          <w:sz w:val="18"/>
        </w:rPr>
        <w:t>llm/</w:t>
      </w:r>
      <w:r>
        <w:t xml:space="preserve"> · </w:t>
      </w:r>
      <w:r>
        <w:rPr>
          <w:rFonts w:ascii="Consolas" w:hAnsi="Consolas"/>
          <w:color w:val="0B3D91"/>
          <w:sz w:val="18"/>
        </w:rPr>
        <w:t>tools/</w:t>
      </w:r>
      <w:r>
        <w:t xml:space="preserve"> clair et lisible.</w:t>
      </w:r>
    </w:p>
    <w:p>
      <w:r>
        <w:rPr>
          <w:b/>
        </w:rPr>
        <w:t>Agent.</w:t>
      </w:r>
      <w:r>
        <w:t xml:space="preserve"> Graphe LangGraph </w:t>
      </w:r>
      <w:r>
        <w:rPr>
          <w:b/>
        </w:rPr>
        <w:t>synchrone</w:t>
      </w:r>
      <w:r>
        <w:t xml:space="preserve"> (</w:t>
      </w:r>
      <w:r>
        <w:rPr>
          <w:rFonts w:ascii="Consolas" w:hAnsi="Consolas"/>
          <w:color w:val="0B3D91"/>
          <w:sz w:val="18"/>
        </w:rPr>
        <w:t>agents/graph.py</w:t>
      </w:r>
      <w:r>
        <w:t>) :</w:t>
      </w:r>
    </w:p>
    <w:p>
      <w:pPr>
        <w:spacing w:after="0" w:before="0" w:line="240" w:lineRule="auto"/>
        <w:ind w:left="227"/>
        <w:shd w:val="clear" w:fill="F4F4F5"/>
      </w:pPr>
      <w:r>
        <w:rPr>
          <w:rFonts w:ascii="Consolas" w:hAnsi="Consolas"/>
          <w:sz w:val="17"/>
        </w:rPr>
        <w:t>START → planner → retriever → [math_tool?] → dispatch → {cours | exercices | quiz} → verifier → progression → END</w:t>
      </w:r>
    </w:p>
    <w:p>
      <w:pPr>
        <w:spacing w:after="80"/>
      </w:pPr>
    </w:p>
    <w:p>
      <w:r>
        <w:t xml:space="preserve">Sept agents spécialisés + </w:t>
      </w:r>
      <w:r>
        <w:rPr>
          <w:rFonts w:ascii="Consolas" w:hAnsi="Consolas"/>
          <w:color w:val="0B3D91"/>
          <w:sz w:val="18"/>
        </w:rPr>
        <w:t>OrchestratorAgent</w:t>
      </w:r>
      <w:r>
        <w:t xml:space="preserve"> (wrapper fin). Le </w:t>
      </w:r>
      <w:r>
        <w:rPr>
          <w:rFonts w:ascii="Consolas" w:hAnsi="Consolas"/>
          <w:color w:val="0B3D91"/>
          <w:sz w:val="18"/>
        </w:rPr>
        <w:t>PlannerAgent</w:t>
      </w:r>
      <w:r>
        <w:t xml:space="preserve"> est un routeur à mots-clés déterministe (pas d'appel LLM — choix explicitement justifié en docstring). Le </w:t>
      </w:r>
      <w:r>
        <w:rPr>
          <w:rFonts w:ascii="Consolas" w:hAnsi="Consolas"/>
          <w:color w:val="0B3D91"/>
          <w:sz w:val="18"/>
        </w:rPr>
        <w:t>VerifierAgent</w:t>
      </w:r>
      <w:r>
        <w:t xml:space="preserve"> fait deux contrôles </w:t>
      </w:r>
      <w:r>
        <w:rPr>
          <w:b/>
        </w:rPr>
        <w:t>objectifs et originaux</w:t>
      </w:r>
      <w:r>
        <w:t xml:space="preserve"> : détection de vocabulaire hors-programme multivariable (« dérivées partielles », « gradient ») sur un concept mono-variable, et vérification que le résultat SymPy calculé </w:t>
      </w:r>
      <w:r>
        <w:rPr>
          <w:b/>
        </w:rPr>
        <w:t>apparaît littéralement</w:t>
      </w:r>
      <w:r>
        <w:t xml:space="preserve"> dans le texte généré (empêche le LLM de recalculer et de se tromper).</w:t>
      </w:r>
    </w:p>
    <w:p>
      <w:r>
        <w:rPr>
          <w:b/>
        </w:rPr>
        <w:t>RAG.</w:t>
      </w:r>
      <w:r>
        <w:t xml:space="preserve"> Embeddings </w:t>
      </w:r>
      <w:r>
        <w:rPr>
          <w:b/>
        </w:rPr>
        <w:t>BGE-M3 réels</w:t>
      </w:r>
      <w:r>
        <w:t xml:space="preserve"> via </w:t>
      </w:r>
      <w:r>
        <w:rPr>
          <w:rFonts w:ascii="Consolas" w:hAnsi="Consolas"/>
          <w:color w:val="0B3D91"/>
          <w:sz w:val="18"/>
        </w:rPr>
        <w:t>sentence-transformers</w:t>
      </w:r>
      <w:r>
        <w:t xml:space="preserve"> (avec un cap défensif à 4 000 caractères par texte, ajouté après un incident d'allocation de 8 Go documenté en commentaire). Store </w:t>
      </w:r>
      <w:r>
        <w:rPr>
          <w:b/>
        </w:rPr>
        <w:t>Qdrant uniquement</w:t>
      </w:r>
      <w:r>
        <w:t xml:space="preserve"> — </w:t>
      </w:r>
      <w:r>
        <w:rPr>
          <w:rFonts w:ascii="Consolas" w:hAnsi="Consolas"/>
          <w:color w:val="0B3D91"/>
          <w:sz w:val="18"/>
        </w:rPr>
        <w:t>qdrant-client==1.18.0</w:t>
      </w:r>
      <w:r>
        <w:t xml:space="preserve"> épinglé avec justification (l'API </w:t>
      </w:r>
      <w:r>
        <w:rPr>
          <w:rFonts w:ascii="Consolas" w:hAnsi="Consolas"/>
          <w:color w:val="0B3D91"/>
          <w:sz w:val="18"/>
        </w:rPr>
        <w:t>search()</w:t>
      </w:r>
      <w:r>
        <w:t xml:space="preserve"> supprimée au profit de </w:t>
      </w:r>
      <w:r>
        <w:rPr>
          <w:rFonts w:ascii="Consolas" w:hAnsi="Consolas"/>
          <w:color w:val="0B3D91"/>
          <w:sz w:val="18"/>
        </w:rPr>
        <w:t>query_points()</w:t>
      </w:r>
      <w:r>
        <w:t xml:space="preserve"> cassait silencieusement toute recherche). Création idempotente des index payload </w:t>
      </w:r>
      <w:r>
        <w:rPr>
          <w:rFonts w:ascii="Consolas" w:hAnsi="Consolas"/>
          <w:color w:val="0B3D91"/>
          <w:sz w:val="18"/>
        </w:rPr>
        <w:t>classe</w:t>
      </w:r>
      <w:r>
        <w:t>/</w:t>
      </w:r>
      <w:r>
        <w:rPr>
          <w:rFonts w:ascii="Consolas" w:hAnsi="Consolas"/>
          <w:color w:val="0B3D91"/>
          <w:sz w:val="18"/>
        </w:rPr>
        <w:t>serie</w:t>
      </w:r>
      <w:r>
        <w:t>, et normalisation des variantes de série au niveau du filtre Qdrant (</w:t>
      </w:r>
      <w:r>
        <w:rPr>
          <w:rFonts w:ascii="Consolas" w:hAnsi="Consolas"/>
          <w:color w:val="0B3D91"/>
          <w:sz w:val="18"/>
        </w:rPr>
        <w:t>_series_filter_values</w:t>
      </w:r>
      <w:r>
        <w:t>).</w:t>
      </w:r>
    </w:p>
    <w:p>
      <w:r>
        <w:t xml:space="preserve">Retrieval en deux temps, </w:t>
      </w:r>
      <w:r>
        <w:rPr>
          <w:b/>
        </w:rPr>
        <w:t>c'est l'apport pédagogique majeur du dépôt</w:t>
      </w:r>
      <w:r>
        <w:t xml:space="preserve"> : </w:t>
      </w:r>
      <w:r>
        <w:rPr>
          <w:rFonts w:ascii="Consolas" w:hAnsi="Consolas"/>
          <w:color w:val="0B3D91"/>
          <w:sz w:val="18"/>
        </w:rPr>
        <w:t>search_course_first()</w:t>
      </w:r>
      <w:r>
        <w:t xml:space="preserve"> sépare explicitement les documents de </w:t>
      </w:r>
      <w:r>
        <w:rPr>
          <w:b/>
        </w:rPr>
        <w:t>cours</w:t>
      </w:r>
      <w:r>
        <w:t xml:space="preserve"> des </w:t>
      </w:r>
      <w:r>
        <w:rPr>
          <w:b/>
        </w:rPr>
        <w:t>compléments</w:t>
      </w:r>
      <w:r>
        <w:t xml:space="preserve"> (TD, exercices, corrigés) via </w:t>
      </w:r>
      <w:r>
        <w:rPr>
          <w:rFonts w:ascii="Consolas" w:hAnsi="Consolas"/>
          <w:color w:val="0B3D91"/>
          <w:sz w:val="18"/>
        </w:rPr>
        <w:t>_classify_doc_type</w:t>
      </w:r>
      <w:r>
        <w:t>, applique un bonus de score fixe (</w:t>
      </w:r>
      <w:r>
        <w:rPr>
          <w:rFonts w:ascii="Consolas" w:hAnsi="Consolas"/>
          <w:color w:val="0B3D91"/>
          <w:sz w:val="18"/>
        </w:rPr>
        <w:t>COURSE_PRIORITY_BONUS = 0.25</w:t>
      </w:r>
      <w:r>
        <w:t xml:space="preserve">) aux cours, et retourne </w:t>
      </w:r>
      <w:r>
        <w:rPr>
          <w:rFonts w:ascii="Consolas" w:hAnsi="Consolas"/>
          <w:color w:val="0B3D91"/>
          <w:sz w:val="18"/>
        </w:rPr>
        <w:t>{course_docs, supplement_docs, has_course}</w:t>
      </w:r>
      <w:r>
        <w:t xml:space="preserve">. Le </w:t>
      </w:r>
      <w:r>
        <w:rPr>
          <w:rFonts w:ascii="Consolas" w:hAnsi="Consolas"/>
          <w:color w:val="0B3D91"/>
          <w:sz w:val="18"/>
        </w:rPr>
        <w:t>CoursAgent</w:t>
      </w:r>
      <w:r>
        <w:t xml:space="preserve"> refuse de générer si </w:t>
      </w:r>
      <w:r>
        <w:rPr>
          <w:rFonts w:ascii="Consolas" w:hAnsi="Consolas"/>
          <w:color w:val="0B3D91"/>
          <w:sz w:val="18"/>
        </w:rPr>
        <w:t>has_course</w:t>
      </w:r>
      <w:r>
        <w:t xml:space="preserve"> est faux et qu'aucun contexte n'existe — refus explicite plutôt qu'hallucination.</w:t>
      </w:r>
    </w:p>
    <w:p>
      <w:r>
        <w:t xml:space="preserve">Le reranking hybride combine le score dense Qdrant et un score </w:t>
      </w:r>
      <w:r>
        <w:rPr>
          <w:b/>
        </w:rPr>
        <w:t>TF-IDF ajusté à la volée sur le pool de candidats</w:t>
      </w:r>
      <w:r>
        <w:t xml:space="preserve"> (</w:t>
      </w:r>
      <w:r>
        <w:rPr>
          <w:rFonts w:ascii="Consolas" w:hAnsi="Consolas"/>
          <w:color w:val="0B3D91"/>
          <w:sz w:val="18"/>
        </w:rPr>
        <w:t>TfidfVectorizer().fit_transform</w:t>
      </w:r>
      <w:r>
        <w:t xml:space="preserve"> par requête).</w:t>
      </w:r>
    </w:p>
    <w:p>
      <w:r>
        <w:rPr>
          <w:b/>
        </w:rPr>
        <w:t>Ingestion.</w:t>
      </w:r>
      <w:r>
        <w:t xml:space="preserve"> Chaîne PDF complète et opérationnelle : </w:t>
      </w:r>
      <w:r>
        <w:rPr>
          <w:rFonts w:ascii="Consolas" w:hAnsi="Consolas"/>
          <w:color w:val="0B3D91"/>
          <w:sz w:val="18"/>
        </w:rPr>
        <w:t>PyMuPDFAdapter</w:t>
      </w:r>
      <w:r>
        <w:t xml:space="preserve"> + </w:t>
      </w:r>
      <w:r>
        <w:rPr>
          <w:rFonts w:ascii="Consolas" w:hAnsi="Consolas"/>
          <w:color w:val="0B3D91"/>
          <w:sz w:val="18"/>
        </w:rPr>
        <w:t>NougatAdapter</w:t>
      </w:r>
      <w:r>
        <w:t xml:space="preserve"> (OCR mathématique, désactivé sur cette machine pour cause de </w:t>
      </w:r>
      <w:r>
        <w:rPr>
          <w:rFonts w:ascii="Consolas" w:hAnsi="Consolas"/>
          <w:color w:val="0B3D91"/>
          <w:sz w:val="18"/>
        </w:rPr>
        <w:t>pyarrow</w:t>
      </w:r>
      <w:r>
        <w:t xml:space="preserve"> non compilable, avec repli automatique documenté), </w:t>
      </w:r>
      <w:r>
        <w:rPr>
          <w:rFonts w:ascii="Consolas" w:hAnsi="Consolas"/>
          <w:color w:val="0B3D91"/>
          <w:sz w:val="18"/>
        </w:rPr>
        <w:t>cleaners.py</w:t>
      </w:r>
      <w:r>
        <w:t>, puis trois extracteurs de métadonnées (</w:t>
      </w:r>
      <w:r>
        <w:rPr>
          <w:rFonts w:ascii="Consolas" w:hAnsi="Consolas"/>
          <w:color w:val="0B3D91"/>
          <w:sz w:val="18"/>
        </w:rPr>
        <w:t>file_metadata</w:t>
      </w:r>
      <w:r>
        <w:t xml:space="preserve">, </w:t>
      </w:r>
      <w:r>
        <w:rPr>
          <w:rFonts w:ascii="Consolas" w:hAnsi="Consolas"/>
          <w:color w:val="0B3D91"/>
          <w:sz w:val="18"/>
        </w:rPr>
        <w:t>content_metadata</w:t>
      </w:r>
      <w:r>
        <w:t xml:space="preserve">, </w:t>
      </w:r>
      <w:r>
        <w:rPr>
          <w:rFonts w:ascii="Consolas" w:hAnsi="Consolas"/>
          <w:color w:val="0B3D91"/>
          <w:sz w:val="18"/>
        </w:rPr>
        <w:t>metadata_merge</w:t>
      </w:r>
      <w:r>
        <w:t>) et un chunker pédagogique par patterns (Définition / Théorème / Exercice / Solution / Exemple / Chapitre) avec fusion des petits chunks, découpe des gros, estimation de difficulté et extraction de compétences.</w:t>
      </w:r>
    </w:p>
    <w:p>
      <w:r>
        <w:rPr>
          <w:b/>
        </w:rPr>
        <w:t>Persistance.</w:t>
      </w:r>
      <w:r>
        <w:t xml:space="preserve"> SQLAlchemy déclaratif </w:t>
      </w:r>
      <w:r>
        <w:rPr>
          <w:b/>
        </w:rPr>
        <w:t>ancienne syntaxe</w:t>
      </w:r>
      <w:r>
        <w:t xml:space="preserve"> (</w:t>
      </w:r>
      <w:r>
        <w:rPr>
          <w:rFonts w:ascii="Consolas" w:hAnsi="Consolas"/>
          <w:color w:val="0B3D91"/>
          <w:sz w:val="18"/>
        </w:rPr>
        <w:t>Column(...)</w:t>
      </w:r>
      <w:r>
        <w:t xml:space="preserve">), sessions </w:t>
      </w:r>
      <w:r>
        <w:rPr>
          <w:b/>
        </w:rPr>
        <w:t>synchrones</w:t>
      </w:r>
      <w:r>
        <w:t xml:space="preserve">, </w:t>
      </w:r>
      <w:r>
        <w:rPr>
          <w:b/>
        </w:rPr>
        <w:t>`Base.metadata.create_all()`</w:t>
      </w:r>
      <w:r>
        <w:t xml:space="preserve"> au lieu de migrations, et repli </w:t>
      </w:r>
      <w:r>
        <w:rPr>
          <w:b/>
        </w:rPr>
        <w:t>SQLite</w:t>
      </w:r>
      <w:r>
        <w:t xml:space="preserve"> si </w:t>
      </w:r>
      <w:r>
        <w:rPr>
          <w:rFonts w:ascii="Consolas" w:hAnsi="Consolas"/>
          <w:color w:val="0B3D91"/>
          <w:sz w:val="18"/>
        </w:rPr>
        <w:t>DATABASE_URL</w:t>
      </w:r>
      <w:r>
        <w:t xml:space="preserve"> est absent. Modèle de données pédagogique </w:t>
      </w:r>
      <w:r>
        <w:rPr>
          <w:b/>
        </w:rPr>
        <w:t>nettement plus riche</w:t>
      </w:r>
      <w:r>
        <w:t xml:space="preserve"> que celui d'ATS : </w:t>
      </w:r>
      <w:r>
        <w:rPr>
          <w:rFonts w:ascii="Consolas" w:hAnsi="Consolas"/>
          <w:color w:val="0B3D91"/>
          <w:sz w:val="18"/>
        </w:rPr>
        <w:t>Student</w:t>
      </w:r>
      <w:r>
        <w:t xml:space="preserve">, </w:t>
      </w:r>
      <w:r>
        <w:rPr>
          <w:rFonts w:ascii="Consolas" w:hAnsi="Consolas"/>
          <w:color w:val="0B3D91"/>
          <w:sz w:val="18"/>
        </w:rPr>
        <w:t>Interaction</w:t>
      </w:r>
      <w:r>
        <w:t xml:space="preserve">, </w:t>
      </w:r>
      <w:r>
        <w:rPr>
          <w:rFonts w:ascii="Consolas" w:hAnsi="Consolas"/>
          <w:color w:val="0B3D91"/>
          <w:sz w:val="18"/>
        </w:rPr>
        <w:t>ExerciseResult</w:t>
      </w:r>
      <w:r>
        <w:t xml:space="preserve">, </w:t>
      </w:r>
      <w:r>
        <w:rPr>
          <w:rFonts w:ascii="Consolas" w:hAnsi="Consolas"/>
          <w:color w:val="0B3D91"/>
          <w:sz w:val="18"/>
        </w:rPr>
        <w:t>ConceptMastery</w:t>
      </w:r>
      <w:r>
        <w:t xml:space="preserve">, </w:t>
      </w:r>
      <w:r>
        <w:rPr>
          <w:rFonts w:ascii="Consolas" w:hAnsi="Consolas"/>
          <w:color w:val="0B3D91"/>
          <w:sz w:val="18"/>
        </w:rPr>
        <w:t>Badge</w:t>
      </w:r>
      <w:r>
        <w:t xml:space="preserve">, </w:t>
      </w:r>
      <w:r>
        <w:rPr>
          <w:rFonts w:ascii="Consolas" w:hAnsi="Consolas"/>
          <w:color w:val="0B3D91"/>
          <w:sz w:val="18"/>
        </w:rPr>
        <w:t>Recommendation</w:t>
      </w:r>
      <w:r>
        <w:t xml:space="preserve">, </w:t>
      </w:r>
      <w:r>
        <w:rPr>
          <w:rFonts w:ascii="Consolas" w:hAnsi="Consolas"/>
          <w:color w:val="0B3D91"/>
          <w:sz w:val="18"/>
        </w:rPr>
        <w:t>User</w:t>
      </w:r>
      <w:r>
        <w:t xml:space="preserve">, </w:t>
      </w:r>
      <w:r>
        <w:rPr>
          <w:rFonts w:ascii="Consolas" w:hAnsi="Consolas"/>
          <w:color w:val="0B3D91"/>
          <w:sz w:val="18"/>
        </w:rPr>
        <w:t>ParentStudent</w:t>
      </w:r>
      <w:r>
        <w:t xml:space="preserve">, </w:t>
      </w:r>
      <w:r>
        <w:rPr>
          <w:rFonts w:ascii="Consolas" w:hAnsi="Consolas"/>
          <w:color w:val="0B3D91"/>
          <w:sz w:val="18"/>
        </w:rPr>
        <w:t>Teacher</w:t>
      </w:r>
      <w:r>
        <w:t xml:space="preserve">, </w:t>
      </w:r>
      <w:r>
        <w:rPr>
          <w:rFonts w:ascii="Consolas" w:hAnsi="Consolas"/>
          <w:color w:val="0B3D91"/>
          <w:sz w:val="18"/>
        </w:rPr>
        <w:t>TeacherStudent</w:t>
      </w:r>
      <w:r>
        <w:t>.</w:t>
      </w:r>
    </w:p>
    <w:p>
      <w:r>
        <w:rPr>
          <w:b/>
        </w:rPr>
        <w:t>Authentification.</w:t>
      </w:r>
      <w:r>
        <w:t xml:space="preserve"> </w:t>
      </w:r>
      <w:r>
        <w:rPr>
          <w:rFonts w:ascii="Consolas" w:hAnsi="Consolas"/>
          <w:color w:val="0B3D91"/>
          <w:sz w:val="18"/>
        </w:rPr>
        <w:t>auth_service.py</w:t>
      </w:r>
      <w:r>
        <w:t xml:space="preserve"> : PBKDF2-HMAC-SHA256, 260 000 itérations, sel aléatoire, comparaison en temps constant (</w:t>
      </w:r>
      <w:r>
        <w:rPr>
          <w:rFonts w:ascii="Consolas" w:hAnsi="Consolas"/>
          <w:color w:val="0B3D91"/>
          <w:sz w:val="18"/>
        </w:rPr>
        <w:t>hmac.compare_digest</w:t>
      </w:r>
      <w:r>
        <w:t>) — la primitive est correcte. Quatre rôles (</w:t>
      </w:r>
      <w:r>
        <w:rPr>
          <w:rFonts w:ascii="Consolas" w:hAnsi="Consolas"/>
          <w:color w:val="0B3D91"/>
          <w:sz w:val="18"/>
        </w:rPr>
        <w:t>student</w:t>
      </w:r>
      <w:r>
        <w:t>/</w:t>
      </w:r>
      <w:r>
        <w:rPr>
          <w:rFonts w:ascii="Consolas" w:hAnsi="Consolas"/>
          <w:color w:val="0B3D91"/>
          <w:sz w:val="18"/>
        </w:rPr>
        <w:t>teacher</w:t>
      </w:r>
      <w:r>
        <w:t>/</w:t>
      </w:r>
      <w:r>
        <w:rPr>
          <w:rFonts w:ascii="Consolas" w:hAnsi="Consolas"/>
          <w:color w:val="0B3D91"/>
          <w:sz w:val="18"/>
        </w:rPr>
        <w:t>parent</w:t>
      </w:r>
      <w:r>
        <w:t>/</w:t>
      </w:r>
      <w:r>
        <w:rPr>
          <w:rFonts w:ascii="Consolas" w:hAnsi="Consolas"/>
          <w:color w:val="0B3D91"/>
          <w:sz w:val="18"/>
        </w:rPr>
        <w:t>admin</w:t>
      </w:r>
      <w:r>
        <w:t>), création d'admin par inscription publique explicitement bloquée, liaisons parent↔élève et enseignant↔élève, super-admin auto-créé.</w:t>
      </w:r>
    </w:p>
    <w:p>
      <w:r>
        <w:rPr>
          <w:b/>
        </w:rPr>
        <w:t>Mais : aucune de ces identités n'est appliquée.</w:t>
      </w:r>
      <w:r>
        <w:t xml:space="preserve"> </w:t>
      </w:r>
      <w:r>
        <w:rPr>
          <w:rFonts w:ascii="Consolas" w:hAnsi="Consolas"/>
          <w:color w:val="0B3D91"/>
          <w:sz w:val="18"/>
        </w:rPr>
        <w:t>grep</w:t>
      </w:r>
      <w:r>
        <w:t xml:space="preserve"> sur </w:t>
      </w:r>
      <w:r>
        <w:rPr>
          <w:rFonts w:ascii="Consolas" w:hAnsi="Consolas"/>
          <w:color w:val="0B3D91"/>
          <w:sz w:val="18"/>
        </w:rPr>
        <w:t>backend/app/api/routes/</w:t>
      </w:r>
      <w:r>
        <w:t xml:space="preserve"> ne trouve </w:t>
      </w:r>
      <w:r>
        <w:rPr>
          <w:b/>
        </w:rPr>
        <w:t>aucun</w:t>
      </w:r>
      <w:r>
        <w:t xml:space="preserve"> </w:t>
      </w:r>
      <w:r>
        <w:rPr>
          <w:rFonts w:ascii="Consolas" w:hAnsi="Consolas"/>
          <w:color w:val="0B3D91"/>
          <w:sz w:val="18"/>
        </w:rPr>
        <w:t>Depends()</w:t>
      </w:r>
      <w:r>
        <w:t xml:space="preserve"> d'authentification, aucun jeton, aucun en-tête </w:t>
      </w:r>
      <w:r>
        <w:rPr>
          <w:rFonts w:ascii="Consolas" w:hAnsi="Consolas"/>
          <w:color w:val="0B3D91"/>
          <w:sz w:val="18"/>
        </w:rPr>
        <w:t>Authorization</w:t>
      </w:r>
      <w:r>
        <w:t>. Conséquences vérifiables :</w:t>
      </w:r>
    </w:p>
    <w:p>
      <w:pPr>
        <w:pStyle w:val="ListBullet"/>
        <w:spacing w:after="40"/>
      </w:pPr>
      <w:r>
        <w:rPr>
          <w:rFonts w:ascii="Consolas" w:hAnsi="Consolas"/>
          <w:color w:val="0B3D91"/>
          <w:sz w:val="18"/>
        </w:rPr>
        <w:t>GET /admin/users</w:t>
      </w:r>
      <w:r>
        <w:t xml:space="preserve"> renvoie </w:t>
      </w:r>
      <w:r>
        <w:rPr>
          <w:b/>
        </w:rPr>
        <w:t>la liste complète des comptes</w:t>
      </w:r>
      <w:r>
        <w:t xml:space="preserve"> (emails, rôles,</w:t>
      </w:r>
    </w:p>
    <w:p>
      <w:r>
        <w:t>classes) à n'importe quel appelant non authentifié ;</w:t>
      </w:r>
    </w:p>
    <w:p>
      <w:pPr>
        <w:pStyle w:val="ListBullet"/>
        <w:spacing w:after="40"/>
      </w:pPr>
      <w:r>
        <w:rPr>
          <w:rFonts w:ascii="Consolas" w:hAnsi="Consolas"/>
          <w:color w:val="0B3D91"/>
          <w:sz w:val="18"/>
        </w:rPr>
        <w:t>GET /admin/stats</w:t>
      </w:r>
      <w:r>
        <w:t xml:space="preserve"> idem ;</w:t>
      </w:r>
    </w:p>
    <w:p>
      <w:pPr>
        <w:pStyle w:val="ListBullet"/>
        <w:spacing w:after="40"/>
      </w:pPr>
      <w:r>
        <w:rPr>
          <w:rFonts w:ascii="Consolas" w:hAnsi="Consolas"/>
          <w:color w:val="0B3D91"/>
          <w:sz w:val="18"/>
        </w:rPr>
        <w:t>POST /auth/link-student</w:t>
      </w:r>
      <w:r>
        <w:t xml:space="preserve"> prend </w:t>
      </w:r>
      <w:r>
        <w:rPr>
          <w:rFonts w:ascii="Consolas" w:hAnsi="Consolas"/>
          <w:color w:val="0B3D91"/>
          <w:sz w:val="18"/>
        </w:rPr>
        <w:t>user_id</w:t>
      </w:r>
      <w:r>
        <w:t xml:space="preserve"> </w:t>
      </w:r>
      <w:r>
        <w:rPr>
          <w:b/>
        </w:rPr>
        <w:t>dans le corps de la requête</w:t>
      </w:r>
      <w:r>
        <w:t xml:space="preserve"> :</w:t>
      </w:r>
    </w:p>
    <w:p>
      <w:r>
        <w:t>n'importe qui peut se déclarer parent ou enseignant de n'importe quel élève ;</w:t>
      </w:r>
    </w:p>
    <w:p>
      <w:pPr>
        <w:pStyle w:val="ListBullet"/>
        <w:spacing w:after="40"/>
      </w:pPr>
      <w:r>
        <w:rPr>
          <w:rFonts w:ascii="Consolas" w:hAnsi="Consolas"/>
          <w:color w:val="0B3D91"/>
          <w:sz w:val="18"/>
        </w:rPr>
        <w:t>GET /parent/students/{parent_id}</w:t>
      </w:r>
      <w:r>
        <w:t xml:space="preserve"> et </w:t>
      </w:r>
      <w:r>
        <w:rPr>
          <w:rFonts w:ascii="Consolas" w:hAnsi="Consolas"/>
          <w:color w:val="0B3D91"/>
          <w:sz w:val="18"/>
        </w:rPr>
        <w:t>GET /teacher/students/{teacher_id}</w:t>
      </w:r>
    </w:p>
    <w:p>
      <w:r>
        <w:t>exposent les données de progression de tout élève dont on devine l'identifiant.</w:t>
      </w:r>
    </w:p>
    <w:p>
      <w:r>
        <w:rPr>
          <w:b/>
        </w:rPr>
        <w:t>LLM.</w:t>
      </w:r>
      <w:r>
        <w:t xml:space="preserve"> Gemini uniquement (</w:t>
      </w:r>
      <w:r>
        <w:rPr>
          <w:rFonts w:ascii="Consolas" w:hAnsi="Consolas"/>
          <w:color w:val="0B3D91"/>
          <w:sz w:val="18"/>
        </w:rPr>
        <w:t>google-generativeai</w:t>
      </w:r>
      <w:r>
        <w:t xml:space="preserve">). Pas de chaîne de repli : si la clé manque, </w:t>
      </w:r>
      <w:r>
        <w:rPr>
          <w:rFonts w:ascii="Consolas" w:hAnsi="Consolas"/>
          <w:color w:val="0B3D91"/>
          <w:sz w:val="18"/>
        </w:rPr>
        <w:t>_fallback_response()</w:t>
      </w:r>
      <w:r>
        <w:t xml:space="preserve"> renvoie un texte statique expliquant comment configurer la clé — l'élève reçoit ce texte à la place d'une réponse. Deux modèles distincts sont codés en dur selon le chemin d'appel : </w:t>
      </w:r>
      <w:r>
        <w:rPr>
          <w:rFonts w:ascii="Consolas" w:hAnsi="Consolas"/>
          <w:color w:val="0B3D91"/>
          <w:sz w:val="18"/>
        </w:rPr>
        <w:t>gemini-1.5-pro</w:t>
      </w:r>
      <w:r>
        <w:t xml:space="preserve"> (via </w:t>
      </w:r>
      <w:r>
        <w:rPr>
          <w:rFonts w:ascii="Consolas" w:hAnsi="Consolas"/>
          <w:color w:val="0B3D91"/>
          <w:sz w:val="18"/>
        </w:rPr>
        <w:t>LLM_MODEL</w:t>
      </w:r>
      <w:r>
        <w:t xml:space="preserve">) dans </w:t>
      </w:r>
      <w:r>
        <w:rPr>
          <w:rFonts w:ascii="Consolas" w:hAnsi="Consolas"/>
          <w:color w:val="0B3D91"/>
          <w:sz w:val="18"/>
        </w:rPr>
        <w:t>llm_utils.py</w:t>
      </w:r>
      <w:r>
        <w:t xml:space="preserve">, et </w:t>
      </w:r>
      <w:r>
        <w:rPr>
          <w:rFonts w:ascii="Consolas" w:hAnsi="Consolas"/>
          <w:color w:val="0B3D91"/>
          <w:sz w:val="18"/>
        </w:rPr>
        <w:t>gemini-3.1-pro-preview</w:t>
      </w:r>
      <w:r>
        <w:t xml:space="preserve"> en dur dans </w:t>
      </w:r>
      <w:r>
        <w:rPr>
          <w:rFonts w:ascii="Consolas" w:hAnsi="Consolas"/>
          <w:color w:val="0B3D91"/>
          <w:sz w:val="18"/>
        </w:rPr>
        <w:t>routes/generate.py::_call_gemini</w:t>
      </w:r>
      <w:r>
        <w:t>.</w:t>
      </w:r>
    </w:p>
    <w:p>
      <w:r>
        <w:rPr>
          <w:b/>
        </w:rPr>
        <w:t>Outils.</w:t>
      </w:r>
      <w:r>
        <w:t xml:space="preserve"> </w:t>
      </w:r>
      <w:r>
        <w:rPr>
          <w:rFonts w:ascii="Consolas" w:hAnsi="Consolas"/>
          <w:color w:val="0B3D91"/>
          <w:sz w:val="18"/>
        </w:rPr>
        <w:t>math_tools.py</w:t>
      </w:r>
      <w:r>
        <w:t xml:space="preserve"> (SymPy, avec </w:t>
      </w:r>
      <w:r>
        <w:rPr>
          <w:rFonts w:ascii="Consolas" w:hAnsi="Consolas"/>
          <w:color w:val="0B3D91"/>
          <w:sz w:val="18"/>
        </w:rPr>
        <w:t>detect_math_intent</w:t>
      </w:r>
      <w:r>
        <w:t xml:space="preserve"> et une normalisation d'expressions en langage naturel français soignée : exposants unicode, définitions </w:t>
      </w:r>
      <w:r>
        <w:rPr>
          <w:rFonts w:ascii="Consolas" w:hAnsi="Consolas"/>
          <w:color w:val="0B3D91"/>
          <w:sz w:val="18"/>
        </w:rPr>
        <w:t>f(x)=</w:t>
      </w:r>
      <w:r>
        <w:t xml:space="preserve">, fonctions usuelles) et </w:t>
      </w:r>
      <w:r>
        <w:rPr>
          <w:b/>
        </w:rPr>
        <w:t>`sandbox.py`</w:t>
      </w:r>
      <w:r>
        <w:t xml:space="preserve"> — un exécuteur Python restreint (whitelist de builtins, pas d'import arbitraire, timeout dur de 5 s dans un processus séparé). C'est une brique de sécurité sérieuse qui n'a pas d'équivalent dans ATS.</w:t>
      </w:r>
    </w:p>
    <w:p>
      <w:pPr>
        <w:pStyle w:val="Heading2"/>
      </w:pPr>
      <w:r>
        <w:t>2.2 Frontend (</w:t>
      </w:r>
      <w:r>
        <w:rPr>
          <w:rFonts w:ascii="Consolas" w:hAnsi="Consolas"/>
          <w:color w:val="0B3D91"/>
          <w:sz w:val="18"/>
        </w:rPr>
        <w:t>frontend/</w:t>
      </w:r>
      <w:r>
        <w:t>)</w:t>
      </w:r>
    </w:p>
    <w:p>
      <w:r>
        <w:t xml:space="preserve">Next.js 16 (App Router) + React 19 + </w:t>
      </w:r>
      <w:r>
        <w:rPr>
          <w:b/>
        </w:rPr>
        <w:t>TypeScript</w:t>
      </w:r>
      <w:r>
        <w:t xml:space="preserve"> + Tailwind CSS 4 + </w:t>
      </w:r>
      <w:r>
        <w:rPr>
          <w:rFonts w:ascii="Consolas" w:hAnsi="Consolas"/>
          <w:color w:val="0B3D91"/>
          <w:sz w:val="18"/>
        </w:rPr>
        <w:t>framer-motion</w:t>
      </w:r>
      <w:r>
        <w:t xml:space="preserve"> + </w:t>
      </w:r>
      <w:r>
        <w:rPr>
          <w:rFonts w:ascii="Consolas" w:hAnsi="Consolas"/>
          <w:color w:val="0B3D91"/>
          <w:sz w:val="18"/>
        </w:rPr>
        <w:t>lucide-react</w:t>
      </w:r>
      <w:r>
        <w:t xml:space="preserve"> + </w:t>
      </w:r>
      <w:r>
        <w:rPr>
          <w:rFonts w:ascii="Consolas" w:hAnsi="Consolas"/>
          <w:color w:val="0B3D91"/>
          <w:sz w:val="18"/>
        </w:rPr>
        <w:t>react-markdown</w:t>
      </w:r>
      <w:r>
        <w:t>/</w:t>
      </w:r>
      <w:r>
        <w:rPr>
          <w:rFonts w:ascii="Consolas" w:hAnsi="Consolas"/>
          <w:color w:val="0B3D91"/>
          <w:sz w:val="18"/>
        </w:rPr>
        <w:t>remark-math</w:t>
      </w:r>
      <w:r>
        <w:t>/</w:t>
      </w:r>
      <w:r>
        <w:rPr>
          <w:rFonts w:ascii="Consolas" w:hAnsi="Consolas"/>
          <w:color w:val="0B3D91"/>
          <w:sz w:val="18"/>
        </w:rPr>
        <w:t>rehype-katex</w:t>
      </w:r>
      <w:r>
        <w:t xml:space="preserve">. 6 992 lignes, </w:t>
      </w:r>
      <w:r>
        <w:rPr>
          <w:b/>
        </w:rPr>
        <w:t>21 pages</w:t>
      </w:r>
      <w:r>
        <w:t>, 9 composants.</w:t>
      </w:r>
    </w:p>
    <w:p>
      <w:r>
        <w:t xml:space="preserve">Inventaire d'écrans nettement plus large qu'ATS : accueil, matières, cours </w:t>
      </w:r>
      <w:r>
        <w:rPr>
          <w:rFonts w:ascii="Consolas" w:hAnsi="Consolas"/>
          <w:color w:val="0B3D91"/>
          <w:sz w:val="18"/>
        </w:rPr>
        <w:t>[id]</w:t>
      </w:r>
      <w:r>
        <w:t xml:space="preserve">, exercices </w:t>
      </w:r>
      <w:r>
        <w:rPr>
          <w:rFonts w:ascii="Consolas" w:hAnsi="Consolas"/>
          <w:color w:val="0B3D91"/>
          <w:sz w:val="18"/>
        </w:rPr>
        <w:t>[id]</w:t>
      </w:r>
      <w:r>
        <w:t xml:space="preserve">, quiz </w:t>
      </w:r>
      <w:r>
        <w:rPr>
          <w:rFonts w:ascii="Consolas" w:hAnsi="Consolas"/>
          <w:color w:val="0B3D91"/>
          <w:sz w:val="18"/>
        </w:rPr>
        <w:t>[id]</w:t>
      </w:r>
      <w:r>
        <w:t xml:space="preserve">, défis (gamification/classement), progression, recherche, espaces enseignant et parent, et </w:t>
      </w:r>
      <w:r>
        <w:rPr>
          <w:b/>
        </w:rPr>
        <w:t>10 pages d'administration</w:t>
      </w:r>
      <w:r>
        <w:t xml:space="preserve"> (utilisateurs, centre IA, génération IA, publications, mis-en-avant, familles pédagogiques, cibles cognitives, journal d'audit, scheduler).</w:t>
      </w:r>
    </w:p>
    <w:p>
      <w:r>
        <w:t>Trois problèmes structurels, vérifiés :</w:t>
      </w:r>
    </w:p>
    <w:p>
      <w:pPr>
        <w:pStyle w:val="ListNumber"/>
        <w:spacing w:after="40"/>
      </w:pPr>
      <w:r>
        <w:rPr>
          <w:b/>
        </w:rPr>
        <w:t>11 pages sur 21 ne font aucun appel au backend.</w:t>
      </w:r>
      <w:r>
        <w:t xml:space="preserve"> Les données y sont</w:t>
      </w:r>
    </w:p>
    <w:p>
      <w:r>
        <w:t>codées en dur dans le composant (</w:t>
      </w:r>
      <w:r>
        <w:rPr>
          <w:rFonts w:ascii="Consolas" w:hAnsi="Consolas"/>
          <w:color w:val="0B3D91"/>
          <w:sz w:val="18"/>
        </w:rPr>
        <w:t>app/defis/page.tsx</w:t>
      </w:r>
      <w:r>
        <w:t xml:space="preserve"> : classement nominatif fictif ; </w:t>
      </w:r>
      <w:r>
        <w:rPr>
          <w:rFonts w:ascii="Consolas" w:hAnsi="Consolas"/>
          <w:color w:val="0B3D91"/>
          <w:sz w:val="18"/>
        </w:rPr>
        <w:t>app/admin/scheduler/page.tsx</w:t>
      </w:r>
      <w:r>
        <w:t xml:space="preserve"> : tâches planifiées en </w:t>
      </w:r>
      <w:r>
        <w:rPr>
          <w:rFonts w:ascii="Consolas" w:hAnsi="Consolas"/>
          <w:color w:val="0B3D91"/>
          <w:sz w:val="18"/>
        </w:rPr>
        <w:t>useState</w:t>
      </w:r>
      <w:r>
        <w:t xml:space="preserve"> initial ; les 7 autres pages admin idem). Ce sont des maquettes cliquables, pas des fonctionnalités.</w:t>
      </w:r>
    </w:p>
    <w:p>
      <w:pPr>
        <w:pStyle w:val="ListNumber"/>
        <w:spacing w:after="40"/>
      </w:pPr>
      <w:r>
        <w:rPr>
          <w:b/>
        </w:rPr>
        <w:t>L'authentification n'est pas une authentification.</w:t>
      </w:r>
      <w:r>
        <w:t xml:space="preserve"> </w:t>
      </w:r>
      <w:r>
        <w:rPr>
          <w:rFonts w:ascii="Consolas" w:hAnsi="Consolas"/>
          <w:color w:val="0B3D91"/>
          <w:sz w:val="18"/>
        </w:rPr>
        <w:t>AuthContext.tsx</w:t>
      </w:r>
    </w:p>
    <w:p>
      <w:r>
        <w:t xml:space="preserve">stocke </w:t>
      </w:r>
      <w:r>
        <w:rPr>
          <w:rFonts w:ascii="Consolas" w:hAnsi="Consolas"/>
          <w:color w:val="0B3D91"/>
          <w:sz w:val="18"/>
        </w:rPr>
        <w:t>{user, isAuthenticated}</w:t>
      </w:r>
      <w:r>
        <w:t xml:space="preserve"> en </w:t>
      </w:r>
      <w:r>
        <w:rPr>
          <w:rFonts w:ascii="Consolas" w:hAnsi="Consolas"/>
          <w:color w:val="0B3D91"/>
          <w:sz w:val="18"/>
        </w:rPr>
        <w:t>localStorage</w:t>
      </w:r>
      <w:r>
        <w:t xml:space="preserve">, sans jeton — l'état d'authentification est donc entièrement modifiable par l'utilisateur depuis la console. Pire, </w:t>
      </w:r>
      <w:r>
        <w:rPr>
          <w:rFonts w:ascii="Consolas" w:hAnsi="Consolas"/>
          <w:color w:val="0B3D91"/>
          <w:sz w:val="18"/>
        </w:rPr>
        <w:t>login()</w:t>
      </w:r>
      <w:r>
        <w:t xml:space="preserve"> </w:t>
      </w:r>
      <w:r>
        <w:rPr>
          <w:b/>
        </w:rPr>
        <w:t>et</w:t>
      </w:r>
      <w:r>
        <w:t xml:space="preserve"> </w:t>
      </w:r>
      <w:r>
        <w:rPr>
          <w:rFonts w:ascii="Consolas" w:hAnsi="Consolas"/>
          <w:color w:val="0B3D91"/>
          <w:sz w:val="18"/>
        </w:rPr>
        <w:t>register()</w:t>
      </w:r>
      <w:r>
        <w:t xml:space="preserve"> ont un bloc </w:t>
      </w:r>
      <w:r>
        <w:rPr>
          <w:rFonts w:ascii="Consolas" w:hAnsi="Consolas"/>
          <w:color w:val="0B3D91"/>
          <w:sz w:val="18"/>
        </w:rPr>
        <w:t>catch</w:t>
      </w:r>
      <w:r>
        <w:t xml:space="preserve"> qui, si le backend est injoignable, crée un compte local et </w:t>
      </w:r>
      <w:r>
        <w:rPr>
          <w:b/>
        </w:rPr>
        <w:t>déduit le rôle de la chaîne de l'email</w:t>
      </w:r>
      <w:r>
        <w:t xml:space="preserve"> :</w:t>
      </w:r>
    </w:p>
    <w:p>
      <w:pPr>
        <w:spacing w:after="0" w:before="0" w:line="240" w:lineRule="auto"/>
        <w:ind w:left="227"/>
        <w:shd w:val="clear" w:fill="F4F4F5"/>
      </w:pPr>
      <w:r>
        <w:rPr>
          <w:rFonts w:ascii="Consolas" w:hAnsi="Consolas"/>
          <w:sz w:val="17"/>
        </w:rPr>
        <w:t xml:space="preserve">   if (email.includes('admin')) fallbackRole = 'admin';</w:t>
      </w:r>
    </w:p>
    <w:p>
      <w:pPr>
        <w:spacing w:after="80"/>
      </w:pPr>
    </w:p>
    <w:p>
      <w:r>
        <w:t xml:space="preserve">Il suffit de couper le réseau et de se connecter avec </w:t>
      </w:r>
      <w:r>
        <w:rPr>
          <w:rFonts w:ascii="Consolas" w:hAnsi="Consolas"/>
          <w:color w:val="0B3D91"/>
          <w:sz w:val="18"/>
        </w:rPr>
        <w:t>admin@x.fr</w:t>
      </w:r>
      <w:r>
        <w:t xml:space="preserve"> pour obtenir l'interface d'administration.</w:t>
      </w:r>
    </w:p>
    <w:p>
      <w:pPr>
        <w:pStyle w:val="ListNumber"/>
        <w:spacing w:after="40"/>
      </w:pPr>
      <w:r>
        <w:rPr>
          <w:b/>
        </w:rPr>
        <w:t>Aucun streaming.</w:t>
      </w:r>
      <w:r>
        <w:t xml:space="preserve"> Le chat fait un </w:t>
      </w:r>
      <w:r>
        <w:rPr>
          <w:rFonts w:ascii="Consolas" w:hAnsi="Consolas"/>
          <w:color w:val="0B3D91"/>
          <w:sz w:val="18"/>
        </w:rPr>
        <w:t>POST</w:t>
      </w:r>
      <w:r>
        <w:t xml:space="preserve"> et attend la réponse complète.</w:t>
      </w:r>
    </w:p>
    <w:p>
      <w:r>
        <w:t xml:space="preserve">Le </w:t>
      </w:r>
      <w:r>
        <w:rPr>
          <w:rFonts w:ascii="Consolas" w:hAnsi="Consolas"/>
          <w:color w:val="0B3D91"/>
          <w:sz w:val="18"/>
        </w:rPr>
        <w:t>lib/api.ts</w:t>
      </w:r>
      <w:r>
        <w:t xml:space="preserve"> est en revanche propre : client typé, interfaces exportées, gestion d'erreur homogène — mais avec des </w:t>
      </w:r>
      <w:r>
        <w:rPr>
          <w:rFonts w:ascii="Consolas" w:hAnsi="Consolas"/>
          <w:color w:val="0B3D91"/>
          <w:sz w:val="18"/>
        </w:rPr>
        <w:t>catch</w:t>
      </w:r>
      <w:r>
        <w:t xml:space="preserve"> qui renvoient des données de repli fabriquées (</w:t>
      </w:r>
      <w:r>
        <w:rPr>
          <w:rFonts w:ascii="Consolas" w:hAnsi="Consolas"/>
          <w:color w:val="0B3D91"/>
          <w:sz w:val="18"/>
        </w:rPr>
        <w:t>fetchAdminStats</w:t>
      </w:r>
      <w:r>
        <w:t xml:space="preserve"> renvoie </w:t>
      </w:r>
      <w:r>
        <w:rPr>
          <w:rFonts w:ascii="Consolas" w:hAnsi="Consolas"/>
          <w:color w:val="0B3D91"/>
          <w:sz w:val="18"/>
        </w:rPr>
        <w:t>rag_vectors_count: 2635</w:t>
      </w:r>
      <w:r>
        <w:t xml:space="preserve"> en dur), ce qui masque les pannes au lieu de les signaler.</w:t>
      </w:r>
    </w:p>
    <w:p>
      <w:pPr>
        <w:pStyle w:val="Heading2"/>
      </w:pPr>
      <w:r>
        <w:t>2.3 Tests (exécutés)</w:t>
      </w:r>
    </w:p>
    <w:p>
      <w:pPr>
        <w:spacing w:after="0" w:before="0" w:line="240" w:lineRule="auto"/>
        <w:ind w:left="227"/>
        <w:shd w:val="clear" w:fill="F4F4F5"/>
      </w:pPr>
      <w:r>
        <w:rPr>
          <w:rFonts w:ascii="Consolas" w:hAnsi="Consolas"/>
          <w:sz w:val="17"/>
        </w:rPr>
        <w:t>84 passed, 1 skipped in 12.54s</w:t>
      </w:r>
    </w:p>
    <w:p>
      <w:pPr>
        <w:spacing w:after="80"/>
      </w:pPr>
    </w:p>
    <w:p>
      <w:r>
        <w:t xml:space="preserve">10 fichiers, 85 tests collectés. Couverture concentrée sur la </w:t>
      </w:r>
      <w:r>
        <w:rPr>
          <w:b/>
        </w:rPr>
        <w:t>couche ingestion/outils</w:t>
      </w:r>
      <w:r>
        <w:t xml:space="preserve"> : </w:t>
      </w:r>
      <w:r>
        <w:rPr>
          <w:rFonts w:ascii="Consolas" w:hAnsi="Consolas"/>
          <w:color w:val="0B3D91"/>
          <w:sz w:val="18"/>
        </w:rPr>
        <w:t>test_metadata_unit</w:t>
      </w:r>
      <w:r>
        <w:t xml:space="preserve"> (23), </w:t>
      </w:r>
      <w:r>
        <w:rPr>
          <w:rFonts w:ascii="Consolas" w:hAnsi="Consolas"/>
          <w:color w:val="0B3D91"/>
          <w:sz w:val="18"/>
        </w:rPr>
        <w:t>test_quiz_agent_unit</w:t>
      </w:r>
      <w:r>
        <w:t xml:space="preserve"> (13), </w:t>
      </w:r>
      <w:r>
        <w:rPr>
          <w:rFonts w:ascii="Consolas" w:hAnsi="Consolas"/>
          <w:color w:val="0B3D91"/>
          <w:sz w:val="18"/>
        </w:rPr>
        <w:t>test_math_tools_unit</w:t>
      </w:r>
      <w:r>
        <w:t xml:space="preserve"> (9), </w:t>
      </w:r>
      <w:r>
        <w:rPr>
          <w:rFonts w:ascii="Consolas" w:hAnsi="Consolas"/>
          <w:color w:val="0B3D91"/>
          <w:sz w:val="18"/>
        </w:rPr>
        <w:t>test_parser_unit</w:t>
      </w:r>
      <w:r>
        <w:t xml:space="preserve"> (9), </w:t>
      </w:r>
      <w:r>
        <w:rPr>
          <w:rFonts w:ascii="Consolas" w:hAnsi="Consolas"/>
          <w:color w:val="0B3D91"/>
          <w:sz w:val="18"/>
        </w:rPr>
        <w:t>test_chunker_unit</w:t>
      </w:r>
      <w:r>
        <w:t xml:space="preserve"> (7), </w:t>
      </w:r>
      <w:r>
        <w:rPr>
          <w:rFonts w:ascii="Consolas" w:hAnsi="Consolas"/>
          <w:color w:val="0B3D91"/>
          <w:sz w:val="18"/>
        </w:rPr>
        <w:t>test_planner_unit</w:t>
      </w:r>
      <w:r>
        <w:t xml:space="preserve"> (6), </w:t>
      </w:r>
      <w:r>
        <w:rPr>
          <w:rFonts w:ascii="Consolas" w:hAnsi="Consolas"/>
          <w:color w:val="0B3D91"/>
          <w:sz w:val="18"/>
        </w:rPr>
        <w:t>test_qdrant_filters_unit</w:t>
      </w:r>
      <w:r>
        <w:t xml:space="preserve"> (6), </w:t>
      </w:r>
      <w:r>
        <w:rPr>
          <w:rFonts w:ascii="Consolas" w:hAnsi="Consolas"/>
          <w:color w:val="0B3D91"/>
          <w:sz w:val="18"/>
        </w:rPr>
        <w:t>test_auth_and_roles</w:t>
      </w:r>
      <w:r>
        <w:t xml:space="preserve"> (6), </w:t>
      </w:r>
      <w:r>
        <w:rPr>
          <w:rFonts w:ascii="Consolas" w:hAnsi="Consolas"/>
          <w:color w:val="0B3D91"/>
          <w:sz w:val="18"/>
        </w:rPr>
        <w:t>test_quiz_state_integration</w:t>
      </w:r>
      <w:r>
        <w:t xml:space="preserve"> (5), </w:t>
      </w:r>
      <w:r>
        <w:rPr>
          <w:rFonts w:ascii="Consolas" w:hAnsi="Consolas"/>
          <w:color w:val="0B3D91"/>
          <w:sz w:val="18"/>
        </w:rPr>
        <w:t>test_integration</w:t>
      </w:r>
      <w:r>
        <w:t xml:space="preserve"> (1).</w:t>
      </w:r>
    </w:p>
    <w:p>
      <w:r>
        <w:rPr>
          <w:b/>
        </w:rPr>
        <w:t>Aucun test de route HTTP.</w:t>
      </w:r>
      <w:r>
        <w:t xml:space="preserve"> L'absence d'authentification décrite en §2.1 n'aurait donc pas pu être détectée par la suite de tests.</w:t>
      </w:r>
    </w:p>
    <w:p>
      <w:pPr>
        <w:pStyle w:val="Heading2"/>
      </w:pPr>
      <w:r>
        <w:t>2.4 Documentation &amp; déploiement</w:t>
      </w:r>
    </w:p>
    <w:p>
      <w:pPr>
        <w:pStyle w:val="ListBullet"/>
        <w:spacing w:after="40"/>
      </w:pPr>
      <w:r>
        <w:rPr>
          <w:rFonts w:ascii="Consolas" w:hAnsi="Consolas"/>
          <w:color w:val="0B3D91"/>
          <w:sz w:val="18"/>
        </w:rPr>
        <w:t>README.md</w:t>
      </w:r>
      <w:r>
        <w:t xml:space="preserve"> (22 Ko) et </w:t>
      </w:r>
      <w:r>
        <w:rPr>
          <w:rFonts w:ascii="Consolas" w:hAnsi="Consolas"/>
          <w:color w:val="0B3D91"/>
          <w:sz w:val="18"/>
        </w:rPr>
        <w:t>DOCUMENTATION_TECHNIQUE.md</w:t>
      </w:r>
      <w:r>
        <w:t xml:space="preserve"> (93 Ko, **non suivi par</w:t>
      </w:r>
    </w:p>
    <w:p>
      <w:r>
        <w:t>Git</w:t>
      </w:r>
      <w:r>
        <w:rPr>
          <w:b/>
        </w:rPr>
        <w:t xml:space="preserve"> — il apparaît en `??` dans `git status`). Pas d'ADR : les décisions sont argumentées </w:t>
      </w:r>
      <w:r>
        <w:t xml:space="preserve">dans les commentaires de code**, souvent très bien (voir </w:t>
      </w:r>
      <w:r>
        <w:rPr>
          <w:rFonts w:ascii="Consolas" w:hAnsi="Consolas"/>
          <w:color w:val="0B3D91"/>
          <w:sz w:val="18"/>
        </w:rPr>
        <w:t>requirements.txt</w:t>
      </w:r>
      <w:r>
        <w:t xml:space="preserve">, qui explique pourquoi </w:t>
      </w:r>
      <w:r>
        <w:rPr>
          <w:rFonts w:ascii="Consolas" w:hAnsi="Consolas"/>
          <w:color w:val="0B3D91"/>
          <w:sz w:val="18"/>
        </w:rPr>
        <w:t>qdrant-client</w:t>
      </w:r>
      <w:r>
        <w:t xml:space="preserve"> et </w:t>
      </w:r>
      <w:r>
        <w:rPr>
          <w:rFonts w:ascii="Consolas" w:hAnsi="Consolas"/>
          <w:color w:val="0B3D91"/>
          <w:sz w:val="18"/>
        </w:rPr>
        <w:t>gradio</w:t>
      </w:r>
      <w:r>
        <w:t xml:space="preserve"> sont épinglés) — mais elles ne sont pas indexées ni retrouvables.</w:t>
      </w:r>
    </w:p>
    <w:p>
      <w:pPr>
        <w:pStyle w:val="ListBullet"/>
        <w:spacing w:after="40"/>
      </w:pPr>
      <w:r>
        <w:rPr>
          <w:rFonts w:ascii="Consolas" w:hAnsi="Consolas"/>
          <w:color w:val="0B3D91"/>
          <w:sz w:val="18"/>
        </w:rPr>
        <w:t>Dockerfile</w:t>
      </w:r>
      <w:r>
        <w:t xml:space="preserve"> + </w:t>
      </w:r>
      <w:r>
        <w:rPr>
          <w:rFonts w:ascii="Consolas" w:hAnsi="Consolas"/>
          <w:color w:val="0B3D91"/>
          <w:sz w:val="18"/>
        </w:rPr>
        <w:t>docker-compose.yml</w:t>
      </w:r>
      <w:r>
        <w:t xml:space="preserve"> (qdrant + postgres + backend + frontend),</w:t>
      </w:r>
    </w:p>
    <w:p>
      <w:r>
        <w:t xml:space="preserve">scripts </w:t>
      </w:r>
      <w:r>
        <w:rPr>
          <w:rFonts w:ascii="Consolas" w:hAnsi="Consolas"/>
          <w:color w:val="0B3D91"/>
          <w:sz w:val="18"/>
        </w:rPr>
        <w:t>run_all.sh</w:t>
      </w:r>
      <w:r>
        <w:t xml:space="preserve"> / </w:t>
      </w:r>
      <w:r>
        <w:rPr>
          <w:rFonts w:ascii="Consolas" w:hAnsi="Consolas"/>
          <w:color w:val="0B3D91"/>
          <w:sz w:val="18"/>
        </w:rPr>
        <w:t>run_api.sh</w:t>
      </w:r>
      <w:r>
        <w:t xml:space="preserve"> / </w:t>
      </w:r>
      <w:r>
        <w:rPr>
          <w:rFonts w:ascii="Consolas" w:hAnsi="Consolas"/>
          <w:color w:val="0B3D91"/>
          <w:sz w:val="18"/>
        </w:rPr>
        <w:t>run_frontend.sh</w:t>
      </w:r>
      <w:r>
        <w:t xml:space="preserve"> / </w:t>
      </w:r>
      <w:r>
        <w:rPr>
          <w:rFonts w:ascii="Consolas" w:hAnsi="Consolas"/>
          <w:color w:val="0B3D91"/>
          <w:sz w:val="18"/>
        </w:rPr>
        <w:t>run_ingest.sh</w:t>
      </w:r>
      <w:r>
        <w:t>.</w:t>
      </w:r>
    </w:p>
    <w:p>
      <w:pPr>
        <w:pStyle w:val="ListBullet"/>
        <w:spacing w:after="40"/>
      </w:pPr>
      <w:r>
        <w:rPr>
          <w:b/>
        </w:rPr>
        <w:t>Corpus réel et substantiel : 106 PDF suivis par Git</w:t>
      </w:r>
      <w:r>
        <w:t xml:space="preserve"> (cours Terminale S1/S2,</w:t>
      </w:r>
    </w:p>
    <w:p>
      <w:r>
        <w:t xml:space="preserve">TD par chapitre, devoirs, compositions, bacs blancs, annales, fascicules) et 102 documents markdown extraits. </w:t>
      </w:r>
      <w:r>
        <w:rPr>
          <w:b/>
        </w:rPr>
        <w:t>C'est l'actif le plus précieux des deux dépôts réunis.</w:t>
      </w:r>
    </w:p>
    <w:p>
      <w:pPr>
        <w:pStyle w:val="Heading2"/>
      </w:pPr>
      <w:r>
        <w:t>2.5 Hygiène Git</w:t>
      </w:r>
    </w:p>
    <w:p>
      <w:r>
        <w:t xml:space="preserve">1 531 fichiers suivis, </w:t>
      </w:r>
      <w:r>
        <w:rPr>
          <w:rFonts w:ascii="Consolas" w:hAnsi="Consolas"/>
          <w:color w:val="0B3D91"/>
          <w:sz w:val="18"/>
        </w:rPr>
        <w:t>.git</w:t>
      </w:r>
      <w:r>
        <w:t xml:space="preserve"> = </w:t>
      </w:r>
      <w:r>
        <w:rPr>
          <w:b/>
        </w:rPr>
        <w:t>66 Mo</w:t>
      </w:r>
      <w:r>
        <w:t>, 2 commits. Sont suivis par erreur :</w:t>
      </w:r>
    </w:p>
    <w:p>
      <w:pPr>
        <w:pStyle w:val="ListBullet"/>
        <w:spacing w:after="40"/>
      </w:pPr>
      <w:r>
        <w:rPr>
          <w:b/>
        </w:rPr>
        <w:t>`cloudflared`</w:t>
      </w:r>
      <w:r>
        <w:t xml:space="preserve"> : binaire de 39 Mo (soit ~60 % du poids du dépôt) ;</w:t>
      </w:r>
    </w:p>
    <w:p>
      <w:pPr>
        <w:pStyle w:val="ListBullet"/>
        <w:spacing w:after="40"/>
      </w:pPr>
      <w:r>
        <w:rPr>
          <w:b/>
        </w:rPr>
        <w:t>1 121 fichiers JSON de chunks</w:t>
      </w:r>
      <w:r>
        <w:t xml:space="preserve"> dans </w:t>
      </w:r>
      <w:r>
        <w:rPr>
          <w:rFonts w:ascii="Consolas" w:hAnsi="Consolas"/>
          <w:color w:val="0B3D91"/>
          <w:sz w:val="18"/>
        </w:rPr>
        <w:t>data/processed/chunks/</w:t>
      </w:r>
      <w:r>
        <w:t xml:space="preserve"> pour seulement</w:t>
      </w:r>
    </w:p>
    <w:p>
      <w:r>
        <w:rPr>
          <w:b/>
        </w:rPr>
        <w:t>102 documents distincts</w:t>
      </w:r>
      <w:r>
        <w:t xml:space="preserve"> — soit 11 versions horodatées de chaque document, toutes conservées ;</w:t>
      </w:r>
    </w:p>
    <w:p>
      <w:pPr>
        <w:pStyle w:val="ListBullet"/>
        <w:spacing w:after="40"/>
      </w:pPr>
      <w:r>
        <w:rPr>
          <w:b/>
        </w:rPr>
        <w:t>`delete_file/`</w:t>
      </w:r>
      <w:r>
        <w:t xml:space="preserve"> : 15 fichiers de code mort explicitement nommé « à</w:t>
      </w:r>
    </w:p>
    <w:p>
      <w:r>
        <w:t>supprimer », dont l'ancien frontend Gradio et d'anciens scripts de test.</w:t>
      </w:r>
    </w:p>
    <w:p>
      <w:r>
        <w:rPr>
          <w:rFonts w:ascii="Consolas" w:hAnsi="Consolas"/>
          <w:color w:val="0B3D91"/>
          <w:sz w:val="18"/>
        </w:rPr>
        <w:t>.env</w:t>
      </w:r>
      <w:r>
        <w:t xml:space="preserve"> et </w:t>
      </w:r>
      <w:r>
        <w:rPr>
          <w:rFonts w:ascii="Consolas" w:hAnsi="Consolas"/>
          <w:color w:val="0B3D91"/>
          <w:sz w:val="18"/>
        </w:rPr>
        <w:t>nuru_student_memory.db</w:t>
      </w:r>
      <w:r>
        <w:t xml:space="preserve"> sont, eux, correctement ignorés.</w:t>
      </w:r>
    </w:p>
    <w:p>
      <w:pPr>
        <w:pBdr>
          <w:bottom w:val="single" w:sz="6" w:space="1" w:color="CCCCCC"/>
        </w:pBdr>
        <w:spacing w:after="160"/>
      </w:pPr>
    </w:p>
    <w:p>
      <w:r>
        <w:br w:type="page"/>
      </w:r>
    </w:p>
    <w:p>
      <w:pPr>
        <w:pStyle w:val="Heading1"/>
      </w:pPr>
      <w:r>
        <w:t>3. Éléments communs aux deux approches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spacing w:after="40" w:before="40"/>
              <w:shd w:val="clear" w:fill="E8EDF3"/>
            </w:pPr>
            <w:r/>
            <w:r>
              <w:rPr>
                <w:b/>
                <w:sz w:val="18"/>
              </w:rPr>
              <w:t>Brique</w:t>
            </w:r>
          </w:p>
        </w:tc>
        <w:tc>
          <w:tcPr>
            <w:tcW w:type="dxa" w:w="2436"/>
          </w:tcPr>
          <w:p>
            <w:pPr>
              <w:spacing w:after="40" w:before="40"/>
              <w:shd w:val="clear" w:fill="E8EDF3"/>
            </w:pPr>
            <w:r/>
            <w:r>
              <w:rPr>
                <w:b/>
                <w:sz w:val="18"/>
              </w:rPr>
              <w:t>ATS</w:t>
            </w:r>
          </w:p>
        </w:tc>
        <w:tc>
          <w:tcPr>
            <w:tcW w:type="dxa" w:w="2436"/>
          </w:tcPr>
          <w:p>
            <w:pPr>
              <w:spacing w:after="40" w:before="40"/>
              <w:shd w:val="clear" w:fill="E8EDF3"/>
            </w:pPr>
            <w:r/>
            <w:r>
              <w:rPr>
                <w:b/>
                <w:sz w:val="18"/>
              </w:rPr>
              <w:t>NURU</w:t>
            </w:r>
          </w:p>
        </w:tc>
        <w:tc>
          <w:tcPr>
            <w:tcW w:type="dxa" w:w="2436"/>
          </w:tcPr>
          <w:p>
            <w:pPr>
              <w:spacing w:after="40" w:before="40"/>
              <w:shd w:val="clear" w:fill="E8EDF3"/>
            </w:pPr>
            <w:r/>
            <w:r>
              <w:rPr>
                <w:b/>
                <w:sz w:val="18"/>
              </w:rPr>
              <w:t>Commentaire</w:t>
            </w:r>
          </w:p>
        </w:tc>
      </w:tr>
      <w:tr>
        <w:tc>
          <w:tcPr>
            <w:tcW w:type="dxa" w:w="2436"/>
          </w:tcPr>
          <w:p>
            <w:pPr>
              <w:spacing w:after="40" w:before="40"/>
            </w:pPr>
            <w:r/>
            <w:r>
              <w:rPr>
                <w:sz w:val="18"/>
              </w:rPr>
              <w:t>Langage backend</w:t>
            </w:r>
          </w:p>
        </w:tc>
        <w:tc>
          <w:tcPr>
            <w:tcW w:type="dxa" w:w="2436"/>
          </w:tcPr>
          <w:p>
            <w:pPr>
              <w:spacing w:after="40" w:before="40"/>
            </w:pPr>
            <w:r/>
            <w:r>
              <w:rPr>
                <w:sz w:val="18"/>
              </w:rPr>
              <w:t>Python 3.11</w:t>
            </w:r>
          </w:p>
        </w:tc>
        <w:tc>
          <w:tcPr>
            <w:tcW w:type="dxa" w:w="2436"/>
          </w:tcPr>
          <w:p>
            <w:pPr>
              <w:spacing w:after="40" w:before="40"/>
            </w:pPr>
            <w:r/>
            <w:r>
              <w:rPr>
                <w:sz w:val="18"/>
              </w:rPr>
              <w:t>Python 3.11.9</w:t>
            </w:r>
          </w:p>
        </w:tc>
        <w:tc>
          <w:tcPr>
            <w:tcW w:type="dxa" w:w="2436"/>
          </w:tcPr>
          <w:p>
            <w:pPr>
              <w:spacing w:after="40" w:before="40"/>
            </w:pPr>
            <w:r/>
            <w:r>
              <w:rPr>
                <w:sz w:val="18"/>
              </w:rPr>
              <w:t>Convergent</w:t>
            </w:r>
          </w:p>
        </w:tc>
      </w:tr>
      <w:tr>
        <w:tc>
          <w:tcPr>
            <w:tcW w:type="dxa" w:w="2436"/>
          </w:tcPr>
          <w:p>
            <w:pPr>
              <w:spacing w:after="40" w:before="40"/>
            </w:pPr>
            <w:r/>
            <w:r>
              <w:rPr>
                <w:sz w:val="18"/>
              </w:rPr>
              <w:t>Framework API</w:t>
            </w:r>
          </w:p>
        </w:tc>
        <w:tc>
          <w:tcPr>
            <w:tcW w:type="dxa" w:w="2436"/>
          </w:tcPr>
          <w:p>
            <w:pPr>
              <w:spacing w:after="40" w:before="40"/>
            </w:pPr>
            <w:r/>
            <w:r>
              <w:rPr>
                <w:sz w:val="18"/>
              </w:rPr>
              <w:t>FastAPI + Pydantic v2</w:t>
            </w:r>
          </w:p>
        </w:tc>
        <w:tc>
          <w:tcPr>
            <w:tcW w:type="dxa" w:w="2436"/>
          </w:tcPr>
          <w:p>
            <w:pPr>
              <w:spacing w:after="40" w:before="40"/>
            </w:pPr>
            <w:r/>
            <w:r>
              <w:rPr>
                <w:sz w:val="18"/>
              </w:rPr>
              <w:t>FastAPI + Pydantic v2</w:t>
            </w:r>
          </w:p>
        </w:tc>
        <w:tc>
          <w:tcPr>
            <w:tcW w:type="dxa" w:w="2436"/>
          </w:tcPr>
          <w:p>
            <w:pPr>
              <w:spacing w:after="40" w:before="40"/>
            </w:pPr>
            <w:r/>
            <w:r>
              <w:rPr>
                <w:sz w:val="18"/>
              </w:rPr>
              <w:t>Convergent</w:t>
            </w:r>
          </w:p>
        </w:tc>
      </w:tr>
      <w:tr>
        <w:tc>
          <w:tcPr>
            <w:tcW w:type="dxa" w:w="2436"/>
          </w:tcPr>
          <w:p>
            <w:pPr>
              <w:spacing w:after="40" w:before="40"/>
            </w:pPr>
            <w:r/>
            <w:r>
              <w:rPr>
                <w:sz w:val="18"/>
              </w:rPr>
              <w:t>Orchestration agents</w:t>
            </w:r>
          </w:p>
        </w:tc>
        <w:tc>
          <w:tcPr>
            <w:tcW w:type="dxa" w:w="2436"/>
          </w:tcPr>
          <w:p>
            <w:pPr>
              <w:spacing w:after="40" w:before="40"/>
            </w:pPr>
            <w:r/>
            <w:r>
              <w:rPr>
                <w:sz w:val="18"/>
              </w:rPr>
              <w:t xml:space="preserve">LangGraph </w:t>
            </w:r>
            <w:r>
              <w:rPr>
                <w:rFonts w:ascii="Consolas" w:hAnsi="Consolas"/>
                <w:color w:val="0B3D91"/>
                <w:sz w:val="18"/>
              </w:rPr>
              <w:t>StateGraph</w:t>
            </w:r>
          </w:p>
        </w:tc>
        <w:tc>
          <w:tcPr>
            <w:tcW w:type="dxa" w:w="2436"/>
          </w:tcPr>
          <w:p>
            <w:pPr>
              <w:spacing w:after="40" w:before="40"/>
            </w:pPr>
            <w:r/>
            <w:r>
              <w:rPr>
                <w:sz w:val="18"/>
              </w:rPr>
              <w:t xml:space="preserve">LangGraph </w:t>
            </w:r>
            <w:r>
              <w:rPr>
                <w:rFonts w:ascii="Consolas" w:hAnsi="Consolas"/>
                <w:color w:val="0B3D91"/>
                <w:sz w:val="18"/>
              </w:rPr>
              <w:t>StateGraph</w:t>
            </w:r>
          </w:p>
        </w:tc>
        <w:tc>
          <w:tcPr>
            <w:tcW w:type="dxa" w:w="2436"/>
          </w:tcPr>
          <w:p>
            <w:pPr>
              <w:spacing w:after="40" w:before="40"/>
            </w:pPr>
            <w:r/>
            <w:r>
              <w:rPr>
                <w:b/>
                <w:sz w:val="18"/>
              </w:rPr>
              <w:t>Convergent — fusion facilitée</w:t>
            </w:r>
          </w:p>
        </w:tc>
      </w:tr>
      <w:tr>
        <w:tc>
          <w:tcPr>
            <w:tcW w:type="dxa" w:w="2436"/>
          </w:tcPr>
          <w:p>
            <w:pPr>
              <w:spacing w:after="40" w:before="40"/>
            </w:pPr>
            <w:r/>
            <w:r>
              <w:rPr>
                <w:sz w:val="18"/>
              </w:rPr>
              <w:t>Base vectorielle</w:t>
            </w:r>
          </w:p>
        </w:tc>
        <w:tc>
          <w:tcPr>
            <w:tcW w:type="dxa" w:w="2436"/>
          </w:tcPr>
          <w:p>
            <w:pPr>
              <w:spacing w:after="40" w:before="40"/>
            </w:pPr>
            <w:r/>
            <w:r>
              <w:rPr>
                <w:sz w:val="18"/>
              </w:rPr>
              <w:t>Qdrant (option)</w:t>
            </w:r>
          </w:p>
        </w:tc>
        <w:tc>
          <w:tcPr>
            <w:tcW w:type="dxa" w:w="2436"/>
          </w:tcPr>
          <w:p>
            <w:pPr>
              <w:spacing w:after="40" w:before="40"/>
            </w:pPr>
            <w:r/>
            <w:r>
              <w:rPr>
                <w:sz w:val="18"/>
              </w:rPr>
              <w:t>Qdrant (seul)</w:t>
            </w:r>
          </w:p>
        </w:tc>
        <w:tc>
          <w:tcPr>
            <w:tcW w:type="dxa" w:w="2436"/>
          </w:tcPr>
          <w:p>
            <w:pPr>
              <w:spacing w:after="40" w:before="40"/>
            </w:pPr>
            <w:r/>
            <w:r>
              <w:rPr>
                <w:sz w:val="18"/>
              </w:rPr>
              <w:t>Convergent</w:t>
            </w:r>
          </w:p>
        </w:tc>
      </w:tr>
      <w:tr>
        <w:tc>
          <w:tcPr>
            <w:tcW w:type="dxa" w:w="2436"/>
          </w:tcPr>
          <w:p>
            <w:pPr>
              <w:spacing w:after="40" w:before="40"/>
            </w:pPr>
            <w:r/>
            <w:r>
              <w:rPr>
                <w:sz w:val="18"/>
              </w:rPr>
              <w:t>Embeddings cibles</w:t>
            </w:r>
          </w:p>
        </w:tc>
        <w:tc>
          <w:tcPr>
            <w:tcW w:type="dxa" w:w="2436"/>
          </w:tcPr>
          <w:p>
            <w:pPr>
              <w:spacing w:after="40" w:before="40"/>
            </w:pPr>
            <w:r/>
            <w:r>
              <w:rPr>
                <w:sz w:val="18"/>
              </w:rPr>
              <w:t>BGE-M3 (option)</w:t>
            </w:r>
          </w:p>
        </w:tc>
        <w:tc>
          <w:tcPr>
            <w:tcW w:type="dxa" w:w="2436"/>
          </w:tcPr>
          <w:p>
            <w:pPr>
              <w:spacing w:after="40" w:before="40"/>
            </w:pPr>
            <w:r/>
            <w:r>
              <w:rPr>
                <w:sz w:val="18"/>
              </w:rPr>
              <w:t>BGE-M3 (défaut)</w:t>
            </w:r>
          </w:p>
        </w:tc>
        <w:tc>
          <w:tcPr>
            <w:tcW w:type="dxa" w:w="2436"/>
          </w:tcPr>
          <w:p>
            <w:pPr>
              <w:spacing w:after="40" w:before="40"/>
            </w:pPr>
            <w:r/>
            <w:r>
              <w:rPr>
                <w:sz w:val="18"/>
              </w:rPr>
              <w:t>Convergent</w:t>
            </w:r>
          </w:p>
        </w:tc>
      </w:tr>
      <w:tr>
        <w:tc>
          <w:tcPr>
            <w:tcW w:type="dxa" w:w="2436"/>
          </w:tcPr>
          <w:p>
            <w:pPr>
              <w:spacing w:after="40" w:before="40"/>
            </w:pPr>
            <w:r/>
            <w:r>
              <w:rPr>
                <w:sz w:val="18"/>
              </w:rPr>
              <w:t>Base relationnelle</w:t>
            </w:r>
          </w:p>
        </w:tc>
        <w:tc>
          <w:tcPr>
            <w:tcW w:type="dxa" w:w="2436"/>
          </w:tcPr>
          <w:p>
            <w:pPr>
              <w:spacing w:after="40" w:before="40"/>
            </w:pPr>
            <w:r/>
            <w:r>
              <w:rPr>
                <w:sz w:val="18"/>
              </w:rPr>
              <w:t>PostgreSQL</w:t>
            </w:r>
          </w:p>
        </w:tc>
        <w:tc>
          <w:tcPr>
            <w:tcW w:type="dxa" w:w="2436"/>
          </w:tcPr>
          <w:p>
            <w:pPr>
              <w:spacing w:after="40" w:before="40"/>
            </w:pPr>
            <w:r/>
            <w:r>
              <w:rPr>
                <w:sz w:val="18"/>
              </w:rPr>
              <w:t>PostgreSQL (repli SQLite)</w:t>
            </w:r>
          </w:p>
        </w:tc>
        <w:tc>
          <w:tcPr>
            <w:tcW w:type="dxa" w:w="2436"/>
          </w:tcPr>
          <w:p>
            <w:pPr>
              <w:spacing w:after="40" w:before="40"/>
            </w:pPr>
            <w:r/>
            <w:r>
              <w:rPr>
                <w:sz w:val="18"/>
              </w:rPr>
              <w:t>Convergent</w:t>
            </w:r>
          </w:p>
        </w:tc>
      </w:tr>
      <w:tr>
        <w:tc>
          <w:tcPr>
            <w:tcW w:type="dxa" w:w="2436"/>
          </w:tcPr>
          <w:p>
            <w:pPr>
              <w:spacing w:after="40" w:before="40"/>
            </w:pPr>
            <w:r/>
            <w:r>
              <w:rPr>
                <w:sz w:val="18"/>
              </w:rPr>
              <w:t>ORM</w:t>
            </w:r>
          </w:p>
        </w:tc>
        <w:tc>
          <w:tcPr>
            <w:tcW w:type="dxa" w:w="2436"/>
          </w:tcPr>
          <w:p>
            <w:pPr>
              <w:spacing w:after="40" w:before="40"/>
            </w:pPr>
            <w:r/>
            <w:r>
              <w:rPr>
                <w:sz w:val="18"/>
              </w:rPr>
              <w:t>SQLAlchemy</w:t>
            </w:r>
          </w:p>
        </w:tc>
        <w:tc>
          <w:tcPr>
            <w:tcW w:type="dxa" w:w="2436"/>
          </w:tcPr>
          <w:p>
            <w:pPr>
              <w:spacing w:after="40" w:before="40"/>
            </w:pPr>
            <w:r/>
            <w:r>
              <w:rPr>
                <w:sz w:val="18"/>
              </w:rPr>
              <w:t>SQLAlchemy</w:t>
            </w:r>
          </w:p>
        </w:tc>
        <w:tc>
          <w:tcPr>
            <w:tcW w:type="dxa" w:w="2436"/>
          </w:tcPr>
          <w:p>
            <w:pPr>
              <w:spacing w:after="40" w:before="40"/>
            </w:pPr>
            <w:r/>
            <w:r>
              <w:rPr>
                <w:sz w:val="18"/>
              </w:rPr>
              <w:t>Syntaxes différentes (§4)</w:t>
            </w:r>
          </w:p>
        </w:tc>
      </w:tr>
      <w:tr>
        <w:tc>
          <w:tcPr>
            <w:tcW w:type="dxa" w:w="2436"/>
          </w:tcPr>
          <w:p>
            <w:pPr>
              <w:spacing w:after="40" w:before="40"/>
            </w:pPr>
            <w:r/>
            <w:r>
              <w:rPr>
                <w:sz w:val="18"/>
              </w:rPr>
              <w:t>Calcul symbolique</w:t>
            </w:r>
          </w:p>
        </w:tc>
        <w:tc>
          <w:tcPr>
            <w:tcW w:type="dxa" w:w="2436"/>
          </w:tcPr>
          <w:p>
            <w:pPr>
              <w:spacing w:after="40" w:before="40"/>
            </w:pPr>
            <w:r/>
            <w:r>
              <w:rPr>
                <w:sz w:val="18"/>
              </w:rPr>
              <w:t>SymPy</w:t>
            </w:r>
          </w:p>
        </w:tc>
        <w:tc>
          <w:tcPr>
            <w:tcW w:type="dxa" w:w="2436"/>
          </w:tcPr>
          <w:p>
            <w:pPr>
              <w:spacing w:after="40" w:before="40"/>
            </w:pPr>
            <w:r/>
            <w:r>
              <w:rPr>
                <w:sz w:val="18"/>
              </w:rPr>
              <w:t>SymPy</w:t>
            </w:r>
          </w:p>
        </w:tc>
        <w:tc>
          <w:tcPr>
            <w:tcW w:type="dxa" w:w="2436"/>
          </w:tcPr>
          <w:p>
            <w:pPr>
              <w:spacing w:after="40" w:before="40"/>
            </w:pPr>
            <w:r/>
            <w:r>
              <w:rPr>
                <w:sz w:val="18"/>
              </w:rPr>
              <w:t>Convergent</w:t>
            </w:r>
          </w:p>
        </w:tc>
      </w:tr>
      <w:tr>
        <w:tc>
          <w:tcPr>
            <w:tcW w:type="dxa" w:w="2436"/>
          </w:tcPr>
          <w:p>
            <w:pPr>
              <w:spacing w:after="40" w:before="40"/>
            </w:pPr>
            <w:r/>
            <w:r>
              <w:rPr>
                <w:sz w:val="18"/>
              </w:rPr>
              <w:t>Doctrine anti-hallucination</w:t>
            </w:r>
          </w:p>
        </w:tc>
        <w:tc>
          <w:tcPr>
            <w:tcW w:type="dxa" w:w="2436"/>
          </w:tcPr>
          <w:p>
            <w:pPr>
              <w:spacing w:after="40" w:before="40"/>
            </w:pPr>
            <w:r/>
            <w:r>
              <w:rPr>
                <w:sz w:val="18"/>
              </w:rPr>
              <w:t>Prompt ancré RAG + garde-fous</w:t>
            </w:r>
          </w:p>
        </w:tc>
        <w:tc>
          <w:tcPr>
            <w:tcW w:type="dxa" w:w="2436"/>
          </w:tcPr>
          <w:p>
            <w:pPr>
              <w:spacing w:after="40" w:before="40"/>
            </w:pPr>
            <w:r/>
            <w:r>
              <w:rPr>
                <w:sz w:val="18"/>
              </w:rPr>
              <w:t>Prompt ancré RAG + Verifier</w:t>
            </w:r>
          </w:p>
        </w:tc>
        <w:tc>
          <w:tcPr>
            <w:tcW w:type="dxa" w:w="2436"/>
          </w:tcPr>
          <w:p>
            <w:pPr>
              <w:spacing w:after="40" w:before="40"/>
            </w:pPr>
            <w:r/>
            <w:r>
              <w:rPr>
                <w:sz w:val="18"/>
              </w:rPr>
              <w:t>Convergent dans l'intention</w:t>
            </w:r>
          </w:p>
        </w:tc>
      </w:tr>
      <w:tr>
        <w:tc>
          <w:tcPr>
            <w:tcW w:type="dxa" w:w="2436"/>
          </w:tcPr>
          <w:p>
            <w:pPr>
              <w:spacing w:after="40" w:before="40"/>
            </w:pPr>
            <w:r/>
            <w:r>
              <w:rPr>
                <w:sz w:val="18"/>
              </w:rPr>
              <w:t>Rendu maths front</w:t>
            </w:r>
          </w:p>
        </w:tc>
        <w:tc>
          <w:tcPr>
            <w:tcW w:type="dxa" w:w="2436"/>
          </w:tcPr>
          <w:p>
            <w:pPr>
              <w:spacing w:after="40" w:before="40"/>
            </w:pPr>
            <w:r/>
            <w:r>
              <w:rPr>
                <w:sz w:val="18"/>
              </w:rPr>
              <w:t>KaTeX</w:t>
            </w:r>
          </w:p>
        </w:tc>
        <w:tc>
          <w:tcPr>
            <w:tcW w:type="dxa" w:w="2436"/>
          </w:tcPr>
          <w:p>
            <w:pPr>
              <w:spacing w:after="40" w:before="40"/>
            </w:pPr>
            <w:r/>
            <w:r>
              <w:rPr>
                <w:sz w:val="18"/>
              </w:rPr>
              <w:t>KaTeX</w:t>
            </w:r>
          </w:p>
        </w:tc>
        <w:tc>
          <w:tcPr>
            <w:tcW w:type="dxa" w:w="2436"/>
          </w:tcPr>
          <w:p>
            <w:pPr>
              <w:spacing w:after="40" w:before="40"/>
            </w:pPr>
            <w:r/>
            <w:r>
              <w:rPr>
                <w:sz w:val="18"/>
              </w:rPr>
              <w:t>Convergent</w:t>
            </w:r>
          </w:p>
        </w:tc>
      </w:tr>
      <w:tr>
        <w:tc>
          <w:tcPr>
            <w:tcW w:type="dxa" w:w="2436"/>
          </w:tcPr>
          <w:p>
            <w:pPr>
              <w:spacing w:after="40" w:before="40"/>
            </w:pPr>
            <w:r/>
            <w:r>
              <w:rPr>
                <w:sz w:val="18"/>
              </w:rPr>
              <w:t>Conteneurisation</w:t>
            </w:r>
          </w:p>
        </w:tc>
        <w:tc>
          <w:tcPr>
            <w:tcW w:type="dxa" w:w="2436"/>
          </w:tcPr>
          <w:p>
            <w:pPr>
              <w:spacing w:after="40" w:before="40"/>
            </w:pPr>
            <w:r/>
            <w:r>
              <w:rPr>
                <w:sz w:val="18"/>
              </w:rPr>
              <w:t>Docker + Compose</w:t>
            </w:r>
          </w:p>
        </w:tc>
        <w:tc>
          <w:tcPr>
            <w:tcW w:type="dxa" w:w="2436"/>
          </w:tcPr>
          <w:p>
            <w:pPr>
              <w:spacing w:after="40" w:before="40"/>
            </w:pPr>
            <w:r/>
            <w:r>
              <w:rPr>
                <w:sz w:val="18"/>
              </w:rPr>
              <w:t>Docker + Compose</w:t>
            </w:r>
          </w:p>
        </w:tc>
        <w:tc>
          <w:tcPr>
            <w:tcW w:type="dxa" w:w="2436"/>
          </w:tcPr>
          <w:p>
            <w:pPr>
              <w:spacing w:after="40" w:before="40"/>
            </w:pPr>
            <w:r/>
            <w:r>
              <w:rPr>
                <w:sz w:val="18"/>
              </w:rPr>
              <w:t>Convergent</w:t>
            </w:r>
          </w:p>
        </w:tc>
      </w:tr>
      <w:tr>
        <w:tc>
          <w:tcPr>
            <w:tcW w:type="dxa" w:w="2436"/>
          </w:tcPr>
          <w:p>
            <w:pPr>
              <w:spacing w:after="40" w:before="40"/>
            </w:pPr>
            <w:r/>
            <w:r>
              <w:rPr>
                <w:sz w:val="18"/>
              </w:rPr>
              <w:t>Domaine</w:t>
            </w:r>
          </w:p>
        </w:tc>
        <w:tc>
          <w:tcPr>
            <w:tcW w:type="dxa" w:w="2436"/>
          </w:tcPr>
          <w:p>
            <w:pPr>
              <w:spacing w:after="40" w:before="40"/>
            </w:pPr>
            <w:r/>
            <w:r>
              <w:rPr>
                <w:sz w:val="18"/>
              </w:rPr>
              <w:t>Programme sénégalais</w:t>
            </w:r>
          </w:p>
        </w:tc>
        <w:tc>
          <w:tcPr>
            <w:tcW w:type="dxa" w:w="2436"/>
          </w:tcPr>
          <w:p>
            <w:pPr>
              <w:spacing w:after="40" w:before="40"/>
            </w:pPr>
            <w:r/>
            <w:r>
              <w:rPr>
                <w:sz w:val="18"/>
              </w:rPr>
              <w:t>Programme sénégalais Terminale S1/S2</w:t>
            </w:r>
          </w:p>
        </w:tc>
        <w:tc>
          <w:tcPr>
            <w:tcW w:type="dxa" w:w="2436"/>
          </w:tcPr>
          <w:p>
            <w:pPr>
              <w:spacing w:after="40" w:before="40"/>
            </w:pPr>
            <w:r/>
            <w:r>
              <w:rPr>
                <w:sz w:val="18"/>
              </w:rPr>
              <w:t>ATS plus large (préscolaire→Bac)</w:t>
            </w:r>
          </w:p>
        </w:tc>
      </w:tr>
      <w:tr>
        <w:tc>
          <w:tcPr>
            <w:tcW w:type="dxa" w:w="2436"/>
          </w:tcPr>
          <w:p>
            <w:pPr>
              <w:spacing w:after="40" w:before="40"/>
            </w:pPr>
            <w:r/>
            <w:r>
              <w:rPr>
                <w:sz w:val="18"/>
              </w:rPr>
              <w:t>Langue de travail</w:t>
            </w:r>
          </w:p>
        </w:tc>
        <w:tc>
          <w:tcPr>
            <w:tcW w:type="dxa" w:w="2436"/>
          </w:tcPr>
          <w:p>
            <w:pPr>
              <w:spacing w:after="40" w:before="40"/>
            </w:pPr>
            <w:r/>
            <w:r>
              <w:rPr>
                <w:sz w:val="18"/>
              </w:rPr>
              <w:t>Français (code + docs)</w:t>
            </w:r>
          </w:p>
        </w:tc>
        <w:tc>
          <w:tcPr>
            <w:tcW w:type="dxa" w:w="2436"/>
          </w:tcPr>
          <w:p>
            <w:pPr>
              <w:spacing w:after="40" w:before="40"/>
            </w:pPr>
            <w:r/>
            <w:r>
              <w:rPr>
                <w:sz w:val="18"/>
              </w:rPr>
              <w:t>Français (code + docs)</w:t>
            </w:r>
          </w:p>
        </w:tc>
        <w:tc>
          <w:tcPr>
            <w:tcW w:type="dxa" w:w="2436"/>
          </w:tcPr>
          <w:p>
            <w:pPr>
              <w:spacing w:after="40" w:before="40"/>
            </w:pPr>
            <w:r/>
            <w:r>
              <w:rPr>
                <w:sz w:val="18"/>
              </w:rPr>
              <w:t>Convergent</w:t>
            </w:r>
          </w:p>
        </w:tc>
      </w:tr>
    </w:tbl>
    <w:p>
      <w:pPr>
        <w:spacing w:after="80"/>
      </w:pPr>
    </w:p>
    <w:p>
      <w:r>
        <w:rPr>
          <w:b/>
        </w:rPr>
        <w:t>Conclusion de cette section : les deux équipes ont convergé spontanément sur la même pile technique.</w:t>
      </w:r>
      <w:r>
        <w:t xml:space="preserve"> La fusion n'est donc pas un choix de stack, mais un choix de </w:t>
      </w:r>
      <w:r>
        <w:rPr>
          <w:i/>
        </w:rPr>
        <w:t>qualité d'implémentation</w:t>
      </w:r>
      <w:r>
        <w:t xml:space="preserve"> brique par brique.</w:t>
      </w:r>
    </w:p>
    <w:p>
      <w:pPr>
        <w:pBdr>
          <w:bottom w:val="single" w:sz="6" w:space="1" w:color="CCCCCC"/>
        </w:pBdr>
        <w:spacing w:after="160"/>
      </w:pPr>
    </w:p>
    <w:p>
      <w:r>
        <w:br w:type="page"/>
      </w:r>
    </w:p>
    <w:p>
      <w:pPr>
        <w:pStyle w:val="Heading1"/>
      </w:pPr>
      <w:r>
        <w:t>4. Divergences par brique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spacing w:after="40" w:before="40"/>
              <w:shd w:val="clear" w:fill="E8EDF3"/>
            </w:pPr>
            <w:r/>
            <w:r>
              <w:rPr>
                <w:b/>
                <w:sz w:val="18"/>
              </w:rPr>
              <w:t>Brique</w:t>
            </w:r>
          </w:p>
        </w:tc>
        <w:tc>
          <w:tcPr>
            <w:tcW w:type="dxa" w:w="2436"/>
          </w:tcPr>
          <w:p>
            <w:pPr>
              <w:spacing w:after="40" w:before="40"/>
              <w:shd w:val="clear" w:fill="E8EDF3"/>
            </w:pPr>
            <w:r/>
            <w:r>
              <w:rPr>
                <w:b/>
                <w:sz w:val="18"/>
              </w:rPr>
              <w:t>ATS</w:t>
            </w:r>
          </w:p>
        </w:tc>
        <w:tc>
          <w:tcPr>
            <w:tcW w:type="dxa" w:w="2436"/>
          </w:tcPr>
          <w:p>
            <w:pPr>
              <w:spacing w:after="40" w:before="40"/>
              <w:shd w:val="clear" w:fill="E8EDF3"/>
            </w:pPr>
            <w:r/>
            <w:r>
              <w:rPr>
                <w:b/>
                <w:sz w:val="18"/>
              </w:rPr>
              <w:t>NURU</w:t>
            </w:r>
          </w:p>
        </w:tc>
        <w:tc>
          <w:tcPr>
            <w:tcW w:type="dxa" w:w="2436"/>
          </w:tcPr>
          <w:p>
            <w:pPr>
              <w:spacing w:after="40" w:before="40"/>
              <w:shd w:val="clear" w:fill="E8EDF3"/>
            </w:pPr>
            <w:r/>
            <w:r>
              <w:rPr>
                <w:b/>
                <w:sz w:val="18"/>
              </w:rPr>
              <w:t>Écart déterminant</w:t>
            </w:r>
          </w:p>
        </w:tc>
      </w:tr>
      <w:tr>
        <w:tc>
          <w:tcPr>
            <w:tcW w:type="dxa" w:w="2436"/>
          </w:tcPr>
          <w:p>
            <w:pPr>
              <w:spacing w:after="40" w:before="40"/>
            </w:pPr>
            <w:r/>
            <w:r>
              <w:rPr>
                <w:b/>
                <w:sz w:val="18"/>
              </w:rPr>
              <w:t>Packaging</w:t>
            </w:r>
          </w:p>
        </w:tc>
        <w:tc>
          <w:tcPr>
            <w:tcW w:type="dxa" w:w="2436"/>
          </w:tcPr>
          <w:p>
            <w:pPr>
              <w:spacing w:after="40" w:before="40"/>
            </w:pPr>
            <w:r/>
            <w:r>
              <w:rPr>
                <w:rFonts w:ascii="Consolas" w:hAnsi="Consolas"/>
                <w:color w:val="0B3D91"/>
                <w:sz w:val="18"/>
              </w:rPr>
              <w:t>pyproject.toml</w:t>
            </w:r>
            <w:r>
              <w:rPr>
                <w:sz w:val="18"/>
              </w:rPr>
              <w:t xml:space="preserve">, layout </w:t>
            </w:r>
            <w:r>
              <w:rPr>
                <w:rFonts w:ascii="Consolas" w:hAnsi="Consolas"/>
                <w:color w:val="0B3D91"/>
                <w:sz w:val="18"/>
              </w:rPr>
              <w:t>src/</w:t>
            </w:r>
            <w:r>
              <w:rPr>
                <w:sz w:val="18"/>
              </w:rPr>
              <w:t>, extras optionnels</w:t>
            </w:r>
          </w:p>
        </w:tc>
        <w:tc>
          <w:tcPr>
            <w:tcW w:type="dxa" w:w="2436"/>
          </w:tcPr>
          <w:p>
            <w:pPr>
              <w:spacing w:after="40" w:before="40"/>
            </w:pPr>
            <w:r/>
            <w:r>
              <w:rPr>
                <w:rFonts w:ascii="Consolas" w:hAnsi="Consolas"/>
                <w:color w:val="0B3D91"/>
                <w:sz w:val="18"/>
              </w:rPr>
              <w:t>requirements.txt</w:t>
            </w:r>
            <w:r>
              <w:rPr>
                <w:sz w:val="18"/>
              </w:rPr>
              <w:t xml:space="preserve"> plat, </w:t>
            </w:r>
            <w:r>
              <w:rPr>
                <w:rFonts w:ascii="Consolas" w:hAnsi="Consolas"/>
                <w:color w:val="0B3D91"/>
                <w:sz w:val="18"/>
              </w:rPr>
              <w:t>sys.path.insert</w:t>
            </w:r>
          </w:p>
        </w:tc>
        <w:tc>
          <w:tcPr>
            <w:tcW w:type="dxa" w:w="2436"/>
          </w:tcPr>
          <w:p>
            <w:pPr>
              <w:spacing w:after="40" w:before="40"/>
            </w:pPr>
            <w:r/>
            <w:r>
              <w:rPr>
                <w:sz w:val="18"/>
              </w:rPr>
              <w:t>ATS installable et testable hors de son répertoire</w:t>
            </w:r>
          </w:p>
        </w:tc>
      </w:tr>
      <w:tr>
        <w:tc>
          <w:tcPr>
            <w:tcW w:type="dxa" w:w="2436"/>
          </w:tcPr>
          <w:p>
            <w:pPr>
              <w:spacing w:after="40" w:before="40"/>
            </w:pPr>
            <w:r/>
            <w:r>
              <w:rPr>
                <w:b/>
                <w:sz w:val="18"/>
              </w:rPr>
              <w:t>Couplage</w:t>
            </w:r>
          </w:p>
        </w:tc>
        <w:tc>
          <w:tcPr>
            <w:tcW w:type="dxa" w:w="2436"/>
          </w:tcPr>
          <w:p>
            <w:pPr>
              <w:spacing w:after="40" w:before="40"/>
            </w:pPr>
            <w:r/>
            <w:r>
              <w:rPr>
                <w:sz w:val="18"/>
              </w:rPr>
              <w:t>Hexagonal, ports/protocoles, cœur sans framework</w:t>
            </w:r>
          </w:p>
        </w:tc>
        <w:tc>
          <w:tcPr>
            <w:tcW w:type="dxa" w:w="2436"/>
          </w:tcPr>
          <w:p>
            <w:pPr>
              <w:spacing w:after="40" w:before="40"/>
            </w:pPr>
            <w:r/>
            <w:r>
              <w:rPr>
                <w:sz w:val="18"/>
              </w:rPr>
              <w:t xml:space="preserve">Fonctionnel, imports tardifs, </w:t>
            </w:r>
            <w:r>
              <w:rPr>
                <w:rFonts w:ascii="Consolas" w:hAnsi="Consolas"/>
                <w:color w:val="0B3D91"/>
                <w:sz w:val="18"/>
              </w:rPr>
              <w:t>backend.app.*</w:t>
            </w:r>
            <w:r>
              <w:rPr>
                <w:sz w:val="18"/>
              </w:rPr>
              <w:t xml:space="preserve"> absolus</w:t>
            </w:r>
          </w:p>
        </w:tc>
        <w:tc>
          <w:tcPr>
            <w:tcW w:type="dxa" w:w="2436"/>
          </w:tcPr>
          <w:p>
            <w:pPr>
              <w:spacing w:after="40" w:before="40"/>
            </w:pPr>
            <w:r/>
            <w:r>
              <w:rPr>
                <w:sz w:val="18"/>
              </w:rPr>
              <w:t>ATS testable hors-ligne sans infra</w:t>
            </w:r>
          </w:p>
        </w:tc>
      </w:tr>
      <w:tr>
        <w:tc>
          <w:tcPr>
            <w:tcW w:type="dxa" w:w="2436"/>
          </w:tcPr>
          <w:p>
            <w:pPr>
              <w:spacing w:after="40" w:before="40"/>
            </w:pPr>
            <w:r/>
            <w:r>
              <w:rPr>
                <w:b/>
                <w:sz w:val="18"/>
              </w:rPr>
              <w:t>Asynchronisme</w:t>
            </w:r>
          </w:p>
        </w:tc>
        <w:tc>
          <w:tcPr>
            <w:tcW w:type="dxa" w:w="2436"/>
          </w:tcPr>
          <w:p>
            <w:pPr>
              <w:spacing w:after="40" w:before="40"/>
            </w:pPr>
            <w:r/>
            <w:r>
              <w:rPr>
                <w:sz w:val="18"/>
              </w:rPr>
              <w:t xml:space="preserve">Tout le graphe et l'API en </w:t>
            </w:r>
            <w:r>
              <w:rPr>
                <w:rFonts w:ascii="Consolas" w:hAnsi="Consolas"/>
                <w:color w:val="0B3D91"/>
                <w:sz w:val="18"/>
              </w:rPr>
              <w:t>async</w:t>
            </w:r>
            <w:r>
              <w:rPr>
                <w:sz w:val="18"/>
              </w:rPr>
              <w:t>/</w:t>
            </w:r>
            <w:r>
              <w:rPr>
                <w:rFonts w:ascii="Consolas" w:hAnsi="Consolas"/>
                <w:color w:val="0B3D91"/>
                <w:sz w:val="18"/>
              </w:rPr>
              <w:t>ainvoke</w:t>
            </w:r>
          </w:p>
        </w:tc>
        <w:tc>
          <w:tcPr>
            <w:tcW w:type="dxa" w:w="2436"/>
          </w:tcPr>
          <w:p>
            <w:pPr>
              <w:spacing w:after="40" w:before="40"/>
            </w:pPr>
            <w:r/>
            <w:r>
              <w:rPr>
                <w:sz w:val="18"/>
              </w:rPr>
              <w:t xml:space="preserve">Graphe et sessions DB </w:t>
            </w:r>
            <w:r>
              <w:rPr>
                <w:b/>
                <w:sz w:val="18"/>
              </w:rPr>
              <w:t>synchrones</w:t>
            </w:r>
          </w:p>
        </w:tc>
        <w:tc>
          <w:tcPr>
            <w:tcW w:type="dxa" w:w="2436"/>
          </w:tcPr>
          <w:p>
            <w:pPr>
              <w:spacing w:after="40" w:before="40"/>
            </w:pPr>
            <w:r/>
            <w:r>
              <w:rPr>
                <w:sz w:val="18"/>
              </w:rPr>
              <w:t>NURU bloque la boucle FastAPI sur chaque appel LLM/Qdrant</w:t>
            </w:r>
          </w:p>
        </w:tc>
      </w:tr>
      <w:tr>
        <w:tc>
          <w:tcPr>
            <w:tcW w:type="dxa" w:w="2436"/>
          </w:tcPr>
          <w:p>
            <w:pPr>
              <w:spacing w:after="40" w:before="40"/>
            </w:pPr>
            <w:r/>
            <w:r>
              <w:rPr>
                <w:b/>
                <w:sz w:val="18"/>
              </w:rPr>
              <w:t>Streaming</w:t>
            </w:r>
          </w:p>
        </w:tc>
        <w:tc>
          <w:tcPr>
            <w:tcW w:type="dxa" w:w="2436"/>
          </w:tcPr>
          <w:p>
            <w:pPr>
              <w:spacing w:after="40" w:before="40"/>
            </w:pPr>
            <w:r/>
            <w:r>
              <w:rPr>
                <w:sz w:val="18"/>
              </w:rPr>
              <w:t>SSE, graphe scindé a→e / f</w:t>
            </w:r>
          </w:p>
        </w:tc>
        <w:tc>
          <w:tcPr>
            <w:tcW w:type="dxa" w:w="2436"/>
          </w:tcPr>
          <w:p>
            <w:pPr>
              <w:spacing w:after="40" w:before="40"/>
            </w:pPr>
            <w:r/>
            <w:r>
              <w:rPr>
                <w:sz w:val="18"/>
              </w:rPr>
              <w:t>Aucun (POST bloquant)</w:t>
            </w:r>
          </w:p>
        </w:tc>
        <w:tc>
          <w:tcPr>
            <w:tcW w:type="dxa" w:w="2436"/>
          </w:tcPr>
          <w:p>
            <w:pPr>
              <w:spacing w:after="40" w:before="40"/>
            </w:pPr>
            <w:r/>
            <w:r>
              <w:rPr>
                <w:sz w:val="18"/>
              </w:rPr>
              <w:t>Perception de latence très différente pour l'élève</w:t>
            </w:r>
          </w:p>
        </w:tc>
      </w:tr>
      <w:tr>
        <w:tc>
          <w:tcPr>
            <w:tcW w:type="dxa" w:w="2436"/>
          </w:tcPr>
          <w:p>
            <w:pPr>
              <w:spacing w:after="40" w:before="40"/>
            </w:pPr>
            <w:r/>
            <w:r>
              <w:rPr>
                <w:b/>
                <w:sz w:val="18"/>
              </w:rPr>
              <w:t>Fusion de scores</w:t>
            </w:r>
          </w:p>
        </w:tc>
        <w:tc>
          <w:tcPr>
            <w:tcW w:type="dxa" w:w="2436"/>
          </w:tcPr>
          <w:p>
            <w:pPr>
              <w:spacing w:after="40" w:before="40"/>
            </w:pPr>
            <w:r/>
            <w:r>
              <w:rPr>
                <w:b/>
                <w:sz w:val="18"/>
              </w:rPr>
              <w:t>RRF</w:t>
            </w:r>
            <w:r>
              <w:rPr>
                <w:sz w:val="18"/>
              </w:rPr>
              <w:t xml:space="preserve"> (fondé sur les rangs)</w:t>
            </w:r>
          </w:p>
        </w:tc>
        <w:tc>
          <w:tcPr>
            <w:tcW w:type="dxa" w:w="2436"/>
          </w:tcPr>
          <w:p>
            <w:pPr>
              <w:spacing w:after="40" w:before="40"/>
            </w:pPr>
            <w:r/>
            <w:r>
              <w:rPr>
                <w:sz w:val="18"/>
              </w:rPr>
              <w:t>Somme pondérée dense + TF-IDF ajusté par requête</w:t>
            </w:r>
          </w:p>
        </w:tc>
        <w:tc>
          <w:tcPr>
            <w:tcW w:type="dxa" w:w="2436"/>
          </w:tcPr>
          <w:p>
            <w:pPr>
              <w:spacing w:after="40" w:before="40"/>
            </w:pPr>
            <w:r/>
            <w:r>
              <w:rPr>
                <w:sz w:val="18"/>
              </w:rPr>
              <w:t xml:space="preserve">RRF robuste aux échelles hétérogènes ; TF-IDF sur ~40 candidats est statistiquement faible et coûte un </w:t>
            </w:r>
            <w:r>
              <w:rPr>
                <w:rFonts w:ascii="Consolas" w:hAnsi="Consolas"/>
                <w:color w:val="0B3D91"/>
                <w:sz w:val="18"/>
              </w:rPr>
              <w:t>fit</w:t>
            </w:r>
            <w:r>
              <w:rPr>
                <w:sz w:val="18"/>
              </w:rPr>
              <w:t xml:space="preserve"> par requête</w:t>
            </w:r>
          </w:p>
        </w:tc>
      </w:tr>
      <w:tr>
        <w:tc>
          <w:tcPr>
            <w:tcW w:type="dxa" w:w="2436"/>
          </w:tcPr>
          <w:p>
            <w:pPr>
              <w:spacing w:after="40" w:before="40"/>
            </w:pPr>
            <w:r/>
            <w:r>
              <w:rPr>
                <w:b/>
                <w:sz w:val="18"/>
              </w:rPr>
              <w:t>Priorisation cours/TD</w:t>
            </w:r>
          </w:p>
        </w:tc>
        <w:tc>
          <w:tcPr>
            <w:tcW w:type="dxa" w:w="2436"/>
          </w:tcPr>
          <w:p>
            <w:pPr>
              <w:spacing w:after="40" w:before="40"/>
            </w:pPr>
            <w:r/>
            <w:r>
              <w:rPr>
                <w:sz w:val="18"/>
              </w:rPr>
              <w:t>❌ absente</w:t>
            </w:r>
          </w:p>
        </w:tc>
        <w:tc>
          <w:tcPr>
            <w:tcW w:type="dxa" w:w="2436"/>
          </w:tcPr>
          <w:p>
            <w:pPr>
              <w:spacing w:after="40" w:before="40"/>
            </w:pPr>
            <w:r/>
            <w:r>
              <w:rPr>
                <w:sz w:val="18"/>
              </w:rPr>
              <w:t xml:space="preserve">✅ </w:t>
            </w:r>
            <w:r>
              <w:rPr>
                <w:rFonts w:ascii="Consolas" w:hAnsi="Consolas"/>
                <w:color w:val="0B3D91"/>
                <w:sz w:val="18"/>
              </w:rPr>
              <w:t>search_course_first</w:t>
            </w:r>
            <w:r>
              <w:rPr>
                <w:sz w:val="18"/>
              </w:rPr>
              <w:t xml:space="preserve"> + bonus de type</w:t>
            </w:r>
          </w:p>
        </w:tc>
        <w:tc>
          <w:tcPr>
            <w:tcW w:type="dxa" w:w="2436"/>
          </w:tcPr>
          <w:p>
            <w:pPr>
              <w:spacing w:after="40" w:before="40"/>
            </w:pPr>
            <w:r/>
            <w:r>
              <w:rPr>
                <w:b/>
                <w:sz w:val="18"/>
              </w:rPr>
              <w:t>Avantage NURU, à importer</w:t>
            </w:r>
          </w:p>
        </w:tc>
      </w:tr>
      <w:tr>
        <w:tc>
          <w:tcPr>
            <w:tcW w:type="dxa" w:w="2436"/>
          </w:tcPr>
          <w:p>
            <w:pPr>
              <w:spacing w:after="40" w:before="40"/>
            </w:pPr>
            <w:r/>
            <w:r>
              <w:rPr>
                <w:b/>
                <w:sz w:val="18"/>
              </w:rPr>
              <w:t>Filtrage curriculaire</w:t>
            </w:r>
          </w:p>
        </w:tc>
        <w:tc>
          <w:tcPr>
            <w:tcW w:type="dxa" w:w="2436"/>
          </w:tcPr>
          <w:p>
            <w:pPr>
              <w:spacing w:after="40" w:before="40"/>
            </w:pPr>
            <w:r/>
            <w:r>
              <w:rPr>
                <w:sz w:val="18"/>
              </w:rPr>
              <w:t>Taxonomie complète + alias de série + clés normalisées</w:t>
            </w:r>
          </w:p>
        </w:tc>
        <w:tc>
          <w:tcPr>
            <w:tcW w:type="dxa" w:w="2436"/>
          </w:tcPr>
          <w:p>
            <w:pPr>
              <w:spacing w:after="40" w:before="40"/>
            </w:pPr>
            <w:r/>
            <w:r>
              <w:rPr>
                <w:rFonts w:ascii="Consolas" w:hAnsi="Consolas"/>
                <w:color w:val="0B3D91"/>
                <w:sz w:val="18"/>
              </w:rPr>
              <w:t>classe</w:t>
            </w:r>
            <w:r>
              <w:rPr>
                <w:sz w:val="18"/>
              </w:rPr>
              <w:t>/</w:t>
            </w:r>
            <w:r>
              <w:rPr>
                <w:rFonts w:ascii="Consolas" w:hAnsi="Consolas"/>
                <w:color w:val="0B3D91"/>
                <w:sz w:val="18"/>
              </w:rPr>
              <w:t>serie</w:t>
            </w:r>
            <w:r>
              <w:rPr>
                <w:sz w:val="18"/>
              </w:rPr>
              <w:t xml:space="preserve"> uniquement, normalisation partielle</w:t>
            </w:r>
          </w:p>
        </w:tc>
        <w:tc>
          <w:tcPr>
            <w:tcW w:type="dxa" w:w="2436"/>
          </w:tcPr>
          <w:p>
            <w:pPr>
              <w:spacing w:after="40" w:before="40"/>
            </w:pPr>
            <w:r/>
            <w:r>
              <w:rPr>
                <w:sz w:val="18"/>
              </w:rPr>
              <w:t>ATS traite un problème réel (92 % du corpus perdu)</w:t>
            </w:r>
          </w:p>
        </w:tc>
      </w:tr>
      <w:tr>
        <w:tc>
          <w:tcPr>
            <w:tcW w:type="dxa" w:w="2436"/>
          </w:tcPr>
          <w:p>
            <w:pPr>
              <w:spacing w:after="40" w:before="40"/>
            </w:pPr>
            <w:r/>
            <w:r>
              <w:rPr>
                <w:b/>
                <w:sz w:val="18"/>
              </w:rPr>
              <w:t>Chunking</w:t>
            </w:r>
          </w:p>
        </w:tc>
        <w:tc>
          <w:tcPr>
            <w:tcW w:type="dxa" w:w="2436"/>
          </w:tcPr>
          <w:p>
            <w:pPr>
              <w:spacing w:after="40" w:before="40"/>
            </w:pPr>
            <w:r/>
            <w:r>
              <w:rPr>
                <w:sz w:val="18"/>
              </w:rPr>
              <w:t>Structurel, exercice indivisible, mode leçon</w:t>
            </w:r>
          </w:p>
        </w:tc>
        <w:tc>
          <w:tcPr>
            <w:tcW w:type="dxa" w:w="2436"/>
          </w:tcPr>
          <w:p>
            <w:pPr>
              <w:spacing w:after="40" w:before="40"/>
            </w:pPr>
            <w:r/>
            <w:r>
              <w:rPr>
                <w:sz w:val="18"/>
              </w:rPr>
              <w:t>Par patterns de section + fusion/découpe par taille</w:t>
            </w:r>
          </w:p>
        </w:tc>
        <w:tc>
          <w:tcPr>
            <w:tcW w:type="dxa" w:w="2436"/>
          </w:tcPr>
          <w:p>
            <w:pPr>
              <w:spacing w:after="40" w:before="40"/>
            </w:pPr>
            <w:r/>
            <w:r>
              <w:rPr>
                <w:sz w:val="18"/>
              </w:rPr>
              <w:t>Approches complémentaires (§6.3)</w:t>
            </w:r>
          </w:p>
        </w:tc>
      </w:tr>
      <w:tr>
        <w:tc>
          <w:tcPr>
            <w:tcW w:type="dxa" w:w="2436"/>
          </w:tcPr>
          <w:p>
            <w:pPr>
              <w:spacing w:after="40" w:before="40"/>
            </w:pPr>
            <w:r/>
            <w:r>
              <w:rPr>
                <w:b/>
                <w:sz w:val="18"/>
              </w:rPr>
              <w:t>Parsing PDF</w:t>
            </w:r>
          </w:p>
        </w:tc>
        <w:tc>
          <w:tcPr>
            <w:tcW w:type="dxa" w:w="2436"/>
          </w:tcPr>
          <w:p>
            <w:pPr>
              <w:spacing w:after="40" w:before="40"/>
            </w:pPr>
            <w:r/>
            <w:r>
              <w:rPr>
                <w:rFonts w:ascii="Consolas" w:hAnsi="Consolas"/>
                <w:color w:val="0B3D91"/>
                <w:sz w:val="18"/>
              </w:rPr>
              <w:t>pypdf</w:t>
            </w:r>
            <w:r>
              <w:rPr>
                <w:sz w:val="18"/>
              </w:rPr>
              <w:t xml:space="preserve"> / </w:t>
            </w:r>
            <w:r>
              <w:rPr>
                <w:rFonts w:ascii="Consolas" w:hAnsi="Consolas"/>
                <w:color w:val="0B3D91"/>
                <w:sz w:val="18"/>
              </w:rPr>
              <w:t>python-docx</w:t>
            </w:r>
            <w:r>
              <w:rPr>
                <w:sz w:val="18"/>
              </w:rPr>
              <w:t xml:space="preserve"> génériques</w:t>
            </w:r>
          </w:p>
        </w:tc>
        <w:tc>
          <w:tcPr>
            <w:tcW w:type="dxa" w:w="2436"/>
          </w:tcPr>
          <w:p>
            <w:pPr>
              <w:spacing w:after="40" w:before="40"/>
            </w:pPr>
            <w:r/>
            <w:r>
              <w:rPr>
                <w:b/>
                <w:sz w:val="18"/>
              </w:rPr>
              <w:t>PyMuPDF + Nougat OCR + cleaners + 3 extracteurs de métadonnées</w:t>
            </w:r>
          </w:p>
        </w:tc>
        <w:tc>
          <w:tcPr>
            <w:tcW w:type="dxa" w:w="2436"/>
          </w:tcPr>
          <w:p>
            <w:pPr>
              <w:spacing w:after="40" w:before="40"/>
            </w:pPr>
            <w:r/>
            <w:r>
              <w:rPr>
                <w:b/>
                <w:sz w:val="18"/>
              </w:rPr>
              <w:t>Avantage NURU pour les maths</w:t>
            </w:r>
          </w:p>
        </w:tc>
      </w:tr>
      <w:tr>
        <w:tc>
          <w:tcPr>
            <w:tcW w:type="dxa" w:w="2436"/>
          </w:tcPr>
          <w:p>
            <w:pPr>
              <w:spacing w:after="40" w:before="40"/>
            </w:pPr>
            <w:r/>
            <w:r>
              <w:rPr>
                <w:b/>
                <w:sz w:val="18"/>
              </w:rPr>
              <w:t>Migrations DB</w:t>
            </w:r>
          </w:p>
        </w:tc>
        <w:tc>
          <w:tcPr>
            <w:tcW w:type="dxa" w:w="2436"/>
          </w:tcPr>
          <w:p>
            <w:pPr>
              <w:spacing w:after="40" w:before="40"/>
            </w:pPr>
            <w:r/>
            <w:r>
              <w:rPr>
                <w:sz w:val="18"/>
              </w:rPr>
              <w:t>Alembic, 5 révisions, RLS</w:t>
            </w:r>
          </w:p>
        </w:tc>
        <w:tc>
          <w:tcPr>
            <w:tcW w:type="dxa" w:w="2436"/>
          </w:tcPr>
          <w:p>
            <w:pPr>
              <w:spacing w:after="40" w:before="40"/>
            </w:pPr>
            <w:r/>
            <w:r>
              <w:rPr>
                <w:rFonts w:ascii="Consolas" w:hAnsi="Consolas"/>
                <w:color w:val="0B3D91"/>
                <w:sz w:val="18"/>
              </w:rPr>
              <w:t>create_all()</w:t>
            </w:r>
          </w:p>
        </w:tc>
        <w:tc>
          <w:tcPr>
            <w:tcW w:type="dxa" w:w="2436"/>
          </w:tcPr>
          <w:p>
            <w:pPr>
              <w:spacing w:after="40" w:before="40"/>
            </w:pPr>
            <w:r/>
            <w:r>
              <w:rPr>
                <w:sz w:val="18"/>
              </w:rPr>
              <w:t>ATS déployable en production sans perte de données</w:t>
            </w:r>
          </w:p>
        </w:tc>
      </w:tr>
      <w:tr>
        <w:tc>
          <w:tcPr>
            <w:tcW w:type="dxa" w:w="2436"/>
          </w:tcPr>
          <w:p>
            <w:pPr>
              <w:spacing w:after="40" w:before="40"/>
            </w:pPr>
            <w:r/>
            <w:r>
              <w:rPr>
                <w:b/>
                <w:sz w:val="18"/>
              </w:rPr>
              <w:t>Multi-tenant</w:t>
            </w:r>
          </w:p>
        </w:tc>
        <w:tc>
          <w:tcPr>
            <w:tcW w:type="dxa" w:w="2436"/>
          </w:tcPr>
          <w:p>
            <w:pPr>
              <w:spacing w:after="40" w:before="40"/>
            </w:pPr>
            <w:r/>
            <w:r>
              <w:rPr>
                <w:rFonts w:ascii="Consolas" w:hAnsi="Consolas"/>
                <w:color w:val="0B3D91"/>
                <w:sz w:val="18"/>
              </w:rPr>
              <w:t>tenant_id</w:t>
            </w:r>
            <w:r>
              <w:rPr>
                <w:sz w:val="18"/>
              </w:rPr>
              <w:t xml:space="preserve"> partout + RLS PostgreSQL</w:t>
            </w:r>
          </w:p>
        </w:tc>
        <w:tc>
          <w:tcPr>
            <w:tcW w:type="dxa" w:w="2436"/>
          </w:tcPr>
          <w:p>
            <w:pPr>
              <w:spacing w:after="40" w:before="40"/>
            </w:pPr>
            <w:r/>
            <w:r>
              <w:rPr>
                <w:sz w:val="18"/>
              </w:rPr>
              <w:t>Aucun</w:t>
            </w:r>
          </w:p>
        </w:tc>
        <w:tc>
          <w:tcPr>
            <w:tcW w:type="dxa" w:w="2436"/>
          </w:tcPr>
          <w:p>
            <w:pPr>
              <w:spacing w:after="40" w:before="40"/>
            </w:pPr>
            <w:r/>
            <w:r>
              <w:rPr>
                <w:sz w:val="18"/>
              </w:rPr>
              <w:t>ATS prêt pour plusieurs établissements</w:t>
            </w:r>
          </w:p>
        </w:tc>
      </w:tr>
      <w:tr>
        <w:tc>
          <w:tcPr>
            <w:tcW w:type="dxa" w:w="2436"/>
          </w:tcPr>
          <w:p>
            <w:pPr>
              <w:spacing w:after="40" w:before="40"/>
            </w:pPr>
            <w:r/>
            <w:r>
              <w:rPr>
                <w:b/>
                <w:sz w:val="18"/>
              </w:rPr>
              <w:t>Modèle pédagogique</w:t>
            </w:r>
          </w:p>
        </w:tc>
        <w:tc>
          <w:tcPr>
            <w:tcW w:type="dxa" w:w="2436"/>
          </w:tcPr>
          <w:p>
            <w:pPr>
              <w:spacing w:after="40" w:before="40"/>
            </w:pPr>
            <w:r/>
            <w:r>
              <w:rPr>
                <w:rFonts w:ascii="Consolas" w:hAnsi="Consolas"/>
                <w:color w:val="0B3D91"/>
                <w:sz w:val="18"/>
              </w:rPr>
              <w:t>progress</w:t>
            </w:r>
            <w:r>
              <w:rPr>
                <w:sz w:val="18"/>
              </w:rPr>
              <w:t xml:space="preserve">, </w:t>
            </w:r>
            <w:r>
              <w:rPr>
                <w:rFonts w:ascii="Consolas" w:hAnsi="Consolas"/>
                <w:color w:val="0B3D91"/>
                <w:sz w:val="18"/>
              </w:rPr>
              <w:t>audit_log</w:t>
            </w:r>
          </w:p>
        </w:tc>
        <w:tc>
          <w:tcPr>
            <w:tcW w:type="dxa" w:w="2436"/>
          </w:tcPr>
          <w:p>
            <w:pPr>
              <w:spacing w:after="40" w:before="40"/>
            </w:pPr>
            <w:r/>
            <w:r>
              <w:rPr>
                <w:b/>
                <w:sz w:val="18"/>
              </w:rPr>
              <w:t>`ExerciseResult`, `ConceptMastery`, `Badge`, `Recommendation`, liaisons parent/prof</w:t>
            </w:r>
          </w:p>
        </w:tc>
        <w:tc>
          <w:tcPr>
            <w:tcW w:type="dxa" w:w="2436"/>
          </w:tcPr>
          <w:p>
            <w:pPr>
              <w:spacing w:after="40" w:before="40"/>
            </w:pPr>
            <w:r/>
            <w:r>
              <w:rPr>
                <w:b/>
                <w:sz w:val="18"/>
              </w:rPr>
              <w:t>Avantage NURU, à importer</w:t>
            </w:r>
          </w:p>
        </w:tc>
      </w:tr>
      <w:tr>
        <w:tc>
          <w:tcPr>
            <w:tcW w:type="dxa" w:w="2436"/>
          </w:tcPr>
          <w:p>
            <w:pPr>
              <w:spacing w:after="40" w:before="40"/>
            </w:pPr>
            <w:r/>
            <w:r>
              <w:rPr>
                <w:b/>
                <w:sz w:val="18"/>
              </w:rPr>
              <w:t>Quiz / évaluation</w:t>
            </w:r>
          </w:p>
        </w:tc>
        <w:tc>
          <w:tcPr>
            <w:tcW w:type="dxa" w:w="2436"/>
          </w:tcPr>
          <w:p>
            <w:pPr>
              <w:spacing w:after="40" w:before="40"/>
            </w:pPr>
            <w:r/>
            <w:r>
              <w:rPr>
                <w:sz w:val="18"/>
              </w:rPr>
              <w:t>❌ absents</w:t>
            </w:r>
          </w:p>
        </w:tc>
        <w:tc>
          <w:tcPr>
            <w:tcW w:type="dxa" w:w="2436"/>
          </w:tcPr>
          <w:p>
            <w:pPr>
              <w:spacing w:after="40" w:before="40"/>
            </w:pPr>
            <w:r/>
            <w:r>
              <w:rPr>
                <w:sz w:val="18"/>
              </w:rPr>
              <w:t>✅ génération JSON validée + correction + maîtrise + XP + badges</w:t>
            </w:r>
          </w:p>
        </w:tc>
        <w:tc>
          <w:tcPr>
            <w:tcW w:type="dxa" w:w="2436"/>
          </w:tcPr>
          <w:p>
            <w:pPr>
              <w:spacing w:after="40" w:before="40"/>
            </w:pPr>
            <w:r/>
            <w:r>
              <w:rPr>
                <w:b/>
                <w:sz w:val="18"/>
              </w:rPr>
              <w:t>Avantage NURU, à importer</w:t>
            </w:r>
          </w:p>
        </w:tc>
      </w:tr>
      <w:tr>
        <w:tc>
          <w:tcPr>
            <w:tcW w:type="dxa" w:w="2436"/>
          </w:tcPr>
          <w:p>
            <w:pPr>
              <w:spacing w:after="40" w:before="40"/>
            </w:pPr>
            <w:r/>
            <w:r>
              <w:rPr>
                <w:b/>
                <w:sz w:val="18"/>
              </w:rPr>
              <w:t>Mode cours didactique</w:t>
            </w:r>
          </w:p>
        </w:tc>
        <w:tc>
          <w:tcPr>
            <w:tcW w:type="dxa" w:w="2436"/>
          </w:tcPr>
          <w:p>
            <w:pPr>
              <w:spacing w:after="40" w:before="40"/>
            </w:pPr>
            <w:r/>
            <w:r>
              <w:rPr>
                <w:sz w:val="18"/>
              </w:rPr>
              <w:t>✅ plan de cours navigable section par section</w:t>
            </w:r>
          </w:p>
        </w:tc>
        <w:tc>
          <w:tcPr>
            <w:tcW w:type="dxa" w:w="2436"/>
          </w:tcPr>
          <w:p>
            <w:pPr>
              <w:spacing w:after="40" w:before="40"/>
            </w:pPr>
            <w:r/>
            <w:r>
              <w:rPr>
                <w:sz w:val="18"/>
              </w:rPr>
              <w:t>✅ génération d'un chapitre complet en un bloc</w:t>
            </w:r>
          </w:p>
        </w:tc>
        <w:tc>
          <w:tcPr>
            <w:tcW w:type="dxa" w:w="2436"/>
          </w:tcPr>
          <w:p>
            <w:pPr>
              <w:spacing w:after="40" w:before="40"/>
            </w:pPr>
            <w:r/>
            <w:r>
              <w:rPr>
                <w:sz w:val="18"/>
              </w:rPr>
              <w:t>Deux produits pédagogiques différents (§8, point 6)</w:t>
            </w:r>
          </w:p>
        </w:tc>
      </w:tr>
      <w:tr>
        <w:tc>
          <w:tcPr>
            <w:tcW w:type="dxa" w:w="2436"/>
          </w:tcPr>
          <w:p>
            <w:pPr>
              <w:spacing w:after="40" w:before="40"/>
            </w:pPr>
            <w:r/>
            <w:r>
              <w:rPr>
                <w:b/>
                <w:sz w:val="18"/>
              </w:rPr>
              <w:t>Rôles</w:t>
            </w:r>
          </w:p>
        </w:tc>
        <w:tc>
          <w:tcPr>
            <w:tcW w:type="dxa" w:w="2436"/>
          </w:tcPr>
          <w:p>
            <w:pPr>
              <w:spacing w:after="40" w:before="40"/>
            </w:pPr>
            <w:r/>
            <w:r>
              <w:rPr>
                <w:sz w:val="18"/>
              </w:rPr>
              <w:t>admin / élève</w:t>
            </w:r>
          </w:p>
        </w:tc>
        <w:tc>
          <w:tcPr>
            <w:tcW w:type="dxa" w:w="2436"/>
          </w:tcPr>
          <w:p>
            <w:pPr>
              <w:spacing w:after="40" w:before="40"/>
            </w:pPr>
            <w:r/>
            <w:r>
              <w:rPr>
                <w:sz w:val="18"/>
              </w:rPr>
              <w:t>élève / enseignant / parent / admin</w:t>
            </w:r>
          </w:p>
        </w:tc>
        <w:tc>
          <w:tcPr>
            <w:tcW w:type="dxa" w:w="2436"/>
          </w:tcPr>
          <w:p>
            <w:pPr>
              <w:spacing w:after="40" w:before="40"/>
            </w:pPr>
            <w:r/>
            <w:r>
              <w:rPr>
                <w:b/>
                <w:sz w:val="18"/>
              </w:rPr>
              <w:t>Avantage NURU en couverture</w:t>
            </w:r>
          </w:p>
        </w:tc>
      </w:tr>
      <w:tr>
        <w:tc>
          <w:tcPr>
            <w:tcW w:type="dxa" w:w="2436"/>
          </w:tcPr>
          <w:p>
            <w:pPr>
              <w:spacing w:after="40" w:before="40"/>
            </w:pPr>
            <w:r/>
            <w:r>
              <w:rPr>
                <w:b/>
                <w:sz w:val="18"/>
              </w:rPr>
              <w:t>Application des rôles</w:t>
            </w:r>
          </w:p>
        </w:tc>
        <w:tc>
          <w:tcPr>
            <w:tcW w:type="dxa" w:w="2436"/>
          </w:tcPr>
          <w:p>
            <w:pPr>
              <w:spacing w:after="40" w:before="40"/>
            </w:pPr>
            <w:r/>
            <w:r>
              <w:rPr>
                <w:sz w:val="18"/>
              </w:rPr>
              <w:t xml:space="preserve">JWT + </w:t>
            </w:r>
            <w:r>
              <w:rPr>
                <w:rFonts w:ascii="Consolas" w:hAnsi="Consolas"/>
                <w:color w:val="0B3D91"/>
                <w:sz w:val="18"/>
              </w:rPr>
              <w:t>Depends</w:t>
            </w:r>
            <w:r>
              <w:rPr>
                <w:sz w:val="18"/>
              </w:rPr>
              <w:t xml:space="preserve"> + RLS sur </w:t>
            </w:r>
            <w:r>
              <w:rPr>
                <w:b/>
                <w:sz w:val="18"/>
              </w:rPr>
              <w:t>toutes</w:t>
            </w:r>
            <w:r>
              <w:rPr>
                <w:sz w:val="18"/>
              </w:rPr>
              <w:t xml:space="preserve"> les routes</w:t>
            </w:r>
          </w:p>
        </w:tc>
        <w:tc>
          <w:tcPr>
            <w:tcW w:type="dxa" w:w="2436"/>
          </w:tcPr>
          <w:p>
            <w:pPr>
              <w:spacing w:after="40" w:before="40"/>
            </w:pPr>
            <w:r/>
            <w:r>
              <w:rPr>
                <w:b/>
                <w:sz w:val="18"/>
              </w:rPr>
              <w:t>Aucune — 31 routes publiques</w:t>
            </w:r>
          </w:p>
        </w:tc>
        <w:tc>
          <w:tcPr>
            <w:tcW w:type="dxa" w:w="2436"/>
          </w:tcPr>
          <w:p>
            <w:pPr>
              <w:spacing w:after="40" w:before="40"/>
            </w:pPr>
            <w:r/>
            <w:r>
              <w:rPr>
                <w:b/>
                <w:sz w:val="18"/>
              </w:rPr>
              <w:t>Écart le plus grave du comparatif</w:t>
            </w:r>
          </w:p>
        </w:tc>
      </w:tr>
      <w:tr>
        <w:tc>
          <w:tcPr>
            <w:tcW w:type="dxa" w:w="2436"/>
          </w:tcPr>
          <w:p>
            <w:pPr>
              <w:spacing w:after="40" w:before="40"/>
            </w:pPr>
            <w:r/>
            <w:r>
              <w:rPr>
                <w:b/>
                <w:sz w:val="18"/>
              </w:rPr>
              <w:t>Chaîne LLM</w:t>
            </w:r>
          </w:p>
        </w:tc>
        <w:tc>
          <w:tcPr>
            <w:tcW w:type="dxa" w:w="2436"/>
          </w:tcPr>
          <w:p>
            <w:pPr>
              <w:spacing w:after="40" w:before="40"/>
            </w:pPr>
            <w:r/>
            <w:r>
              <w:rPr>
                <w:sz w:val="18"/>
              </w:rPr>
              <w:t>Router Mistral → Ollama → Mock, bascule silencieuse</w:t>
            </w:r>
          </w:p>
        </w:tc>
        <w:tc>
          <w:tcPr>
            <w:tcW w:type="dxa" w:w="2436"/>
          </w:tcPr>
          <w:p>
            <w:pPr>
              <w:spacing w:after="40" w:before="40"/>
            </w:pPr>
            <w:r/>
            <w:r>
              <w:rPr>
                <w:sz w:val="18"/>
              </w:rPr>
              <w:t>Gemini seul, message statique en repli</w:t>
            </w:r>
          </w:p>
        </w:tc>
        <w:tc>
          <w:tcPr>
            <w:tcW w:type="dxa" w:w="2436"/>
          </w:tcPr>
          <w:p>
            <w:pPr>
              <w:spacing w:after="40" w:before="40"/>
            </w:pPr>
            <w:r/>
            <w:r>
              <w:rPr>
                <w:sz w:val="18"/>
              </w:rPr>
              <w:t>ATS ne renvoie jamais une non-réponse à l'élève</w:t>
            </w:r>
          </w:p>
        </w:tc>
      </w:tr>
      <w:tr>
        <w:tc>
          <w:tcPr>
            <w:tcW w:type="dxa" w:w="2436"/>
          </w:tcPr>
          <w:p>
            <w:pPr>
              <w:spacing w:after="40" w:before="40"/>
            </w:pPr>
            <w:r/>
            <w:r>
              <w:rPr>
                <w:b/>
                <w:sz w:val="18"/>
              </w:rPr>
              <w:t>Sandbox d'exécution</w:t>
            </w:r>
          </w:p>
        </w:tc>
        <w:tc>
          <w:tcPr>
            <w:tcW w:type="dxa" w:w="2436"/>
          </w:tcPr>
          <w:p>
            <w:pPr>
              <w:spacing w:after="40" w:before="40"/>
            </w:pPr>
            <w:r/>
            <w:r>
              <w:rPr>
                <w:sz w:val="18"/>
              </w:rPr>
              <w:t>❌</w:t>
            </w:r>
          </w:p>
        </w:tc>
        <w:tc>
          <w:tcPr>
            <w:tcW w:type="dxa" w:w="2436"/>
          </w:tcPr>
          <w:p>
            <w:pPr>
              <w:spacing w:after="40" w:before="40"/>
            </w:pPr>
            <w:r/>
            <w:r>
              <w:rPr>
                <w:sz w:val="18"/>
              </w:rPr>
              <w:t>✅ processus séparé, whitelist, timeout 5 s</w:t>
            </w:r>
          </w:p>
        </w:tc>
        <w:tc>
          <w:tcPr>
            <w:tcW w:type="dxa" w:w="2436"/>
          </w:tcPr>
          <w:p>
            <w:pPr>
              <w:spacing w:after="40" w:before="40"/>
            </w:pPr>
            <w:r/>
            <w:r>
              <w:rPr>
                <w:b/>
                <w:sz w:val="18"/>
              </w:rPr>
              <w:t>Avantage NURU</w:t>
            </w:r>
            <w:r>
              <w:rPr>
                <w:sz w:val="18"/>
              </w:rPr>
              <w:t xml:space="preserve"> (utile si tracés/calculs générés)</w:t>
            </w:r>
          </w:p>
        </w:tc>
      </w:tr>
      <w:tr>
        <w:tc>
          <w:tcPr>
            <w:tcW w:type="dxa" w:w="2436"/>
          </w:tcPr>
          <w:p>
            <w:pPr>
              <w:spacing w:after="40" w:before="40"/>
            </w:pPr>
            <w:r/>
            <w:r>
              <w:rPr>
                <w:b/>
                <w:sz w:val="18"/>
              </w:rPr>
              <w:t>Ingestion asynchrone</w:t>
            </w:r>
          </w:p>
        </w:tc>
        <w:tc>
          <w:tcPr>
            <w:tcW w:type="dxa" w:w="2436"/>
          </w:tcPr>
          <w:p>
            <w:pPr>
              <w:spacing w:after="40" w:before="40"/>
            </w:pPr>
            <w:r/>
            <w:r>
              <w:rPr>
                <w:sz w:val="18"/>
              </w:rPr>
              <w:t xml:space="preserve">ARQ + Redis, repli </w:t>
            </w:r>
            <w:r>
              <w:rPr>
                <w:rFonts w:ascii="Consolas" w:hAnsi="Consolas"/>
                <w:color w:val="0B3D91"/>
                <w:sz w:val="18"/>
              </w:rPr>
              <w:t>BackgroundTasks</w:t>
            </w:r>
          </w:p>
        </w:tc>
        <w:tc>
          <w:tcPr>
            <w:tcW w:type="dxa" w:w="2436"/>
          </w:tcPr>
          <w:p>
            <w:pPr>
              <w:spacing w:after="40" w:before="40"/>
            </w:pPr>
            <w:r/>
            <w:r>
              <w:rPr>
                <w:sz w:val="18"/>
              </w:rPr>
              <w:t>Scripts CLI (</w:t>
            </w:r>
            <w:r>
              <w:rPr>
                <w:rFonts w:ascii="Consolas" w:hAnsi="Consolas"/>
                <w:color w:val="0B3D91"/>
                <w:sz w:val="18"/>
              </w:rPr>
              <w:t>run_ingest.sh</w:t>
            </w:r>
            <w:r>
              <w:rPr>
                <w:sz w:val="18"/>
              </w:rPr>
              <w:t>)</w:t>
            </w:r>
          </w:p>
        </w:tc>
        <w:tc>
          <w:tcPr>
            <w:tcW w:type="dxa" w:w="2436"/>
          </w:tcPr>
          <w:p>
            <w:pPr>
              <w:spacing w:after="40" w:before="40"/>
            </w:pPr>
            <w:r/>
            <w:r>
              <w:rPr>
                <w:sz w:val="18"/>
              </w:rPr>
              <w:t>ATS permet l'upload depuis l'interface</w:t>
            </w:r>
          </w:p>
        </w:tc>
      </w:tr>
      <w:tr>
        <w:tc>
          <w:tcPr>
            <w:tcW w:type="dxa" w:w="2436"/>
          </w:tcPr>
          <w:p>
            <w:pPr>
              <w:spacing w:after="40" w:before="40"/>
            </w:pPr>
            <w:r/>
            <w:r>
              <w:rPr>
                <w:b/>
                <w:sz w:val="18"/>
              </w:rPr>
              <w:t>Observabilité</w:t>
            </w:r>
          </w:p>
        </w:tc>
        <w:tc>
          <w:tcPr>
            <w:tcW w:type="dxa" w:w="2436"/>
          </w:tcPr>
          <w:p>
            <w:pPr>
              <w:spacing w:after="40" w:before="40"/>
            </w:pPr>
            <w:r/>
            <w:r>
              <w:rPr>
                <w:sz w:val="18"/>
              </w:rPr>
              <w:t xml:space="preserve">JSON structuré, </w:t>
            </w:r>
            <w:r>
              <w:rPr>
                <w:rFonts w:ascii="Consolas" w:hAnsi="Consolas"/>
                <w:color w:val="0B3D91"/>
                <w:sz w:val="18"/>
              </w:rPr>
              <w:t>trace_id</w:t>
            </w:r>
            <w:r>
              <w:rPr>
                <w:sz w:val="18"/>
              </w:rPr>
              <w:t>, trace par nœud persistée</w:t>
            </w:r>
          </w:p>
        </w:tc>
        <w:tc>
          <w:tcPr>
            <w:tcW w:type="dxa" w:w="2436"/>
          </w:tcPr>
          <w:p>
            <w:pPr>
              <w:spacing w:after="40" w:before="40"/>
            </w:pPr>
            <w:r/>
            <w:r>
              <w:rPr>
                <w:rFonts w:ascii="Consolas" w:hAnsi="Consolas"/>
                <w:color w:val="0B3D91"/>
                <w:sz w:val="18"/>
              </w:rPr>
              <w:t>basicConfig(INFO)</w:t>
            </w:r>
            <w:r>
              <w:rPr>
                <w:sz w:val="18"/>
              </w:rPr>
              <w:t xml:space="preserve"> + </w:t>
            </w:r>
            <w:r>
              <w:rPr>
                <w:rFonts w:ascii="Consolas" w:hAnsi="Consolas"/>
                <w:color w:val="0B3D91"/>
                <w:sz w:val="18"/>
              </w:rPr>
              <w:t>print</w:t>
            </w:r>
          </w:p>
        </w:tc>
        <w:tc>
          <w:tcPr>
            <w:tcW w:type="dxa" w:w="2436"/>
          </w:tcPr>
          <w:p>
            <w:pPr>
              <w:spacing w:after="40" w:before="40"/>
            </w:pPr>
            <w:r/>
            <w:r>
              <w:rPr>
                <w:sz w:val="18"/>
              </w:rPr>
              <w:t>ATS diagnosticable en production</w:t>
            </w:r>
          </w:p>
        </w:tc>
      </w:tr>
      <w:tr>
        <w:tc>
          <w:tcPr>
            <w:tcW w:type="dxa" w:w="2436"/>
          </w:tcPr>
          <w:p>
            <w:pPr>
              <w:spacing w:after="40" w:before="40"/>
            </w:pPr>
            <w:r/>
            <w:r>
              <w:rPr>
                <w:b/>
                <w:sz w:val="18"/>
              </w:rPr>
              <w:t>Configuration</w:t>
            </w:r>
          </w:p>
        </w:tc>
        <w:tc>
          <w:tcPr>
            <w:tcW w:type="dxa" w:w="2436"/>
          </w:tcPr>
          <w:p>
            <w:pPr>
              <w:spacing w:after="40" w:before="40"/>
            </w:pPr>
            <w:r/>
            <w:r>
              <w:rPr>
                <w:rFonts w:ascii="Consolas" w:hAnsi="Consolas"/>
                <w:color w:val="0B3D91"/>
                <w:sz w:val="18"/>
              </w:rPr>
              <w:t>pydantic-settings</w:t>
            </w:r>
            <w:r>
              <w:rPr>
                <w:sz w:val="18"/>
              </w:rPr>
              <w:t xml:space="preserve"> typée, une source de vérité</w:t>
            </w:r>
          </w:p>
        </w:tc>
        <w:tc>
          <w:tcPr>
            <w:tcW w:type="dxa" w:w="2436"/>
          </w:tcPr>
          <w:p>
            <w:pPr>
              <w:spacing w:after="40" w:before="40"/>
            </w:pPr>
            <w:r/>
            <w:r>
              <w:rPr>
                <w:rFonts w:ascii="Consolas" w:hAnsi="Consolas"/>
                <w:color w:val="0B3D91"/>
                <w:sz w:val="18"/>
              </w:rPr>
              <w:t>os.getenv</w:t>
            </w:r>
            <w:r>
              <w:rPr>
                <w:sz w:val="18"/>
              </w:rPr>
              <w:t xml:space="preserve"> dispersés + défauts en dataclass</w:t>
            </w:r>
          </w:p>
        </w:tc>
        <w:tc>
          <w:tcPr>
            <w:tcW w:type="dxa" w:w="2436"/>
          </w:tcPr>
          <w:p>
            <w:pPr>
              <w:spacing w:after="40" w:before="40"/>
            </w:pPr>
            <w:r/>
            <w:r>
              <w:rPr>
                <w:sz w:val="18"/>
              </w:rPr>
              <w:t>ATS échoue au démarrage sur une clé invalide plutôt que silencieusement</w:t>
            </w:r>
          </w:p>
        </w:tc>
      </w:tr>
      <w:tr>
        <w:tc>
          <w:tcPr>
            <w:tcW w:type="dxa" w:w="2436"/>
          </w:tcPr>
          <w:p>
            <w:pPr>
              <w:spacing w:after="40" w:before="40"/>
            </w:pPr>
            <w:r/>
            <w:r>
              <w:rPr>
                <w:b/>
                <w:sz w:val="18"/>
              </w:rPr>
              <w:t>Tests</w:t>
            </w:r>
          </w:p>
        </w:tc>
        <w:tc>
          <w:tcPr>
            <w:tcW w:type="dxa" w:w="2436"/>
          </w:tcPr>
          <w:p>
            <w:pPr>
              <w:spacing w:after="40" w:before="40"/>
            </w:pPr>
            <w:r/>
            <w:r>
              <w:rPr>
                <w:sz w:val="18"/>
              </w:rPr>
              <w:t>145 ✅ / 53 ⏭, 3 couches dont API et persistance</w:t>
            </w:r>
          </w:p>
        </w:tc>
        <w:tc>
          <w:tcPr>
            <w:tcW w:type="dxa" w:w="2436"/>
          </w:tcPr>
          <w:p>
            <w:pPr>
              <w:spacing w:after="40" w:before="40"/>
            </w:pPr>
            <w:r/>
            <w:r>
              <w:rPr>
                <w:sz w:val="18"/>
              </w:rPr>
              <w:t xml:space="preserve">84 ✅ / 1 ⏭, unitaires ; </w:t>
            </w:r>
            <w:r>
              <w:rPr>
                <w:b/>
                <w:sz w:val="18"/>
              </w:rPr>
              <w:t>0 test de route</w:t>
            </w:r>
          </w:p>
        </w:tc>
        <w:tc>
          <w:tcPr>
            <w:tcW w:type="dxa" w:w="2436"/>
          </w:tcPr>
          <w:p>
            <w:pPr>
              <w:spacing w:after="40" w:before="40"/>
            </w:pPr>
            <w:r/>
            <w:r>
              <w:rPr>
                <w:sz w:val="18"/>
              </w:rPr>
              <w:t>ATS couvre les régressions d'intégration</w:t>
            </w:r>
          </w:p>
        </w:tc>
      </w:tr>
      <w:tr>
        <w:tc>
          <w:tcPr>
            <w:tcW w:type="dxa" w:w="2436"/>
          </w:tcPr>
          <w:p>
            <w:pPr>
              <w:spacing w:after="40" w:before="40"/>
            </w:pPr>
            <w:r/>
            <w:r>
              <w:rPr>
                <w:b/>
                <w:sz w:val="18"/>
              </w:rPr>
              <w:t>Documentation</w:t>
            </w:r>
          </w:p>
        </w:tc>
        <w:tc>
          <w:tcPr>
            <w:tcW w:type="dxa" w:w="2436"/>
          </w:tcPr>
          <w:p>
            <w:pPr>
              <w:spacing w:after="40" w:before="40"/>
            </w:pPr>
            <w:r/>
            <w:r>
              <w:rPr>
                <w:sz w:val="18"/>
              </w:rPr>
              <w:t>9 ADR + 6 documents indexés</w:t>
            </w:r>
          </w:p>
        </w:tc>
        <w:tc>
          <w:tcPr>
            <w:tcW w:type="dxa" w:w="2436"/>
          </w:tcPr>
          <w:p>
            <w:pPr>
              <w:spacing w:after="40" w:before="40"/>
            </w:pPr>
            <w:r/>
            <w:r>
              <w:rPr>
                <w:sz w:val="18"/>
              </w:rPr>
              <w:t>115 Ko en 2 fichiers, dont 93 Ko non commités</w:t>
            </w:r>
          </w:p>
        </w:tc>
        <w:tc>
          <w:tcPr>
            <w:tcW w:type="dxa" w:w="2436"/>
          </w:tcPr>
          <w:p>
            <w:pPr>
              <w:spacing w:after="40" w:before="40"/>
            </w:pPr>
            <w:r/>
            <w:r>
              <w:rPr>
                <w:sz w:val="18"/>
              </w:rPr>
              <w:t>ATS retrouvable ; NURU excellent en commentaires de code</w:t>
            </w:r>
          </w:p>
        </w:tc>
      </w:tr>
      <w:tr>
        <w:tc>
          <w:tcPr>
            <w:tcW w:type="dxa" w:w="2436"/>
          </w:tcPr>
          <w:p>
            <w:pPr>
              <w:spacing w:after="40" w:before="40"/>
            </w:pPr>
            <w:r/>
            <w:r>
              <w:rPr>
                <w:b/>
                <w:sz w:val="18"/>
              </w:rPr>
              <w:t>Corpus</w:t>
            </w:r>
          </w:p>
        </w:tc>
        <w:tc>
          <w:tcPr>
            <w:tcW w:type="dxa" w:w="2436"/>
          </w:tcPr>
          <w:p>
            <w:pPr>
              <w:spacing w:after="40" w:before="40"/>
            </w:pPr>
            <w:r/>
            <w:r>
              <w:rPr>
                <w:sz w:val="18"/>
              </w:rPr>
              <w:t>5 md + 12 leçons pilotes</w:t>
            </w:r>
          </w:p>
        </w:tc>
        <w:tc>
          <w:tcPr>
            <w:tcW w:type="dxa" w:w="2436"/>
          </w:tcPr>
          <w:p>
            <w:pPr>
              <w:spacing w:after="40" w:before="40"/>
            </w:pPr>
            <w:r/>
            <w:r>
              <w:rPr>
                <w:b/>
                <w:sz w:val="18"/>
              </w:rPr>
              <w:t>106 PDF + 102 extractions du programme réel</w:t>
            </w:r>
          </w:p>
        </w:tc>
        <w:tc>
          <w:tcPr>
            <w:tcW w:type="dxa" w:w="2436"/>
          </w:tcPr>
          <w:p>
            <w:pPr>
              <w:spacing w:after="40" w:before="40"/>
            </w:pPr>
            <w:r/>
            <w:r>
              <w:rPr>
                <w:b/>
                <w:sz w:val="18"/>
              </w:rPr>
              <w:t>Avantage NURU, décisif</w:t>
            </w:r>
          </w:p>
        </w:tc>
      </w:tr>
      <w:tr>
        <w:tc>
          <w:tcPr>
            <w:tcW w:type="dxa" w:w="2436"/>
          </w:tcPr>
          <w:p>
            <w:pPr>
              <w:spacing w:after="40" w:before="40"/>
            </w:pPr>
            <w:r/>
            <w:r>
              <w:rPr>
                <w:b/>
                <w:sz w:val="18"/>
              </w:rPr>
              <w:t>Hygiène Git</w:t>
            </w:r>
          </w:p>
        </w:tc>
        <w:tc>
          <w:tcPr>
            <w:tcW w:type="dxa" w:w="2436"/>
          </w:tcPr>
          <w:p>
            <w:pPr>
              <w:spacing w:after="40" w:before="40"/>
            </w:pPr>
            <w:r/>
            <w:r>
              <w:rPr>
                <w:sz w:val="18"/>
              </w:rPr>
              <w:t>197 fichiers, 4 Mo</w:t>
            </w:r>
          </w:p>
        </w:tc>
        <w:tc>
          <w:tcPr>
            <w:tcW w:type="dxa" w:w="2436"/>
          </w:tcPr>
          <w:p>
            <w:pPr>
              <w:spacing w:after="40" w:before="40"/>
            </w:pPr>
            <w:r/>
            <w:r>
              <w:rPr>
                <w:sz w:val="18"/>
              </w:rPr>
              <w:t>1 531 fichiers, 66 Mo (binaire 39 Mo, 1 121 JSON redondants, code mort)</w:t>
            </w:r>
          </w:p>
        </w:tc>
        <w:tc>
          <w:tcPr>
            <w:tcW w:type="dxa" w:w="2436"/>
          </w:tcPr>
          <w:p>
            <w:pPr>
              <w:spacing w:after="40" w:before="40"/>
            </w:pPr>
            <w:r/>
            <w:r>
              <w:rPr>
                <w:sz w:val="18"/>
              </w:rPr>
              <w:t>ATS clonable en quelques secondes</w:t>
            </w:r>
          </w:p>
        </w:tc>
      </w:tr>
    </w:tbl>
    <w:p>
      <w:pPr>
        <w:spacing w:after="80"/>
      </w:pPr>
    </w:p>
    <w:p>
      <w:pPr>
        <w:pBdr>
          <w:bottom w:val="single" w:sz="6" w:space="1" w:color="CCCCCC"/>
        </w:pBdr>
        <w:spacing w:after="160"/>
      </w:pPr>
    </w:p>
    <w:p>
      <w:r>
        <w:br w:type="page"/>
      </w:r>
    </w:p>
    <w:p>
      <w:pPr>
        <w:pStyle w:val="Heading1"/>
      </w:pPr>
      <w:r>
        <w:t>5. Comparatif dédié — Frontend</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Critère</w:t>
            </w:r>
          </w:p>
        </w:tc>
        <w:tc>
          <w:tcPr>
            <w:tcW w:type="dxa" w:w="3249"/>
          </w:tcPr>
          <w:p>
            <w:pPr>
              <w:spacing w:after="40" w:before="40"/>
              <w:shd w:val="clear" w:fill="E8EDF3"/>
            </w:pPr>
            <w:r/>
            <w:r>
              <w:rPr>
                <w:b/>
                <w:sz w:val="18"/>
              </w:rPr>
              <w:t xml:space="preserve">ATS </w:t>
            </w:r>
            <w:r>
              <w:rPr>
                <w:rFonts w:ascii="Consolas" w:hAnsi="Consolas"/>
                <w:b/>
                <w:color w:val="0B3D91"/>
                <w:sz w:val="18"/>
              </w:rPr>
              <w:t>agent-tuteur-web</w:t>
            </w:r>
          </w:p>
        </w:tc>
        <w:tc>
          <w:tcPr>
            <w:tcW w:type="dxa" w:w="3249"/>
          </w:tcPr>
          <w:p>
            <w:pPr>
              <w:spacing w:after="40" w:before="40"/>
              <w:shd w:val="clear" w:fill="E8EDF3"/>
            </w:pPr>
            <w:r/>
            <w:r>
              <w:rPr>
                <w:b/>
                <w:sz w:val="18"/>
              </w:rPr>
              <w:t xml:space="preserve">NURU </w:t>
            </w:r>
            <w:r>
              <w:rPr>
                <w:rFonts w:ascii="Consolas" w:hAnsi="Consolas"/>
                <w:b/>
                <w:color w:val="0B3D91"/>
                <w:sz w:val="18"/>
              </w:rPr>
              <w:t>frontend</w:t>
            </w:r>
          </w:p>
        </w:tc>
      </w:tr>
      <w:tr>
        <w:tc>
          <w:tcPr>
            <w:tcW w:type="dxa" w:w="3249"/>
          </w:tcPr>
          <w:p>
            <w:pPr>
              <w:spacing w:after="40" w:before="40"/>
            </w:pPr>
            <w:r/>
            <w:r>
              <w:rPr>
                <w:b/>
                <w:sz w:val="18"/>
              </w:rPr>
              <w:t>Framework</w:t>
            </w:r>
          </w:p>
        </w:tc>
        <w:tc>
          <w:tcPr>
            <w:tcW w:type="dxa" w:w="3249"/>
          </w:tcPr>
          <w:p>
            <w:pPr>
              <w:spacing w:after="40" w:before="40"/>
            </w:pPr>
            <w:r/>
            <w:r>
              <w:rPr>
                <w:sz w:val="18"/>
              </w:rPr>
              <w:t>Vue 3.4 + Vite 5</w:t>
            </w:r>
          </w:p>
        </w:tc>
        <w:tc>
          <w:tcPr>
            <w:tcW w:type="dxa" w:w="3249"/>
          </w:tcPr>
          <w:p>
            <w:pPr>
              <w:spacing w:after="40" w:before="40"/>
            </w:pPr>
            <w:r/>
            <w:r>
              <w:rPr>
                <w:sz w:val="18"/>
              </w:rPr>
              <w:t>Next.js 16 (App Router) + React 19</w:t>
            </w:r>
          </w:p>
        </w:tc>
      </w:tr>
      <w:tr>
        <w:tc>
          <w:tcPr>
            <w:tcW w:type="dxa" w:w="3249"/>
          </w:tcPr>
          <w:p>
            <w:pPr>
              <w:spacing w:after="40" w:before="40"/>
            </w:pPr>
            <w:r/>
            <w:r>
              <w:rPr>
                <w:b/>
                <w:sz w:val="18"/>
              </w:rPr>
              <w:t>Typage</w:t>
            </w:r>
          </w:p>
        </w:tc>
        <w:tc>
          <w:tcPr>
            <w:tcW w:type="dxa" w:w="3249"/>
          </w:tcPr>
          <w:p>
            <w:pPr>
              <w:spacing w:after="40" w:before="40"/>
            </w:pPr>
            <w:r/>
            <w:r>
              <w:rPr>
                <w:sz w:val="18"/>
              </w:rPr>
              <w:t>JavaScript pur</w:t>
            </w:r>
          </w:p>
        </w:tc>
        <w:tc>
          <w:tcPr>
            <w:tcW w:type="dxa" w:w="3249"/>
          </w:tcPr>
          <w:p>
            <w:pPr>
              <w:spacing w:after="40" w:before="40"/>
            </w:pPr>
            <w:r/>
            <w:r>
              <w:rPr>
                <w:b/>
                <w:sz w:val="18"/>
              </w:rPr>
              <w:t>TypeScript</w:t>
            </w:r>
            <w:r>
              <w:rPr>
                <w:sz w:val="18"/>
              </w:rPr>
              <w:t xml:space="preserve"> (</w:t>
            </w:r>
            <w:r>
              <w:rPr>
                <w:rFonts w:ascii="Consolas" w:hAnsi="Consolas"/>
                <w:color w:val="0B3D91"/>
                <w:sz w:val="18"/>
              </w:rPr>
              <w:t>types/index.ts</w:t>
            </w:r>
            <w:r>
              <w:rPr>
                <w:sz w:val="18"/>
              </w:rPr>
              <w:t>, interfaces d'API)</w:t>
            </w:r>
          </w:p>
        </w:tc>
      </w:tr>
      <w:tr>
        <w:tc>
          <w:tcPr>
            <w:tcW w:type="dxa" w:w="3249"/>
          </w:tcPr>
          <w:p>
            <w:pPr>
              <w:spacing w:after="40" w:before="40"/>
            </w:pPr>
            <w:r/>
            <w:r>
              <w:rPr>
                <w:b/>
                <w:sz w:val="18"/>
              </w:rPr>
              <w:t>Styles</w:t>
            </w:r>
          </w:p>
        </w:tc>
        <w:tc>
          <w:tcPr>
            <w:tcW w:type="dxa" w:w="3249"/>
          </w:tcPr>
          <w:p>
            <w:pPr>
              <w:spacing w:after="40" w:before="40"/>
            </w:pPr>
            <w:r/>
            <w:r>
              <w:rPr>
                <w:sz w:val="18"/>
              </w:rPr>
              <w:t>CSS écrit à la main, variables de thème</w:t>
            </w:r>
          </w:p>
        </w:tc>
        <w:tc>
          <w:tcPr>
            <w:tcW w:type="dxa" w:w="3249"/>
          </w:tcPr>
          <w:p>
            <w:pPr>
              <w:spacing w:after="40" w:before="40"/>
            </w:pPr>
            <w:r/>
            <w:r>
              <w:rPr>
                <w:b/>
                <w:sz w:val="18"/>
              </w:rPr>
              <w:t>Tailwind CSS 4</w:t>
            </w:r>
            <w:r>
              <w:rPr>
                <w:sz w:val="18"/>
              </w:rPr>
              <w:t xml:space="preserve"> + </w:t>
            </w:r>
            <w:r>
              <w:rPr>
                <w:rFonts w:ascii="Consolas" w:hAnsi="Consolas"/>
                <w:color w:val="0B3D91"/>
                <w:sz w:val="18"/>
              </w:rPr>
              <w:t>tailwind-merge</w:t>
            </w:r>
            <w:r>
              <w:rPr>
                <w:sz w:val="18"/>
              </w:rPr>
              <w:t xml:space="preserve"> + </w:t>
            </w:r>
            <w:r>
              <w:rPr>
                <w:rFonts w:ascii="Consolas" w:hAnsi="Consolas"/>
                <w:color w:val="0B3D91"/>
                <w:sz w:val="18"/>
              </w:rPr>
              <w:t>clsx</w:t>
            </w:r>
          </w:p>
        </w:tc>
      </w:tr>
      <w:tr>
        <w:tc>
          <w:tcPr>
            <w:tcW w:type="dxa" w:w="3249"/>
          </w:tcPr>
          <w:p>
            <w:pPr>
              <w:spacing w:after="40" w:before="40"/>
            </w:pPr>
            <w:r/>
            <w:r>
              <w:rPr>
                <w:b/>
                <w:sz w:val="18"/>
              </w:rPr>
              <w:t>Animations</w:t>
            </w:r>
          </w:p>
        </w:tc>
        <w:tc>
          <w:tcPr>
            <w:tcW w:type="dxa" w:w="3249"/>
          </w:tcPr>
          <w:p>
            <w:pPr>
              <w:spacing w:after="40" w:before="40"/>
            </w:pPr>
            <w:r/>
            <w:r>
              <w:rPr>
                <w:sz w:val="18"/>
              </w:rPr>
              <w:t>Transitions CSS</w:t>
            </w:r>
          </w:p>
        </w:tc>
        <w:tc>
          <w:tcPr>
            <w:tcW w:type="dxa" w:w="3249"/>
          </w:tcPr>
          <w:p>
            <w:pPr>
              <w:spacing w:after="40" w:before="40"/>
            </w:pPr>
            <w:r/>
            <w:r>
              <w:rPr>
                <w:rFonts w:ascii="Consolas" w:hAnsi="Consolas"/>
                <w:color w:val="0B3D91"/>
                <w:sz w:val="18"/>
              </w:rPr>
              <w:t>framer-motion</w:t>
            </w:r>
          </w:p>
        </w:tc>
      </w:tr>
      <w:tr>
        <w:tc>
          <w:tcPr>
            <w:tcW w:type="dxa" w:w="3249"/>
          </w:tcPr>
          <w:p>
            <w:pPr>
              <w:spacing w:after="40" w:before="40"/>
            </w:pPr>
            <w:r/>
            <w:r>
              <w:rPr>
                <w:b/>
                <w:sz w:val="18"/>
              </w:rPr>
              <w:t>Icônes</w:t>
            </w:r>
          </w:p>
        </w:tc>
        <w:tc>
          <w:tcPr>
            <w:tcW w:type="dxa" w:w="3249"/>
          </w:tcPr>
          <w:p>
            <w:pPr>
              <w:spacing w:after="40" w:before="40"/>
            </w:pPr>
            <w:r/>
            <w:r>
              <w:rPr>
                <w:sz w:val="18"/>
              </w:rPr>
              <w:t>SVG inline</w:t>
            </w:r>
          </w:p>
        </w:tc>
        <w:tc>
          <w:tcPr>
            <w:tcW w:type="dxa" w:w="3249"/>
          </w:tcPr>
          <w:p>
            <w:pPr>
              <w:spacing w:after="40" w:before="40"/>
            </w:pPr>
            <w:r/>
            <w:r>
              <w:rPr>
                <w:rFonts w:ascii="Consolas" w:hAnsi="Consolas"/>
                <w:color w:val="0B3D91"/>
                <w:sz w:val="18"/>
              </w:rPr>
              <w:t>lucide-react</w:t>
            </w:r>
          </w:p>
        </w:tc>
      </w:tr>
      <w:tr>
        <w:tc>
          <w:tcPr>
            <w:tcW w:type="dxa" w:w="3249"/>
          </w:tcPr>
          <w:p>
            <w:pPr>
              <w:spacing w:after="40" w:before="40"/>
            </w:pPr>
            <w:r/>
            <w:r>
              <w:rPr>
                <w:b/>
                <w:sz w:val="18"/>
              </w:rPr>
              <w:t>État global</w:t>
            </w:r>
          </w:p>
        </w:tc>
        <w:tc>
          <w:tcPr>
            <w:tcW w:type="dxa" w:w="3249"/>
          </w:tcPr>
          <w:p>
            <w:pPr>
              <w:spacing w:after="40" w:before="40"/>
            </w:pPr>
            <w:r/>
            <w:r>
              <w:rPr>
                <w:b/>
                <w:sz w:val="18"/>
              </w:rPr>
              <w:t>Pinia</w:t>
            </w:r>
            <w:r>
              <w:rPr>
                <w:sz w:val="18"/>
              </w:rPr>
              <w:t xml:space="preserve"> (</w:t>
            </w:r>
            <w:r>
              <w:rPr>
                <w:rFonts w:ascii="Consolas" w:hAnsi="Consolas"/>
                <w:color w:val="0B3D91"/>
                <w:sz w:val="18"/>
              </w:rPr>
              <w:t>auth</w:t>
            </w:r>
            <w:r>
              <w:rPr>
                <w:sz w:val="18"/>
              </w:rPr>
              <w:t xml:space="preserve">, </w:t>
            </w:r>
            <w:r>
              <w:rPr>
                <w:rFonts w:ascii="Consolas" w:hAnsi="Consolas"/>
                <w:color w:val="0B3D91"/>
                <w:sz w:val="18"/>
              </w:rPr>
              <w:t>chat</w:t>
            </w:r>
            <w:r>
              <w:rPr>
                <w:sz w:val="18"/>
              </w:rPr>
              <w:t>)</w:t>
            </w:r>
          </w:p>
        </w:tc>
        <w:tc>
          <w:tcPr>
            <w:tcW w:type="dxa" w:w="3249"/>
          </w:tcPr>
          <w:p>
            <w:pPr>
              <w:spacing w:after="40" w:before="40"/>
            </w:pPr>
            <w:r/>
            <w:r>
              <w:rPr>
                <w:sz w:val="18"/>
              </w:rPr>
              <w:t>React Context (</w:t>
            </w:r>
            <w:r>
              <w:rPr>
                <w:rFonts w:ascii="Consolas" w:hAnsi="Consolas"/>
                <w:color w:val="0B3D91"/>
                <w:sz w:val="18"/>
              </w:rPr>
              <w:t>AuthContext</w:t>
            </w:r>
            <w:r>
              <w:rPr>
                <w:sz w:val="18"/>
              </w:rPr>
              <w:t>) uniquement</w:t>
            </w:r>
          </w:p>
        </w:tc>
      </w:tr>
      <w:tr>
        <w:tc>
          <w:tcPr>
            <w:tcW w:type="dxa" w:w="3249"/>
          </w:tcPr>
          <w:p>
            <w:pPr>
              <w:spacing w:after="40" w:before="40"/>
            </w:pPr>
            <w:r/>
            <w:r>
              <w:rPr>
                <w:b/>
                <w:sz w:val="18"/>
              </w:rPr>
              <w:t>Routage</w:t>
            </w:r>
          </w:p>
        </w:tc>
        <w:tc>
          <w:tcPr>
            <w:tcW w:type="dxa" w:w="3249"/>
          </w:tcPr>
          <w:p>
            <w:pPr>
              <w:spacing w:after="40" w:before="40"/>
            </w:pPr>
            <w:r/>
            <w:r>
              <w:rPr>
                <w:sz w:val="18"/>
              </w:rPr>
              <w:t xml:space="preserve">vue-router 4 + </w:t>
            </w:r>
            <w:r>
              <w:rPr>
                <w:b/>
                <w:sz w:val="18"/>
              </w:rPr>
              <w:t>garde `beforeEach`</w:t>
            </w:r>
            <w:r>
              <w:rPr>
                <w:sz w:val="18"/>
              </w:rPr>
              <w:t xml:space="preserve"> (auth + rôle)</w:t>
            </w:r>
          </w:p>
        </w:tc>
        <w:tc>
          <w:tcPr>
            <w:tcW w:type="dxa" w:w="3249"/>
          </w:tcPr>
          <w:p>
            <w:pPr>
              <w:spacing w:after="40" w:before="40"/>
            </w:pPr>
            <w:r/>
            <w:r>
              <w:rPr>
                <w:sz w:val="18"/>
              </w:rPr>
              <w:t xml:space="preserve">App Router (fichiers) — </w:t>
            </w:r>
            <w:r>
              <w:rPr>
                <w:b/>
                <w:sz w:val="18"/>
              </w:rPr>
              <w:t>aucune garde</w:t>
            </w:r>
          </w:p>
        </w:tc>
      </w:tr>
      <w:tr>
        <w:tc>
          <w:tcPr>
            <w:tcW w:type="dxa" w:w="3249"/>
          </w:tcPr>
          <w:p>
            <w:pPr>
              <w:spacing w:after="40" w:before="40"/>
            </w:pPr>
            <w:r/>
            <w:r>
              <w:rPr>
                <w:b/>
                <w:sz w:val="18"/>
              </w:rPr>
              <w:t>Client HTTP</w:t>
            </w:r>
          </w:p>
        </w:tc>
        <w:tc>
          <w:tcPr>
            <w:tcW w:type="dxa" w:w="3249"/>
          </w:tcPr>
          <w:p>
            <w:pPr>
              <w:spacing w:after="40" w:before="40"/>
            </w:pPr>
            <w:r/>
            <w:r>
              <w:rPr>
                <w:sz w:val="18"/>
              </w:rPr>
              <w:t>axios + intercepteurs (Bearer, 401 → logout)</w:t>
            </w:r>
          </w:p>
        </w:tc>
        <w:tc>
          <w:tcPr>
            <w:tcW w:type="dxa" w:w="3249"/>
          </w:tcPr>
          <w:p>
            <w:pPr>
              <w:spacing w:after="40" w:before="40"/>
            </w:pPr>
            <w:r/>
            <w:r>
              <w:rPr>
                <w:rFonts w:ascii="Consolas" w:hAnsi="Consolas"/>
                <w:color w:val="0B3D91"/>
                <w:sz w:val="18"/>
              </w:rPr>
              <w:t>fetch</w:t>
            </w:r>
            <w:r>
              <w:rPr>
                <w:sz w:val="18"/>
              </w:rPr>
              <w:t xml:space="preserve"> nu dans </w:t>
            </w:r>
            <w:r>
              <w:rPr>
                <w:rFonts w:ascii="Consolas" w:hAnsi="Consolas"/>
                <w:color w:val="0B3D91"/>
                <w:sz w:val="18"/>
              </w:rPr>
              <w:t>lib/api.ts</w:t>
            </w:r>
          </w:p>
        </w:tc>
      </w:tr>
      <w:tr>
        <w:tc>
          <w:tcPr>
            <w:tcW w:type="dxa" w:w="3249"/>
          </w:tcPr>
          <w:p>
            <w:pPr>
              <w:spacing w:after="40" w:before="40"/>
            </w:pPr>
            <w:r/>
            <w:r>
              <w:rPr>
                <w:b/>
                <w:sz w:val="18"/>
              </w:rPr>
              <w:t>Authentification</w:t>
            </w:r>
          </w:p>
        </w:tc>
        <w:tc>
          <w:tcPr>
            <w:tcW w:type="dxa" w:w="3249"/>
          </w:tcPr>
          <w:p>
            <w:pPr>
              <w:spacing w:after="40" w:before="40"/>
            </w:pPr>
            <w:r/>
            <w:r>
              <w:rPr>
                <w:b/>
                <w:sz w:val="18"/>
              </w:rPr>
              <w:t>JWT réel</w:t>
            </w:r>
            <w:r>
              <w:rPr>
                <w:sz w:val="18"/>
              </w:rPr>
              <w:t>, restauration de session, expiration gérée</w:t>
            </w:r>
          </w:p>
        </w:tc>
        <w:tc>
          <w:tcPr>
            <w:tcW w:type="dxa" w:w="3249"/>
          </w:tcPr>
          <w:p>
            <w:pPr>
              <w:spacing w:after="40" w:before="40"/>
            </w:pPr>
            <w:r/>
            <w:r>
              <w:rPr>
                <w:rFonts w:ascii="Consolas" w:hAnsi="Consolas"/>
                <w:color w:val="0B3D91"/>
                <w:sz w:val="18"/>
              </w:rPr>
              <w:t>localStorage</w:t>
            </w:r>
            <w:r>
              <w:rPr>
                <w:sz w:val="18"/>
              </w:rPr>
              <w:t xml:space="preserve"> sans jeton + </w:t>
            </w:r>
            <w:r>
              <w:rPr>
                <w:b/>
                <w:sz w:val="18"/>
              </w:rPr>
              <w:t>repli local qui déduit le rôle admin de l'email</w:t>
            </w:r>
          </w:p>
        </w:tc>
      </w:tr>
      <w:tr>
        <w:tc>
          <w:tcPr>
            <w:tcW w:type="dxa" w:w="3249"/>
          </w:tcPr>
          <w:p>
            <w:pPr>
              <w:spacing w:after="40" w:before="40"/>
            </w:pPr>
            <w:r/>
            <w:r>
              <w:rPr>
                <w:b/>
                <w:sz w:val="18"/>
              </w:rPr>
              <w:t>Streaming du chat</w:t>
            </w:r>
          </w:p>
        </w:tc>
        <w:tc>
          <w:tcPr>
            <w:tcW w:type="dxa" w:w="3249"/>
          </w:tcPr>
          <w:p>
            <w:pPr>
              <w:spacing w:after="40" w:before="40"/>
            </w:pPr>
            <w:r/>
            <w:r>
              <w:rPr>
                <w:b/>
                <w:sz w:val="18"/>
              </w:rPr>
              <w:t>SSE via `fetch`</w:t>
            </w:r>
            <w:r>
              <w:rPr>
                <w:sz w:val="18"/>
              </w:rPr>
              <w:t xml:space="preserve"> + parser incrémental</w:t>
            </w:r>
          </w:p>
        </w:tc>
        <w:tc>
          <w:tcPr>
            <w:tcW w:type="dxa" w:w="3249"/>
          </w:tcPr>
          <w:p>
            <w:pPr>
              <w:spacing w:after="40" w:before="40"/>
            </w:pPr>
            <w:r/>
            <w:r>
              <w:rPr>
                <w:sz w:val="18"/>
              </w:rPr>
              <w:t>Aucun (POST bloquant)</w:t>
            </w:r>
          </w:p>
        </w:tc>
      </w:tr>
      <w:tr>
        <w:tc>
          <w:tcPr>
            <w:tcW w:type="dxa" w:w="3249"/>
          </w:tcPr>
          <w:p>
            <w:pPr>
              <w:spacing w:after="40" w:before="40"/>
            </w:pPr>
            <w:r/>
            <w:r>
              <w:rPr>
                <w:b/>
                <w:sz w:val="18"/>
              </w:rPr>
              <w:t>Rendu maths</w:t>
            </w:r>
          </w:p>
        </w:tc>
        <w:tc>
          <w:tcPr>
            <w:tcW w:type="dxa" w:w="3249"/>
          </w:tcPr>
          <w:p>
            <w:pPr>
              <w:spacing w:after="40" w:before="40"/>
            </w:pPr>
            <w:r/>
            <w:r>
              <w:rPr>
                <w:rFonts w:ascii="Consolas" w:hAnsi="Consolas"/>
                <w:color w:val="0B3D91"/>
                <w:sz w:val="18"/>
              </w:rPr>
              <w:t>marked</w:t>
            </w:r>
            <w:r>
              <w:rPr>
                <w:sz w:val="18"/>
              </w:rPr>
              <w:t xml:space="preserve"> + tokenisation + DOMPurify + KaTeX (protocole documenté contre les fuites de caractères)</w:t>
            </w:r>
          </w:p>
        </w:tc>
        <w:tc>
          <w:tcPr>
            <w:tcW w:type="dxa" w:w="3249"/>
          </w:tcPr>
          <w:p>
            <w:pPr>
              <w:spacing w:after="40" w:before="40"/>
            </w:pPr>
            <w:r/>
            <w:r>
              <w:rPr>
                <w:rFonts w:ascii="Consolas" w:hAnsi="Consolas"/>
                <w:color w:val="0B3D91"/>
                <w:sz w:val="18"/>
              </w:rPr>
              <w:t>react-markdown</w:t>
            </w:r>
            <w:r>
              <w:rPr>
                <w:sz w:val="18"/>
              </w:rPr>
              <w:t xml:space="preserve"> + </w:t>
            </w:r>
            <w:r>
              <w:rPr>
                <w:rFonts w:ascii="Consolas" w:hAnsi="Consolas"/>
                <w:color w:val="0B3D91"/>
                <w:sz w:val="18"/>
              </w:rPr>
              <w:t>remark-math</w:t>
            </w:r>
            <w:r>
              <w:rPr>
                <w:sz w:val="18"/>
              </w:rPr>
              <w:t xml:space="preserve"> + </w:t>
            </w:r>
            <w:r>
              <w:rPr>
                <w:rFonts w:ascii="Consolas" w:hAnsi="Consolas"/>
                <w:color w:val="0B3D91"/>
                <w:sz w:val="18"/>
              </w:rPr>
              <w:t>rehype-katex</w:t>
            </w:r>
            <w:r>
              <w:rPr>
                <w:sz w:val="18"/>
              </w:rPr>
              <w:t xml:space="preserve"> (standard, plus simple)</w:t>
            </w:r>
          </w:p>
        </w:tc>
      </w:tr>
      <w:tr>
        <w:tc>
          <w:tcPr>
            <w:tcW w:type="dxa" w:w="3249"/>
          </w:tcPr>
          <w:p>
            <w:pPr>
              <w:spacing w:after="40" w:before="40"/>
            </w:pPr>
            <w:r/>
            <w:r>
              <w:rPr>
                <w:b/>
                <w:sz w:val="18"/>
              </w:rPr>
              <w:t>Volume</w:t>
            </w:r>
          </w:p>
        </w:tc>
        <w:tc>
          <w:tcPr>
            <w:tcW w:type="dxa" w:w="3249"/>
          </w:tcPr>
          <w:p>
            <w:pPr>
              <w:spacing w:after="40" w:before="40"/>
            </w:pPr>
            <w:r/>
            <w:r>
              <w:rPr>
                <w:sz w:val="18"/>
              </w:rPr>
              <w:t>2 240 lignes, 7 vues</w:t>
            </w:r>
          </w:p>
        </w:tc>
        <w:tc>
          <w:tcPr>
            <w:tcW w:type="dxa" w:w="3249"/>
          </w:tcPr>
          <w:p>
            <w:pPr>
              <w:spacing w:after="40" w:before="40"/>
            </w:pPr>
            <w:r/>
            <w:r>
              <w:rPr>
                <w:sz w:val="18"/>
              </w:rPr>
              <w:t xml:space="preserve">6 992 lignes, </w:t>
            </w:r>
            <w:r>
              <w:rPr>
                <w:b/>
                <w:sz w:val="18"/>
              </w:rPr>
              <w:t>21 pages</w:t>
            </w:r>
          </w:p>
        </w:tc>
      </w:tr>
      <w:tr>
        <w:tc>
          <w:tcPr>
            <w:tcW w:type="dxa" w:w="3249"/>
          </w:tcPr>
          <w:p>
            <w:pPr>
              <w:spacing w:after="40" w:before="40"/>
            </w:pPr>
            <w:r/>
            <w:r>
              <w:rPr>
                <w:b/>
                <w:sz w:val="18"/>
              </w:rPr>
              <w:t>Écrans câblés au backend</w:t>
            </w:r>
          </w:p>
        </w:tc>
        <w:tc>
          <w:tcPr>
            <w:tcW w:type="dxa" w:w="3249"/>
          </w:tcPr>
          <w:p>
            <w:pPr>
              <w:spacing w:after="40" w:before="40"/>
            </w:pPr>
            <w:r/>
            <w:r>
              <w:rPr>
                <w:b/>
                <w:sz w:val="18"/>
              </w:rPr>
              <w:t>7 / 7 (100 %)</w:t>
            </w:r>
          </w:p>
        </w:tc>
        <w:tc>
          <w:tcPr>
            <w:tcW w:type="dxa" w:w="3249"/>
          </w:tcPr>
          <w:p>
            <w:pPr>
              <w:spacing w:after="40" w:before="40"/>
            </w:pPr>
            <w:r/>
            <w:r>
              <w:rPr>
                <w:b/>
                <w:sz w:val="18"/>
              </w:rPr>
              <w:t>10 / 21 (48 %)</w:t>
            </w:r>
          </w:p>
        </w:tc>
      </w:tr>
      <w:tr>
        <w:tc>
          <w:tcPr>
            <w:tcW w:type="dxa" w:w="3249"/>
          </w:tcPr>
          <w:p>
            <w:pPr>
              <w:spacing w:after="40" w:before="40"/>
            </w:pPr>
            <w:r/>
            <w:r>
              <w:rPr>
                <w:b/>
                <w:sz w:val="18"/>
              </w:rPr>
              <w:t>Écrans en données figées</w:t>
            </w:r>
          </w:p>
        </w:tc>
        <w:tc>
          <w:tcPr>
            <w:tcW w:type="dxa" w:w="3249"/>
          </w:tcPr>
          <w:p>
            <w:pPr>
              <w:spacing w:after="40" w:before="40"/>
            </w:pPr>
            <w:r/>
            <w:r>
              <w:rPr>
                <w:sz w:val="18"/>
              </w:rPr>
              <w:t>0</w:t>
            </w:r>
          </w:p>
        </w:tc>
        <w:tc>
          <w:tcPr>
            <w:tcW w:type="dxa" w:w="3249"/>
          </w:tcPr>
          <w:p>
            <w:pPr>
              <w:spacing w:after="40" w:before="40"/>
            </w:pPr>
            <w:r/>
            <w:r>
              <w:rPr>
                <w:b/>
                <w:sz w:val="18"/>
              </w:rPr>
              <w:t>11</w:t>
            </w:r>
            <w:r>
              <w:rPr>
                <w:sz w:val="18"/>
              </w:rPr>
              <w:t xml:space="preserve"> (défis, progression, matières/maths, 8 pages admin)</w:t>
            </w:r>
          </w:p>
        </w:tc>
      </w:tr>
      <w:tr>
        <w:tc>
          <w:tcPr>
            <w:tcW w:type="dxa" w:w="3249"/>
          </w:tcPr>
          <w:p>
            <w:pPr>
              <w:spacing w:after="40" w:before="40"/>
            </w:pPr>
            <w:r/>
            <w:r>
              <w:rPr>
                <w:b/>
                <w:sz w:val="18"/>
              </w:rPr>
              <w:t>Gamification</w:t>
            </w:r>
          </w:p>
        </w:tc>
        <w:tc>
          <w:tcPr>
            <w:tcW w:type="dxa" w:w="3249"/>
          </w:tcPr>
          <w:p>
            <w:pPr>
              <w:spacing w:after="40" w:before="40"/>
            </w:pPr>
            <w:r/>
            <w:r>
              <w:rPr>
                <w:sz w:val="18"/>
              </w:rPr>
              <w:t>Absente</w:t>
            </w:r>
          </w:p>
        </w:tc>
        <w:tc>
          <w:tcPr>
            <w:tcW w:type="dxa" w:w="3249"/>
          </w:tcPr>
          <w:p>
            <w:pPr>
              <w:spacing w:after="40" w:before="40"/>
            </w:pPr>
            <w:r/>
            <w:r>
              <w:rPr>
                <w:sz w:val="18"/>
              </w:rPr>
              <w:t>Badges, XP, classement (maquette)</w:t>
            </w:r>
          </w:p>
        </w:tc>
      </w:tr>
      <w:tr>
        <w:tc>
          <w:tcPr>
            <w:tcW w:type="dxa" w:w="3249"/>
          </w:tcPr>
          <w:p>
            <w:pPr>
              <w:spacing w:after="40" w:before="40"/>
            </w:pPr>
            <w:r/>
            <w:r>
              <w:rPr>
                <w:b/>
                <w:sz w:val="18"/>
              </w:rPr>
              <w:t>Espaces enseignant / parent</w:t>
            </w:r>
          </w:p>
        </w:tc>
        <w:tc>
          <w:tcPr>
            <w:tcW w:type="dxa" w:w="3249"/>
          </w:tcPr>
          <w:p>
            <w:pPr>
              <w:spacing w:after="40" w:before="40"/>
            </w:pPr>
            <w:r/>
            <w:r>
              <w:rPr>
                <w:sz w:val="18"/>
              </w:rPr>
              <w:t>Absents</w:t>
            </w:r>
          </w:p>
        </w:tc>
        <w:tc>
          <w:tcPr>
            <w:tcW w:type="dxa" w:w="3249"/>
          </w:tcPr>
          <w:p>
            <w:pPr>
              <w:spacing w:after="40" w:before="40"/>
            </w:pPr>
            <w:r/>
            <w:r>
              <w:rPr>
                <w:sz w:val="18"/>
              </w:rPr>
              <w:t>Présents (partiellement câblés)</w:t>
            </w:r>
          </w:p>
        </w:tc>
      </w:tr>
      <w:tr>
        <w:tc>
          <w:tcPr>
            <w:tcW w:type="dxa" w:w="3249"/>
          </w:tcPr>
          <w:p>
            <w:pPr>
              <w:spacing w:after="40" w:before="40"/>
            </w:pPr>
            <w:r/>
            <w:r>
              <w:rPr>
                <w:b/>
                <w:sz w:val="18"/>
              </w:rPr>
              <w:t>Découpage du bundle</w:t>
            </w:r>
          </w:p>
        </w:tc>
        <w:tc>
          <w:tcPr>
            <w:tcW w:type="dxa" w:w="3249"/>
          </w:tcPr>
          <w:p>
            <w:pPr>
              <w:spacing w:after="40" w:before="40"/>
            </w:pPr>
            <w:r/>
            <w:r>
              <w:rPr>
                <w:sz w:val="18"/>
              </w:rPr>
              <w:t>Lazy imports par route (</w:t>
            </w:r>
            <w:r>
              <w:rPr>
                <w:rFonts w:ascii="Consolas" w:hAnsi="Consolas"/>
                <w:color w:val="0B3D91"/>
                <w:sz w:val="18"/>
              </w:rPr>
              <w:t>() =&gt; import(...)</w:t>
            </w:r>
            <w:r>
              <w:rPr>
                <w:sz w:val="18"/>
              </w:rPr>
              <w:t>)</w:t>
            </w:r>
          </w:p>
        </w:tc>
        <w:tc>
          <w:tcPr>
            <w:tcW w:type="dxa" w:w="3249"/>
          </w:tcPr>
          <w:p>
            <w:pPr>
              <w:spacing w:after="40" w:before="40"/>
            </w:pPr>
            <w:r/>
            <w:r>
              <w:rPr>
                <w:sz w:val="18"/>
              </w:rPr>
              <w:t>Automatique par route (App Router)</w:t>
            </w:r>
          </w:p>
        </w:tc>
      </w:tr>
      <w:tr>
        <w:tc>
          <w:tcPr>
            <w:tcW w:type="dxa" w:w="3249"/>
          </w:tcPr>
          <w:p>
            <w:pPr>
              <w:spacing w:after="40" w:before="40"/>
            </w:pPr>
            <w:r/>
            <w:r>
              <w:rPr>
                <w:b/>
                <w:sz w:val="18"/>
              </w:rPr>
              <w:t>Build suivi par Git</w:t>
            </w:r>
          </w:p>
        </w:tc>
        <w:tc>
          <w:tcPr>
            <w:tcW w:type="dxa" w:w="3249"/>
          </w:tcPr>
          <w:p>
            <w:pPr>
              <w:spacing w:after="40" w:before="40"/>
            </w:pPr>
            <w:r/>
            <w:r>
              <w:rPr>
                <w:rFonts w:ascii="Consolas" w:hAnsi="Consolas"/>
                <w:color w:val="0B3D91"/>
                <w:sz w:val="18"/>
              </w:rPr>
              <w:t>dist/</w:t>
            </w:r>
            <w:r>
              <w:rPr>
                <w:sz w:val="18"/>
              </w:rPr>
              <w:t xml:space="preserve"> ignoré ✅</w:t>
            </w:r>
          </w:p>
        </w:tc>
        <w:tc>
          <w:tcPr>
            <w:tcW w:type="dxa" w:w="3249"/>
          </w:tcPr>
          <w:p>
            <w:pPr>
              <w:spacing w:after="40" w:before="40"/>
            </w:pPr>
            <w:r/>
            <w:r>
              <w:rPr>
                <w:rFonts w:ascii="Consolas" w:hAnsi="Consolas"/>
                <w:color w:val="0B3D91"/>
                <w:sz w:val="18"/>
              </w:rPr>
              <w:t>.next/</w:t>
            </w:r>
            <w:r>
              <w:rPr>
                <w:sz w:val="18"/>
              </w:rPr>
              <w:t xml:space="preserve"> ignoré ✅</w:t>
            </w:r>
          </w:p>
        </w:tc>
      </w:tr>
    </w:tbl>
    <w:p>
      <w:pPr>
        <w:spacing w:after="80"/>
      </w:pPr>
    </w:p>
    <w:p>
      <w:r>
        <w:rPr>
          <w:b/>
        </w:rPr>
        <w:t>Lecture.</w:t>
      </w:r>
      <w:r>
        <w:t xml:space="preserve"> Les deux frontends sont </w:t>
      </w:r>
      <w:r>
        <w:rPr>
          <w:i/>
        </w:rPr>
        <w:t>complémentaires et inversés</w:t>
      </w:r>
      <w:r>
        <w:t xml:space="preserve"> : NURU a la </w:t>
      </w:r>
      <w:r>
        <w:rPr>
          <w:b/>
        </w:rPr>
        <w:t>vision produit</w:t>
      </w:r>
      <w:r>
        <w:t xml:space="preserve"> (21 écrans, design system moderne, TypeScript, gamification, espaces enseignant/parent) mais </w:t>
      </w:r>
      <w:r>
        <w:rPr>
          <w:b/>
        </w:rPr>
        <w:t>aucune infrastructure fonctionnelle</w:t>
      </w:r>
      <w:r>
        <w:t xml:space="preserve"> (pas de jeton, pas de garde, pas de streaming, la moitié des écrans en carton-pâte). ATS a </w:t>
      </w:r>
      <w:r>
        <w:rPr>
          <w:b/>
        </w:rPr>
        <w:t>l'infrastructure complète et correcte</w:t>
      </w:r>
      <w:r>
        <w:t xml:space="preserve"> mais un périmètre fonctionnel étroit et une dette de typage (JavaScript pur sur un contrat d'API de 20 endpoints).</w:t>
      </w:r>
    </w:p>
    <w:p>
      <w:pPr>
        <w:pBdr>
          <w:bottom w:val="single" w:sz="6" w:space="1" w:color="CCCCCC"/>
        </w:pBdr>
        <w:spacing w:after="160"/>
      </w:pPr>
    </w:p>
    <w:p>
      <w:r>
        <w:br w:type="page"/>
      </w:r>
    </w:p>
    <w:p>
      <w:pPr>
        <w:pStyle w:val="Heading1"/>
      </w:pPr>
      <w:r>
        <w:t>6. Évaluation argumentée, brique par brique</w:t>
      </w:r>
    </w:p>
    <w:p>
      <w:r>
        <w:t xml:space="preserve">Pour chaque brique : la base retenue, et </w:t>
      </w:r>
      <w:r>
        <w:rPr>
          <w:b/>
        </w:rPr>
        <w:t>pourquoi</w:t>
      </w:r>
      <w:r>
        <w:t xml:space="preserve"> (critères : lisibilité, performance, maintenabilité, extensibilité, conventions modernes).</w:t>
      </w:r>
    </w:p>
    <w:p>
      <w:pPr>
        <w:pStyle w:val="Heading2"/>
      </w:pPr>
      <w:r>
        <w:t xml:space="preserve">6.1 Architecture générale → </w:t>
      </w:r>
      <w:r>
        <w:rPr>
          <w:b/>
        </w:rPr>
        <w:t>ATS</w:t>
      </w:r>
    </w:p>
    <w:p>
      <w:r>
        <w:rPr>
          <w:b/>
        </w:rPr>
        <w:t>Justification.</w:t>
      </w:r>
      <w:r>
        <w:t xml:space="preserve"> Le critère décisif est le coût d'ajout d'un module futur. Dans ATS, ajouter un backend LLM = implémenter </w:t>
      </w:r>
      <w:r>
        <w:rPr>
          <w:rFonts w:ascii="Consolas" w:hAnsi="Consolas"/>
          <w:color w:val="0B3D91"/>
          <w:sz w:val="18"/>
        </w:rPr>
        <w:t>BaseLLM</w:t>
      </w:r>
      <w:r>
        <w:t xml:space="preserve"> et l'ajouter à </w:t>
      </w:r>
      <w:r>
        <w:rPr>
          <w:rFonts w:ascii="Consolas" w:hAnsi="Consolas"/>
          <w:color w:val="0B3D91"/>
          <w:sz w:val="18"/>
        </w:rPr>
        <w:t>build_router</w:t>
      </w:r>
      <w:r>
        <w:t xml:space="preserve"> ; ajouter un store = implémenter </w:t>
      </w:r>
      <w:r>
        <w:rPr>
          <w:rFonts w:ascii="Consolas" w:hAnsi="Consolas"/>
          <w:color w:val="0B3D91"/>
          <w:sz w:val="18"/>
        </w:rPr>
        <w:t>BaseVectorStore</w:t>
      </w:r>
      <w:r>
        <w:t xml:space="preserve"> ; ajouter une persistance = implémenter le protocole </w:t>
      </w:r>
      <w:r>
        <w:rPr>
          <w:rFonts w:ascii="Consolas" w:hAnsi="Consolas"/>
          <w:color w:val="0B3D91"/>
          <w:sz w:val="18"/>
        </w:rPr>
        <w:t>StudentMemoryPort</w:t>
      </w:r>
      <w:r>
        <w:t xml:space="preserve">. Aucune de ces opérations ne touche au graphe de l'agent. Dans NURU, le client Gemini est importé nominativement dans </w:t>
      </w:r>
      <w:r>
        <w:rPr>
          <w:rFonts w:ascii="Consolas" w:hAnsi="Consolas"/>
          <w:color w:val="0B3D91"/>
          <w:sz w:val="18"/>
        </w:rPr>
        <w:t>llm_utils.get_llm()</w:t>
      </w:r>
      <w:r>
        <w:t xml:space="preserve">, le retriever est instancié directement dans </w:t>
      </w:r>
      <w:r>
        <w:rPr>
          <w:rFonts w:ascii="Consolas" w:hAnsi="Consolas"/>
          <w:color w:val="0B3D91"/>
          <w:sz w:val="18"/>
        </w:rPr>
        <w:t>containers.py</w:t>
      </w:r>
      <w:r>
        <w:t xml:space="preserve"> et dans </w:t>
      </w:r>
      <w:r>
        <w:rPr>
          <w:rFonts w:ascii="Consolas" w:hAnsi="Consolas"/>
          <w:color w:val="0B3D91"/>
          <w:sz w:val="18"/>
        </w:rPr>
        <w:t>generate.py</w:t>
      </w:r>
      <w:r>
        <w:t xml:space="preserve">, et </w:t>
      </w:r>
      <w:r>
        <w:rPr>
          <w:rFonts w:ascii="Consolas" w:hAnsi="Consolas"/>
          <w:color w:val="0B3D91"/>
          <w:sz w:val="18"/>
        </w:rPr>
        <w:t>chat.py</w:t>
      </w:r>
      <w:r>
        <w:t xml:space="preserve"> importe </w:t>
      </w:r>
      <w:r>
        <w:rPr>
          <w:rFonts w:ascii="Consolas" w:hAnsi="Consolas"/>
          <w:color w:val="0B3D91"/>
          <w:sz w:val="18"/>
        </w:rPr>
        <w:t>EvaluationAgent</w:t>
      </w:r>
      <w:r>
        <w:t>/</w:t>
      </w:r>
      <w:r>
        <w:rPr>
          <w:rFonts w:ascii="Consolas" w:hAnsi="Consolas"/>
          <w:color w:val="0B3D91"/>
          <w:sz w:val="18"/>
        </w:rPr>
        <w:t>ProgressionAgent</w:t>
      </w:r>
      <w:r>
        <w:t xml:space="preserve"> à l'intérieur des fonctions : chaque ajout implique de toucher plusieurs points d'appel.</w:t>
      </w:r>
    </w:p>
    <w:p>
      <w:r>
        <w:t xml:space="preserve">S'ajoute un critère opérationnel : ATS </w:t>
      </w:r>
      <w:r>
        <w:rPr>
          <w:b/>
        </w:rPr>
        <w:t>démarre sans aucune infrastructure</w:t>
      </w:r>
      <w:r>
        <w:t xml:space="preserve"> (</w:t>
      </w:r>
      <w:r>
        <w:rPr>
          <w:rFonts w:ascii="Consolas" w:hAnsi="Consolas"/>
          <w:color w:val="0B3D91"/>
          <w:sz w:val="18"/>
        </w:rPr>
        <w:t>EMBEDDING_BACKEND=light</w:t>
      </w:r>
      <w:r>
        <w:t xml:space="preserve">, </w:t>
      </w:r>
      <w:r>
        <w:rPr>
          <w:rFonts w:ascii="Consolas" w:hAnsi="Consolas"/>
          <w:color w:val="0B3D91"/>
          <w:sz w:val="18"/>
        </w:rPr>
        <w:t>VECTOR_BACKEND=memory</w:t>
      </w:r>
      <w:r>
        <w:t xml:space="preserve">, </w:t>
      </w:r>
      <w:r>
        <w:rPr>
          <w:rFonts w:ascii="Consolas" w:hAnsi="Consolas"/>
          <w:color w:val="0B3D91"/>
          <w:sz w:val="18"/>
        </w:rPr>
        <w:t>LLM_BACKEND=mock</w:t>
      </w:r>
      <w:r>
        <w:t>), ce qui rend les 145 tests exécutables en 4 secondes. NURU exige Qdrant en ligne et charge BGE-M3 (~2 Go) pour la moindre recherche.</w:t>
      </w:r>
    </w:p>
    <w:p>
      <w:pPr>
        <w:pStyle w:val="Heading2"/>
      </w:pPr>
      <w:r>
        <w:t xml:space="preserve">6.2 Pipeline RAG — recherche → </w:t>
      </w:r>
      <w:r>
        <w:rPr>
          <w:b/>
        </w:rPr>
        <w:t>ATS comme base, avec un apport NURU obligatoire</w:t>
      </w:r>
    </w:p>
    <w:p>
      <w:r>
        <w:rPr>
          <w:b/>
        </w:rPr>
        <w:t>Base ATS</w:t>
      </w:r>
      <w:r>
        <w:t>, pour trois raisons techniques :</w:t>
      </w:r>
    </w:p>
    <w:p>
      <w:pPr>
        <w:pStyle w:val="ListNumber"/>
        <w:spacing w:after="40"/>
      </w:pPr>
      <w:r>
        <w:rPr>
          <w:b/>
        </w:rPr>
        <w:t>RRF plutôt que somme pondérée.</w:t>
      </w:r>
      <w:r>
        <w:t xml:space="preserve"> Additionner un cosinus dense (∈ [0,1],</w:t>
      </w:r>
    </w:p>
    <w:p>
      <w:r>
        <w:t xml:space="preserve">distribution resserrée autour de 0.40–0.50 sur ce corpus, comme le note le commentaire de </w:t>
      </w:r>
      <w:r>
        <w:rPr>
          <w:rFonts w:ascii="Consolas" w:hAnsi="Consolas"/>
          <w:color w:val="0B3D91"/>
          <w:sz w:val="18"/>
        </w:rPr>
        <w:t>config.py</w:t>
      </w:r>
      <w:r>
        <w:t xml:space="preserve"> de NURU) et une similarité TF-IDF (échelle et distribution totalement différentes) avec des poids fixes (0.6 / 0.4) donne un classement dont le comportement dépend du corpus. RRF ne combine que des </w:t>
      </w:r>
      <w:r>
        <w:rPr>
          <w:b/>
        </w:rPr>
        <w:t>rangs</w:t>
      </w:r>
      <w:r>
        <w:t xml:space="preserve"> — c'est précisément le problème qu'il résout, et c'est la pratique de référence pour la recherche hybride.</w:t>
      </w:r>
    </w:p>
    <w:p>
      <w:pPr>
        <w:pStyle w:val="ListNumber"/>
        <w:spacing w:after="40"/>
      </w:pPr>
      <w:r>
        <w:rPr>
          <w:b/>
        </w:rPr>
        <w:t>Coût par requête.</w:t>
      </w:r>
      <w:r>
        <w:t xml:space="preserve"> NURU appelle </w:t>
      </w:r>
      <w:r>
        <w:rPr>
          <w:rFonts w:ascii="Consolas" w:hAnsi="Consolas"/>
          <w:color w:val="0B3D91"/>
          <w:sz w:val="18"/>
        </w:rPr>
        <w:t>TfidfVectorizer().fit_transform()</w:t>
      </w:r>
      <w:r>
        <w:t xml:space="preserve"> sur les</w:t>
      </w:r>
    </w:p>
    <w:p>
      <w:r>
        <w:t xml:space="preserve">textes candidats </w:t>
      </w:r>
      <w:r>
        <w:rPr>
          <w:b/>
        </w:rPr>
        <w:t>à chaque recherche</w:t>
      </w:r>
      <w:r>
        <w:t xml:space="preserve">. L'IDF est donc calculé sur ~40 documents, ce qui n'a guère de sens statistique, pour un coût CPU non nul à chaque question d'élève. ATS calcule les poids sparse </w:t>
      </w:r>
      <w:r>
        <w:rPr>
          <w:b/>
        </w:rPr>
        <w:t>une fois à l'indexation</w:t>
      </w:r>
      <w:r>
        <w:t>.</w:t>
      </w:r>
    </w:p>
    <w:p>
      <w:pPr>
        <w:pStyle w:val="ListNumber"/>
        <w:spacing w:after="40"/>
      </w:pPr>
      <w:r>
        <w:rPr>
          <w:b/>
        </w:rPr>
        <w:t>Filtrage curriculaire.</w:t>
      </w:r>
      <w:r>
        <w:t xml:space="preserve"> ATS filtre sur 6 champs avec expansion des alias de</w:t>
      </w:r>
    </w:p>
    <w:p>
      <w:r>
        <w:t xml:space="preserve">série et clés normalisées ; NURU sur 2 champs. Le commentaire de </w:t>
      </w:r>
      <w:r>
        <w:rPr>
          <w:rFonts w:ascii="Consolas" w:hAnsi="Consolas"/>
          <w:color w:val="0B3D91"/>
          <w:sz w:val="18"/>
        </w:rPr>
        <w:t>taxonomy.py</w:t>
      </w:r>
      <w:r>
        <w:t xml:space="preserve"> documente un incident réel où un filtre exact coupait 92 % du corpus — c'est exactement le type de bug que NURU n'a pas encore rencontré parce qu'il ne filtre presque pas.</w:t>
      </w:r>
    </w:p>
    <w:p>
      <w:r>
        <w:rPr>
          <w:b/>
        </w:rPr>
        <w:t>Apport NURU à importer impérativement</w:t>
      </w:r>
      <w:r>
        <w:t xml:space="preserve"> : la </w:t>
      </w:r>
      <w:r>
        <w:rPr>
          <w:b/>
        </w:rPr>
        <w:t>priorisation cours / complément</w:t>
      </w:r>
      <w:r>
        <w:t xml:space="preserve"> (</w:t>
      </w:r>
      <w:r>
        <w:rPr>
          <w:rFonts w:ascii="Consolas" w:hAnsi="Consolas"/>
          <w:color w:val="0B3D91"/>
          <w:sz w:val="18"/>
        </w:rPr>
        <w:t>search_course_first</w:t>
      </w:r>
      <w:r>
        <w:t xml:space="preserve">, </w:t>
      </w:r>
      <w:r>
        <w:rPr>
          <w:rFonts w:ascii="Consolas" w:hAnsi="Consolas"/>
          <w:color w:val="0B3D91"/>
          <w:sz w:val="18"/>
        </w:rPr>
        <w:t>_classify_doc_type</w:t>
      </w:r>
      <w:r>
        <w:t xml:space="preserve">, </w:t>
      </w:r>
      <w:r>
        <w:rPr>
          <w:rFonts w:ascii="Consolas" w:hAnsi="Consolas"/>
          <w:color w:val="0B3D91"/>
          <w:sz w:val="18"/>
        </w:rPr>
        <w:t>has_course</w:t>
      </w:r>
      <w:r>
        <w:t xml:space="preserve">). C'est une idée pédagogique juste que ATS n'a pas : sur un corpus réel constitué majoritairement de TD et d'annales (ce qui est le cas des 106 PDF), une recherche purement sémantique remonte des exercices là où l'élève demande un cours. Le refus explicite de générer quand </w:t>
      </w:r>
      <w:r>
        <w:rPr>
          <w:rFonts w:ascii="Consolas" w:hAnsi="Consolas"/>
          <w:color w:val="0B3D91"/>
          <w:sz w:val="18"/>
        </w:rPr>
        <w:t>has_course</w:t>
      </w:r>
      <w:r>
        <w:t xml:space="preserve"> est faux est également à reprendre.</w:t>
      </w:r>
    </w:p>
    <w:p>
      <w:r>
        <w:rPr>
          <w:b/>
        </w:rPr>
        <w:t>À ne pas reprendre</w:t>
      </w:r>
      <w:r>
        <w:t xml:space="preserve"> : le </w:t>
      </w:r>
      <w:r>
        <w:rPr>
          <w:rFonts w:ascii="Consolas" w:hAnsi="Consolas"/>
          <w:color w:val="0B3D91"/>
          <w:sz w:val="18"/>
        </w:rPr>
        <w:t>score_threshold = 0.30</w:t>
      </w:r>
      <w:r>
        <w:t xml:space="preserve"> de </w:t>
      </w:r>
      <w:r>
        <w:rPr>
          <w:rFonts w:ascii="Consolas" w:hAnsi="Consolas"/>
          <w:color w:val="0B3D91"/>
          <w:sz w:val="18"/>
        </w:rPr>
        <w:t>VectorIndexerConfig</w:t>
      </w:r>
      <w:r>
        <w:t xml:space="preserve"> — il est défini mais </w:t>
      </w:r>
      <w:r>
        <w:rPr>
          <w:b/>
        </w:rPr>
        <w:t>jamais lu nulle part dans le code</w:t>
      </w:r>
      <w:r>
        <w:t xml:space="preserve"> (vérifié par </w:t>
      </w:r>
      <w:r>
        <w:rPr>
          <w:rFonts w:ascii="Consolas" w:hAnsi="Consolas"/>
          <w:color w:val="0B3D91"/>
          <w:sz w:val="18"/>
        </w:rPr>
        <w:t>grep</w:t>
      </w:r>
      <w:r>
        <w:t>). C'est de la configuration morte, à supprimer ou à implémenter.</w:t>
      </w:r>
    </w:p>
    <w:p>
      <w:pPr>
        <w:pStyle w:val="Heading2"/>
      </w:pPr>
      <w:r>
        <w:t xml:space="preserve">6.3 Pipeline RAG — ingestion et chunking → </w:t>
      </w:r>
      <w:r>
        <w:rPr>
          <w:b/>
        </w:rPr>
        <w:t>ATS comme base, parsing PDF de NURU</w:t>
      </w:r>
    </w:p>
    <w:p>
      <w:r>
        <w:rPr>
          <w:b/>
        </w:rPr>
        <w:t>Chunking : base ATS.</w:t>
      </w:r>
      <w:r>
        <w:t xml:space="preserve"> Le principe « un chunk = une unité pédagogique complète, l'exercice est indivisible » est plus juste que « découper aux patterns puis fusionner/découper par taille ». Concrètement, </w:t>
      </w:r>
      <w:r>
        <w:rPr>
          <w:rFonts w:ascii="Consolas" w:hAnsi="Consolas"/>
          <w:color w:val="0B3D91"/>
          <w:sz w:val="18"/>
        </w:rPr>
        <w:t>_split_large_chunks</w:t>
      </w:r>
      <w:r>
        <w:t xml:space="preserve"> de NURU coupe un chunk de plus de 1 500 caractères sur les paragraphes : un exercice long est donc séparé de son corrigé, et le RAG peut remonter l'énoncé sans la solution. ATS garde le trio solidaire par construction. ATS gère aussi le format « leçon » et exclut les sections d'auteur du RAG.</w:t>
      </w:r>
    </w:p>
    <w:p>
      <w:r>
        <w:rPr>
          <w:b/>
        </w:rPr>
        <w:t>Parsing : import de NURU.</w:t>
      </w:r>
      <w:r>
        <w:t xml:space="preserve"> ATS extrait le PDF via </w:t>
      </w:r>
      <w:r>
        <w:rPr>
          <w:rFonts w:ascii="Consolas" w:hAnsi="Consolas"/>
          <w:color w:val="0B3D91"/>
          <w:sz w:val="18"/>
        </w:rPr>
        <w:t>pypdf</w:t>
      </w:r>
      <w:r>
        <w:t xml:space="preserve">, qui perd la structure et massacre les formules. NURU a construit la chaîne adaptée au corpus mathématique : </w:t>
      </w:r>
      <w:r>
        <w:rPr>
          <w:rFonts w:ascii="Consolas" w:hAnsi="Consolas"/>
          <w:color w:val="0B3D91"/>
          <w:sz w:val="18"/>
        </w:rPr>
        <w:t>PyMuPDFAdapter</w:t>
      </w:r>
      <w:r>
        <w:t xml:space="preserve"> avec repli, </w:t>
      </w:r>
      <w:r>
        <w:rPr>
          <w:rFonts w:ascii="Consolas" w:hAnsi="Consolas"/>
          <w:color w:val="0B3D91"/>
          <w:sz w:val="18"/>
        </w:rPr>
        <w:t>NougatAdapter</w:t>
      </w:r>
      <w:r>
        <w:t xml:space="preserve"> (OCR spécialisé formules), </w:t>
      </w:r>
      <w:r>
        <w:rPr>
          <w:rFonts w:ascii="Consolas" w:hAnsi="Consolas"/>
          <w:color w:val="0B3D91"/>
          <w:sz w:val="18"/>
        </w:rPr>
        <w:t>cleaners.py</w:t>
      </w:r>
      <w:r>
        <w:t xml:space="preserve">, et trois extracteurs de métadonnées avec fusion. Ces modules s'insèrent derrière l'interface </w:t>
      </w:r>
      <w:r>
        <w:rPr>
          <w:rFonts w:ascii="Consolas" w:hAnsi="Consolas"/>
          <w:color w:val="0B3D91"/>
          <w:sz w:val="18"/>
        </w:rPr>
        <w:t>ingestion/loaders.extract_text</w:t>
      </w:r>
      <w:r>
        <w:t xml:space="preserve"> d'ATS sans toucher au reste du pipeline. </w:t>
      </w:r>
      <w:r>
        <w:rPr>
          <w:b/>
        </w:rPr>
        <w:t>Les 23 tests de `test_metadata_unit` et les 9 de `test_parser_unit` se transposent avec eux.</w:t>
      </w:r>
    </w:p>
    <w:p>
      <w:pPr>
        <w:pStyle w:val="Heading2"/>
      </w:pPr>
      <w:r>
        <w:t xml:space="preserve">6.4 Gestion des données / persistance → </w:t>
      </w:r>
      <w:r>
        <w:rPr>
          <w:b/>
        </w:rPr>
        <w:t>ATS pour l'infrastructure, NURU pour le modèle métier</w:t>
      </w:r>
    </w:p>
    <w:p>
      <w:r>
        <w:rPr>
          <w:b/>
        </w:rPr>
        <w:t>Infrastructure : ATS, sans hésitation.</w:t>
      </w:r>
    </w:p>
    <w:p>
      <w:pPr>
        <w:pStyle w:val="ListBullet"/>
        <w:spacing w:after="40"/>
      </w:pPr>
      <w:r>
        <w:rPr>
          <w:b/>
        </w:rPr>
        <w:t>Alembic vs `create_all()`</w:t>
      </w:r>
      <w:r>
        <w:t xml:space="preserve"> : </w:t>
      </w:r>
      <w:r>
        <w:rPr>
          <w:rFonts w:ascii="Consolas" w:hAnsi="Consolas"/>
          <w:color w:val="0B3D91"/>
          <w:sz w:val="18"/>
        </w:rPr>
        <w:t>create_all()</w:t>
      </w:r>
      <w:r>
        <w:t xml:space="preserve"> ne crée que les tables absentes</w:t>
      </w:r>
    </w:p>
    <w:p>
      <w:r>
        <w:t xml:space="preserve">et </w:t>
      </w:r>
      <w:r>
        <w:rPr>
          <w:b/>
        </w:rPr>
        <w:t>ne modifie jamais une table existante</w:t>
      </w:r>
      <w:r>
        <w:t>. Toute évolution de schéma après la première mise en production impose une intervention manuelle ou une perte de données. C'est éliminatoire pour un produit destiné à des établissements.</w:t>
      </w:r>
    </w:p>
    <w:p>
      <w:pPr>
        <w:pStyle w:val="ListBullet"/>
        <w:spacing w:after="40"/>
      </w:pPr>
      <w:r>
        <w:rPr>
          <w:b/>
        </w:rPr>
        <w:t>Async vs sync</w:t>
      </w:r>
      <w:r>
        <w:t xml:space="preserve"> : les sessions synchrones de NURU appelées depuis des routes</w:t>
      </w:r>
    </w:p>
    <w:p>
      <w:r>
        <w:rPr>
          <w:rFonts w:ascii="Consolas" w:hAnsi="Consolas"/>
          <w:color w:val="0B3D91"/>
          <w:sz w:val="18"/>
        </w:rPr>
        <w:t>async def</w:t>
      </w:r>
      <w:r>
        <w:t xml:space="preserve"> bloquent la boucle d'événements ; sous charge, l'API se sérialise.</w:t>
      </w:r>
    </w:p>
    <w:p>
      <w:pPr>
        <w:pStyle w:val="ListBullet"/>
        <w:spacing w:after="40"/>
      </w:pPr>
      <w:r>
        <w:rPr>
          <w:b/>
        </w:rPr>
        <w:t>SQLAlchemy 2.0 typé (`Mapped[str]`) vs 1.x (`Column(String)`)</w:t>
      </w:r>
      <w:r>
        <w:t xml:space="preserve"> : le premier</w:t>
      </w:r>
    </w:p>
    <w:p>
      <w:r>
        <w:t>est vérifiable statiquement, le second non.</w:t>
      </w:r>
    </w:p>
    <w:p>
      <w:pPr>
        <w:pStyle w:val="ListBullet"/>
        <w:spacing w:after="40"/>
      </w:pPr>
      <w:r>
        <w:rPr>
          <w:b/>
        </w:rPr>
        <w:t>RLS + `tenant_id`</w:t>
      </w:r>
      <w:r>
        <w:t xml:space="preserve"> : ATS peut héberger plusieurs établissements sur une</w:t>
      </w:r>
    </w:p>
    <w:p>
      <w:r>
        <w:t>instance ; NURU non, et l'ajouter après coup impose de toucher toutes les tables et toutes les requêtes.</w:t>
      </w:r>
    </w:p>
    <w:p>
      <w:r>
        <w:rPr>
          <w:b/>
        </w:rPr>
        <w:t>Modèle métier : NURU, largement.</w:t>
      </w:r>
      <w:r>
        <w:t xml:space="preserve"> </w:t>
      </w:r>
      <w:r>
        <w:rPr>
          <w:rFonts w:ascii="Consolas" w:hAnsi="Consolas"/>
          <w:color w:val="0B3D91"/>
          <w:sz w:val="18"/>
        </w:rPr>
        <w:t>ExerciseResult</w:t>
      </w:r>
      <w:r>
        <w:t xml:space="preserve"> (score, difficulté, détail JSON), </w:t>
      </w:r>
      <w:r>
        <w:rPr>
          <w:rFonts w:ascii="Consolas" w:hAnsi="Consolas"/>
          <w:color w:val="0B3D91"/>
          <w:sz w:val="18"/>
        </w:rPr>
        <w:t>ConceptMastery</w:t>
      </w:r>
      <w:r>
        <w:t xml:space="preserve"> (score de maîtrise, tentatives, réussites — vrai </w:t>
      </w:r>
      <w:r>
        <w:rPr>
          <w:i/>
        </w:rPr>
        <w:t>mastery learning</w:t>
      </w:r>
      <w:r>
        <w:t xml:space="preserve">), </w:t>
      </w:r>
      <w:r>
        <w:rPr>
          <w:rFonts w:ascii="Consolas" w:hAnsi="Consolas"/>
          <w:color w:val="0B3D91"/>
          <w:sz w:val="18"/>
        </w:rPr>
        <w:t>Badge</w:t>
      </w:r>
      <w:r>
        <w:t xml:space="preserve">, </w:t>
      </w:r>
      <w:r>
        <w:rPr>
          <w:rFonts w:ascii="Consolas" w:hAnsi="Consolas"/>
          <w:color w:val="0B3D91"/>
          <w:sz w:val="18"/>
        </w:rPr>
        <w:t>Recommendation</w:t>
      </w:r>
      <w:r>
        <w:t xml:space="preserve">, </w:t>
      </w:r>
      <w:r>
        <w:rPr>
          <w:rFonts w:ascii="Consolas" w:hAnsi="Consolas"/>
          <w:color w:val="0B3D91"/>
          <w:sz w:val="18"/>
        </w:rPr>
        <w:t>ParentStudent</w:t>
      </w:r>
      <w:r>
        <w:t xml:space="preserve"> : ATS n'a rien d'équivalent (</w:t>
      </w:r>
      <w:r>
        <w:rPr>
          <w:rFonts w:ascii="Consolas" w:hAnsi="Consolas"/>
          <w:color w:val="0B3D91"/>
          <w:sz w:val="18"/>
        </w:rPr>
        <w:t>progress</w:t>
      </w:r>
      <w:r>
        <w:t xml:space="preserve"> ne stocke qu'un </w:t>
      </w:r>
      <w:r>
        <w:rPr>
          <w:rFonts w:ascii="Consolas" w:hAnsi="Consolas"/>
          <w:color w:val="0B3D91"/>
          <w:sz w:val="18"/>
        </w:rPr>
        <w:t>hint_level</w:t>
      </w:r>
      <w:r>
        <w:t xml:space="preserve"> et une </w:t>
      </w:r>
      <w:r>
        <w:rPr>
          <w:rFonts w:ascii="Consolas" w:hAnsi="Consolas"/>
          <w:color w:val="0B3D91"/>
          <w:sz w:val="18"/>
        </w:rPr>
        <w:t>competence</w:t>
      </w:r>
      <w:r>
        <w:t xml:space="preserve">). Ces tables doivent être </w:t>
      </w:r>
      <w:r>
        <w:rPr>
          <w:b/>
        </w:rPr>
        <w:t>portées</w:t>
      </w:r>
      <w:r>
        <w:t xml:space="preserve"> sur les conventions ATS (UUID, </w:t>
      </w:r>
      <w:r>
        <w:rPr>
          <w:rFonts w:ascii="Consolas" w:hAnsi="Consolas"/>
          <w:color w:val="0B3D91"/>
          <w:sz w:val="18"/>
        </w:rPr>
        <w:t>tenant_id</w:t>
      </w:r>
      <w:r>
        <w:t xml:space="preserve">, </w:t>
      </w:r>
      <w:r>
        <w:rPr>
          <w:rFonts w:ascii="Consolas" w:hAnsi="Consolas"/>
          <w:color w:val="0B3D91"/>
          <w:sz w:val="18"/>
        </w:rPr>
        <w:t>Mapped[...]</w:t>
      </w:r>
      <w:r>
        <w:t>, migration Alembic), pas copiées telles quelles.</w:t>
      </w:r>
    </w:p>
    <w:p>
      <w:r>
        <w:rPr>
          <w:b/>
        </w:rPr>
        <w:t>À abandonner du modèle NURU</w:t>
      </w:r>
      <w:r>
        <w:t xml:space="preserve"> : la table </w:t>
      </w:r>
      <w:r>
        <w:rPr>
          <w:rFonts w:ascii="Consolas" w:hAnsi="Consolas"/>
          <w:color w:val="0B3D91"/>
          <w:sz w:val="18"/>
        </w:rPr>
        <w:t>Teacher</w:t>
      </w:r>
      <w:r>
        <w:t xml:space="preserve"> (avec son propre </w:t>
      </w:r>
      <w:r>
        <w:rPr>
          <w:rFonts w:ascii="Consolas" w:hAnsi="Consolas"/>
          <w:color w:val="0B3D91"/>
          <w:sz w:val="18"/>
        </w:rPr>
        <w:t>password_hash</w:t>
      </w:r>
      <w:r>
        <w:t xml:space="preserve">) </w:t>
      </w:r>
      <w:r>
        <w:rPr>
          <w:b/>
        </w:rPr>
        <w:t>doublonne</w:t>
      </w:r>
      <w:r>
        <w:t xml:space="preserve"> </w:t>
      </w:r>
      <w:r>
        <w:rPr>
          <w:rFonts w:ascii="Consolas" w:hAnsi="Consolas"/>
          <w:color w:val="0B3D91"/>
          <w:sz w:val="18"/>
        </w:rPr>
        <w:t>User(role='teacher')</w:t>
      </w:r>
      <w:r>
        <w:t xml:space="preserve">, et les routes </w:t>
      </w:r>
      <w:r>
        <w:rPr>
          <w:rFonts w:ascii="Consolas" w:hAnsi="Consolas"/>
          <w:color w:val="0B3D91"/>
          <w:sz w:val="18"/>
        </w:rPr>
        <w:t>POST /teacher/register</w:t>
      </w:r>
      <w:r>
        <w:t xml:space="preserve"> / </w:t>
      </w:r>
      <w:r>
        <w:rPr>
          <w:rFonts w:ascii="Consolas" w:hAnsi="Consolas"/>
          <w:color w:val="0B3D91"/>
          <w:sz w:val="18"/>
        </w:rPr>
        <w:t>POST /teacher/login</w:t>
      </w:r>
      <w:r>
        <w:t xml:space="preserve"> doublonnent </w:t>
      </w:r>
      <w:r>
        <w:rPr>
          <w:rFonts w:ascii="Consolas" w:hAnsi="Consolas"/>
          <w:color w:val="0B3D91"/>
          <w:sz w:val="18"/>
        </w:rPr>
        <w:t>/auth/register</w:t>
      </w:r>
      <w:r>
        <w:t xml:space="preserve"> et </w:t>
      </w:r>
      <w:r>
        <w:rPr>
          <w:rFonts w:ascii="Consolas" w:hAnsi="Consolas"/>
          <w:color w:val="0B3D91"/>
          <w:sz w:val="18"/>
        </w:rPr>
        <w:t>/auth/login</w:t>
      </w:r>
      <w:r>
        <w:t xml:space="preserve">. Deux chemins d'authentification pour la même population, c'est une source de divergence garantie. Une seule table </w:t>
      </w:r>
      <w:r>
        <w:rPr>
          <w:rFonts w:ascii="Consolas" w:hAnsi="Consolas"/>
          <w:color w:val="0B3D91"/>
          <w:sz w:val="18"/>
        </w:rPr>
        <w:t>users</w:t>
      </w:r>
      <w:r>
        <w:t xml:space="preserve"> avec un rôle.</w:t>
      </w:r>
    </w:p>
    <w:p>
      <w:pPr>
        <w:pStyle w:val="Heading2"/>
      </w:pPr>
      <w:r>
        <w:t xml:space="preserve">6.5 API → </w:t>
      </w:r>
      <w:r>
        <w:rPr>
          <w:b/>
        </w:rPr>
        <w:t>ATS, de façon non négociable</w:t>
      </w:r>
    </w:p>
    <w:p>
      <w:r>
        <w:rPr>
          <w:b/>
        </w:rPr>
        <w:t>Justification.</w:t>
      </w:r>
      <w:r>
        <w:t xml:space="preserve"> Ce n'est pas une préférence d'architecture, c'est une question de recevabilité du produit. NURU expose 31 routes sans aucun contrôle d'accès, dont l'annuaire complet des utilisateurs et les données de progression nominatives de mineurs. Le travail d'authentification </w:t>
      </w:r>
      <w:r>
        <w:rPr>
          <w:b/>
        </w:rPr>
        <w:t>existe</w:t>
      </w:r>
      <w:r>
        <w:t xml:space="preserve"> dans </w:t>
      </w:r>
      <w:r>
        <w:rPr>
          <w:rFonts w:ascii="Consolas" w:hAnsi="Consolas"/>
          <w:color w:val="0B3D91"/>
          <w:sz w:val="18"/>
        </w:rPr>
        <w:t>auth_service.py</w:t>
      </w:r>
      <w:r>
        <w:t xml:space="preserve"> (et il est bien fait), mais il n'est </w:t>
      </w:r>
      <w:r>
        <w:rPr>
          <w:b/>
        </w:rPr>
        <w:t>jamais branché</w:t>
      </w:r>
      <w:r>
        <w:t xml:space="preserve"> sur les routes.</w:t>
      </w:r>
    </w:p>
    <w:p>
      <w:r>
        <w:t xml:space="preserve">ATS apporte, déjà en place et testé (10 tests sur </w:t>
      </w:r>
      <w:r>
        <w:rPr>
          <w:rFonts w:ascii="Consolas" w:hAnsi="Consolas"/>
          <w:color w:val="0B3D91"/>
          <w:sz w:val="18"/>
        </w:rPr>
        <w:t>auth</w:t>
      </w:r>
      <w:r>
        <w:t xml:space="preserve">) : JWT HS256 signé portant </w:t>
      </w:r>
      <w:r>
        <w:rPr>
          <w:rFonts w:ascii="Consolas" w:hAnsi="Consolas"/>
          <w:color w:val="0B3D91"/>
          <w:sz w:val="18"/>
        </w:rPr>
        <w:t>tenant_id</w:t>
      </w:r>
      <w:r>
        <w:t>/</w:t>
      </w:r>
      <w:r>
        <w:rPr>
          <w:rFonts w:ascii="Consolas" w:hAnsi="Consolas"/>
          <w:color w:val="0B3D91"/>
          <w:sz w:val="18"/>
        </w:rPr>
        <w:t>role</w:t>
      </w:r>
      <w:r>
        <w:t>/</w:t>
      </w:r>
      <w:r>
        <w:rPr>
          <w:rFonts w:ascii="Consolas" w:hAnsi="Consolas"/>
          <w:color w:val="0B3D91"/>
          <w:sz w:val="18"/>
        </w:rPr>
        <w:t>student_id</w:t>
      </w:r>
      <w:r>
        <w:t xml:space="preserve">, bcrypt, </w:t>
      </w:r>
      <w:r>
        <w:rPr>
          <w:rFonts w:ascii="Consolas" w:hAnsi="Consolas"/>
          <w:color w:val="0B3D91"/>
          <w:sz w:val="18"/>
        </w:rPr>
        <w:t>Principal</w:t>
      </w:r>
      <w:r>
        <w:t xml:space="preserve"> injecté par </w:t>
      </w:r>
      <w:r>
        <w:rPr>
          <w:rFonts w:ascii="Consolas" w:hAnsi="Consolas"/>
          <w:color w:val="0B3D91"/>
          <w:sz w:val="18"/>
        </w:rPr>
        <w:t>Depends</w:t>
      </w:r>
      <w:r>
        <w:t>, rôle contraint en base, RLS PostgreSQL en défense en profondeur, rate limiting par endpoint, et SSE pour le chat.</w:t>
      </w:r>
    </w:p>
    <w:p>
      <w:r>
        <w:rPr>
          <w:b/>
        </w:rPr>
        <w:t>Apport NURU à importer</w:t>
      </w:r>
      <w:r>
        <w:t xml:space="preserve"> : le </w:t>
      </w:r>
      <w:r>
        <w:rPr>
          <w:i/>
        </w:rPr>
        <w:t>périmètre fonctionnel</w:t>
      </w:r>
      <w:r>
        <w:t xml:space="preserve"> des routes — évaluation (</w:t>
      </w:r>
      <w:r>
        <w:rPr>
          <w:rFonts w:ascii="Consolas" w:hAnsi="Consolas"/>
          <w:color w:val="0B3D91"/>
          <w:sz w:val="18"/>
        </w:rPr>
        <w:t>/evaluation/quiz</w:t>
      </w:r>
      <w:r>
        <w:t xml:space="preserve">, </w:t>
      </w:r>
      <w:r>
        <w:rPr>
          <w:rFonts w:ascii="Consolas" w:hAnsi="Consolas"/>
          <w:color w:val="0B3D91"/>
          <w:sz w:val="18"/>
        </w:rPr>
        <w:t>/evaluation/exercice</w:t>
      </w:r>
      <w:r>
        <w:t>), tableau de bord élève (</w:t>
      </w:r>
      <w:r>
        <w:rPr>
          <w:rFonts w:ascii="Consolas" w:hAnsi="Consolas"/>
          <w:color w:val="0B3D91"/>
          <w:sz w:val="18"/>
        </w:rPr>
        <w:t>/student/dashboard</w:t>
      </w:r>
      <w:r>
        <w:t>), suivi enseignant (</w:t>
      </w:r>
      <w:r>
        <w:rPr>
          <w:rFonts w:ascii="Consolas" w:hAnsi="Consolas"/>
          <w:color w:val="0B3D91"/>
          <w:sz w:val="18"/>
        </w:rPr>
        <w:t>/teacher/class-stats</w:t>
      </w:r>
      <w:r>
        <w:t>), suivi parent. Ces endpoints répondent à des besoins réels absents d'ATS ; ils doivent être réécrits derrière les dépendances d'authentification.</w:t>
      </w:r>
    </w:p>
    <w:p>
      <w:pPr>
        <w:pStyle w:val="Heading2"/>
      </w:pPr>
      <w:r>
        <w:t xml:space="preserve">6.6 Agents pédagogiques → </w:t>
      </w:r>
      <w:r>
        <w:rPr>
          <w:b/>
        </w:rPr>
        <w:t>ATS pour l'ossature, NURU pour trois briques</w:t>
      </w:r>
    </w:p>
    <w:p>
      <w:r>
        <w:rPr>
          <w:b/>
        </w:rPr>
        <w:t>Ossature ATS</w:t>
      </w:r>
      <w:r>
        <w:t xml:space="preserve"> : graphe async, deux graphes compilés pour le streaming, </w:t>
      </w:r>
      <w:r>
        <w:rPr>
          <w:rFonts w:ascii="Consolas" w:hAnsi="Consolas"/>
          <w:color w:val="0B3D91"/>
          <w:sz w:val="18"/>
        </w:rPr>
        <w:t>node_trace</w:t>
      </w:r>
      <w:r>
        <w:t xml:space="preserve"> chronométré, ports injectables par requête (un seul </w:t>
      </w:r>
      <w:r>
        <w:rPr>
          <w:rFonts w:ascii="Consolas" w:hAnsi="Consolas"/>
          <w:color w:val="0B3D91"/>
          <w:sz w:val="18"/>
        </w:rPr>
        <w:t>TutorAgent</w:t>
      </w:r>
      <w:r>
        <w:t xml:space="preserve"> sert toutes les requêtes concurrentes sans état partagé — NURU utilise un singleton </w:t>
      </w:r>
      <w:r>
        <w:rPr>
          <w:rFonts w:ascii="Consolas" w:hAnsi="Consolas"/>
          <w:color w:val="0B3D91"/>
          <w:sz w:val="18"/>
        </w:rPr>
        <w:t>_orchestrator</w:t>
      </w:r>
      <w:r>
        <w:t xml:space="preserve"> global avec des agents instanciés une fois, et un dictionnaire </w:t>
      </w:r>
      <w:r>
        <w:rPr>
          <w:rFonts w:ascii="Consolas" w:hAnsi="Consolas"/>
          <w:color w:val="0B3D91"/>
          <w:sz w:val="18"/>
        </w:rPr>
        <w:t>sessions = {}</w:t>
      </w:r>
      <w:r>
        <w:t xml:space="preserve"> en mémoire de module, qui ne survit ni au redémarrage ni au multi-worker).</w:t>
      </w:r>
    </w:p>
    <w:p>
      <w:r>
        <w:t xml:space="preserve">L'échelle d'indices 0→4 d'ATS avec escalade sur frustration/répétitions est plus fine et </w:t>
      </w:r>
      <w:r>
        <w:rPr>
          <w:b/>
        </w:rPr>
        <w:t>testée</w:t>
      </w:r>
      <w:r>
        <w:t xml:space="preserve"> (7 tests) que les 5 niveaux de NURU pilotés par un simple compteur d'itérations. </w:t>
      </w:r>
      <w:r>
        <w:rPr>
          <w:rFonts w:ascii="Consolas" w:hAnsi="Consolas"/>
          <w:color w:val="0B3D91"/>
          <w:sz w:val="18"/>
        </w:rPr>
        <w:t>sanitize()</w:t>
      </w:r>
      <w:r>
        <w:t xml:space="preserve"> anti-injection appliqué en tout premier n'a pas d'équivalent chez NURU.</w:t>
      </w:r>
    </w:p>
    <w:p>
      <w:r>
        <w:rPr>
          <w:b/>
        </w:rPr>
        <w:t>Trois briques NURU à importer :</w:t>
      </w:r>
    </w:p>
    <w:p>
      <w:pPr>
        <w:pStyle w:val="ListNumber"/>
        <w:spacing w:after="40"/>
      </w:pPr>
      <w:r>
        <w:rPr>
          <w:b/>
        </w:rPr>
        <w:t>`QuizAgent`</w:t>
      </w:r>
      <w:r>
        <w:t xml:space="preserve"> — génération JSON avec réessais, parsing tolérant aux</w:t>
      </w:r>
    </w:p>
    <w:p>
      <w:r>
        <w:rPr>
          <w:rFonts w:ascii="Consolas" w:hAnsi="Consolas"/>
          <w:color w:val="0B3D91"/>
          <w:sz w:val="18"/>
        </w:rPr>
        <w:t>`</w:t>
      </w:r>
      <w:r>
        <w:rPr>
          <w:rFonts w:ascii="Consolas" w:hAnsi="Consolas"/>
          <w:color w:val="0B3D91"/>
          <w:sz w:val="18"/>
        </w:rPr>
        <w:t xml:space="preserve"> </w:t>
      </w:r>
      <w:r>
        <w:t>`</w:t>
      </w:r>
      <w:r>
        <w:rPr>
          <w:rFonts w:ascii="Consolas" w:hAnsi="Consolas"/>
          <w:color w:val="0B3D91"/>
          <w:sz w:val="18"/>
        </w:rPr>
        <w:t xml:space="preserve">json </w:t>
      </w:r>
      <w:r>
        <w:t xml:space="preserve">```, et </w:t>
      </w:r>
      <w:r>
        <w:rPr>
          <w:b/>
        </w:rPr>
        <w:t>rejet explicite du contenu placeholder</w:t>
      </w:r>
      <w:r>
        <w:t xml:space="preserve"> : si le LLM</w:t>
      </w:r>
    </w:p>
    <w:p>
      <w:r>
        <w:t xml:space="preserve">ne produit pas de quiz valide après </w:t>
      </w:r>
      <w:r>
        <w:rPr>
          <w:i/>
        </w:rPr>
        <w:t>N</w:t>
      </w:r>
      <w:r>
        <w:t xml:space="preserve"> tentatives, l'agent renvoie une absence propre plutôt qu'un faux quiz. 13 tests. ATS n'a aucun quiz.</w:t>
      </w:r>
    </w:p>
    <w:p>
      <w:pPr>
        <w:pStyle w:val="ListNumber"/>
        <w:spacing w:after="40"/>
      </w:pPr>
      <w:r>
        <w:rPr>
          <w:b/>
        </w:rPr>
        <w:t>`EvaluationAgent` + `ProgressionAgent`</w:t>
      </w:r>
      <w:r>
        <w:t xml:space="preserve"> — correction, calcul de maîtrise,</w:t>
      </w:r>
    </w:p>
    <w:p>
      <w:r>
        <w:t>attribution de badges, recommandations. ATS n'a aucune boucle d'évaluation.</w:t>
      </w:r>
    </w:p>
    <w:p>
      <w:pPr>
        <w:pStyle w:val="ListNumber"/>
        <w:spacing w:after="40"/>
      </w:pPr>
      <w:r>
        <w:rPr>
          <w:b/>
        </w:rPr>
        <w:t>Les deux contrôles objectifs du `VerifierAgent`</w:t>
      </w:r>
      <w:r>
        <w:t xml:space="preserve"> —</w:t>
      </w:r>
    </w:p>
    <w:p>
      <w:r>
        <w:rPr>
          <w:rFonts w:ascii="Consolas" w:hAnsi="Consolas"/>
          <w:color w:val="0B3D91"/>
          <w:sz w:val="18"/>
        </w:rPr>
        <w:t>_check_mathematical_consistency</w:t>
      </w:r>
      <w:r>
        <w:t xml:space="preserve"> : vocabulaire hors-programme multivariable, et présence littérale du résultat SymPy dans le texte généré. Ce sont des vérifications </w:t>
      </w:r>
      <w:r>
        <w:rPr>
          <w:b/>
        </w:rPr>
        <w:t>déterministes et bon marché</w:t>
      </w:r>
      <w:r>
        <w:t xml:space="preserve"> (pas de second appel LLM) qui attrapent une classe d'hallucinations réelle.</w:t>
      </w:r>
    </w:p>
    <w:p>
      <w:r>
        <w:rPr>
          <w:b/>
        </w:rPr>
        <w:t>À ne pas importer</w:t>
      </w:r>
      <w:r>
        <w:t xml:space="preserve"> : </w:t>
      </w:r>
      <w:r>
        <w:rPr>
          <w:rFonts w:ascii="Consolas" w:hAnsi="Consolas"/>
          <w:color w:val="0B3D91"/>
          <w:sz w:val="18"/>
        </w:rPr>
        <w:t>_check_coherence</w:t>
      </w:r>
      <w:r>
        <w:t xml:space="preserve"> (score fondé sur la présence de « donc », « ainsi », « en effet » — heuristique sans fondement, dont le code de NURU reconnaît lui-même en commentaire qu'elle est « peu fiable pour de courtes réponses ») et </w:t>
      </w:r>
      <w:r>
        <w:rPr>
          <w:rFonts w:ascii="Consolas" w:hAnsi="Consolas"/>
          <w:color w:val="0B3D91"/>
          <w:sz w:val="18"/>
        </w:rPr>
        <w:t>_check_hallucinations</w:t>
      </w:r>
      <w:r>
        <w:t xml:space="preserve"> (détection de « je pense », « peut-être » — mesure la prudence rhétorique, pas la véracité).</w:t>
      </w:r>
    </w:p>
    <w:p>
      <w:pPr>
        <w:pStyle w:val="Heading2"/>
      </w:pPr>
      <w:r>
        <w:t xml:space="preserve">6.7 Frontend → </w:t>
      </w:r>
      <w:r>
        <w:rPr>
          <w:b/>
        </w:rPr>
        <w:t>Next.js/TypeScript de NURU comme cible, couche données d'ATS réécrite</w:t>
      </w:r>
    </w:p>
    <w:p>
      <w:r>
        <w:rPr>
          <w:b/>
        </w:rPr>
        <w:t>Recommandation : migrer vers Next.js + TypeScript</w:t>
      </w:r>
      <w:r>
        <w:t xml:space="preserve">, en reprenant le design system et l'inventaire d'écrans de NURU, et en </w:t>
      </w:r>
      <w:r>
        <w:rPr>
          <w:b/>
        </w:rPr>
        <w:t>réécrivant intégralement la couche données</w:t>
      </w:r>
      <w:r>
        <w:t>.</w:t>
      </w:r>
    </w:p>
    <w:p>
      <w:r>
        <w:rPr>
          <w:b/>
        </w:rPr>
        <w:t>Justification.</w:t>
      </w:r>
    </w:p>
    <w:p>
      <w:pPr>
        <w:pStyle w:val="ListBullet"/>
        <w:spacing w:after="40"/>
      </w:pPr>
      <w:r>
        <w:rPr>
          <w:b/>
        </w:rPr>
        <w:t>Le typage est le gain décisif.</w:t>
      </w:r>
      <w:r>
        <w:t xml:space="preserve"> Le contrat d'API atteindra 30+ endpoints</w:t>
      </w:r>
    </w:p>
    <w:p>
      <w:r>
        <w:t>après fusion. En Vue/JavaScript pur, chaque renommage de champ côté API se découvre à l'exécution ; en TypeScript avec des types générés depuis le schéma OpenAPI de FastAPI, il se découvre à la compilation. Sur un projet à deux développeurs qui viennent de constater qu'ils ont divergé, c'est le mécanisme de coordination le moins coûteux.</w:t>
      </w:r>
    </w:p>
    <w:p>
      <w:pPr>
        <w:pStyle w:val="ListBullet"/>
        <w:spacing w:after="40"/>
      </w:pPr>
      <w:r>
        <w:t>**Le travail d'interface est le poste le plus lourd, et il est déjà fait à</w:t>
      </w:r>
    </w:p>
    <w:p>
      <w:r>
        <w:t>moitié.** NURU a 21 écrans conçus ; ATS en a 7. Repartir de Vue signifie concevoir et coder 14 écrans supplémentaires ; repartir de Next.js signifie recâbler 11 écrans existants. Le second chantier est plus mécanique et plus prévisible.</w:t>
      </w:r>
    </w:p>
    <w:p>
      <w:pPr>
        <w:pStyle w:val="ListBullet"/>
        <w:spacing w:after="40"/>
      </w:pPr>
      <w:r>
        <w:rPr>
          <w:b/>
        </w:rPr>
        <w:t>Tailwind 4 + App Router + React 19</w:t>
      </w:r>
      <w:r>
        <w:t xml:space="preserve"> sont les conventions dominantes de 2026 ;</w:t>
      </w:r>
    </w:p>
    <w:p>
      <w:r>
        <w:t>le CSS écrit à la main d'ATS (</w:t>
      </w:r>
      <w:r>
        <w:rPr>
          <w:rFonts w:ascii="Consolas" w:hAnsi="Consolas"/>
          <w:color w:val="0B3D91"/>
          <w:sz w:val="18"/>
        </w:rPr>
        <w:t>App.vue</w:t>
      </w:r>
      <w:r>
        <w:t xml:space="preserve"> contient les variables de thème, les boutons, les badges…) est un design system artisanal qui devra de toute façon être formalisé.</w:t>
      </w:r>
    </w:p>
    <w:p>
      <w:r>
        <w:rPr>
          <w:b/>
        </w:rPr>
        <w:t>Ce qu'il faut impérativement porter d'ATS vers le frontend cible</w:t>
      </w:r>
      <w:r>
        <w:t xml:space="preserve"> (sans quoi la migration est une régression) :</w:t>
      </w:r>
    </w:p>
    <w:p>
      <w:pPr>
        <w:pStyle w:val="ListNumber"/>
        <w:spacing w:after="40"/>
      </w:pPr>
      <w:r>
        <w:t xml:space="preserve">le </w:t>
      </w:r>
      <w:r>
        <w:rPr>
          <w:b/>
        </w:rPr>
        <w:t>jeton JWT</w:t>
      </w:r>
      <w:r>
        <w:t xml:space="preserve"> et son cycle de vie (injection </w:t>
      </w:r>
      <w:r>
        <w:rPr>
          <w:rFonts w:ascii="Consolas" w:hAnsi="Consolas"/>
          <w:color w:val="0B3D91"/>
          <w:sz w:val="18"/>
        </w:rPr>
        <w:t>Bearer</w:t>
      </w:r>
      <w:r>
        <w:t>, 401 → déconnexion,</w:t>
      </w:r>
    </w:p>
    <w:p>
      <w:r>
        <w:t>restauration de session) ;</w:t>
      </w:r>
    </w:p>
    <w:p>
      <w:pPr>
        <w:pStyle w:val="ListNumber"/>
        <w:spacing w:after="40"/>
      </w:pPr>
      <w:r>
        <w:t xml:space="preserve">la </w:t>
      </w:r>
      <w:r>
        <w:rPr>
          <w:b/>
        </w:rPr>
        <w:t>garde de route</w:t>
      </w:r>
      <w:r>
        <w:t xml:space="preserve"> par authentification et par rôle (</w:t>
      </w:r>
      <w:r>
        <w:rPr>
          <w:rFonts w:ascii="Consolas" w:hAnsi="Consolas"/>
          <w:color w:val="0B3D91"/>
          <w:sz w:val="18"/>
        </w:rPr>
        <w:t>middleware.ts</w:t>
      </w:r>
      <w:r>
        <w:t xml:space="preserve"> en</w:t>
      </w:r>
    </w:p>
    <w:p>
      <w:r>
        <w:t>App Router) ;</w:t>
      </w:r>
    </w:p>
    <w:p>
      <w:pPr>
        <w:pStyle w:val="ListNumber"/>
        <w:spacing w:after="40"/>
      </w:pPr>
      <w:r>
        <w:t xml:space="preserve">le </w:t>
      </w:r>
      <w:r>
        <w:rPr>
          <w:b/>
        </w:rPr>
        <w:t>streaming SSE</w:t>
      </w:r>
      <w:r>
        <w:t xml:space="preserve"> du chat via </w:t>
      </w:r>
      <w:r>
        <w:rPr>
          <w:rFonts w:ascii="Consolas" w:hAnsi="Consolas"/>
          <w:color w:val="0B3D91"/>
          <w:sz w:val="18"/>
        </w:rPr>
        <w:t>fetch</w:t>
      </w:r>
      <w:r>
        <w:t xml:space="preserve"> + parser incrémental ;</w:t>
      </w:r>
    </w:p>
    <w:p>
      <w:pPr>
        <w:pStyle w:val="ListNumber"/>
        <w:spacing w:after="40"/>
      </w:pPr>
      <w:r>
        <w:t xml:space="preserve">le </w:t>
      </w:r>
      <w:r>
        <w:rPr>
          <w:b/>
        </w:rPr>
        <w:t>protocole de rendu markdown + KaTeX</w:t>
      </w:r>
      <w:r>
        <w:t xml:space="preserve"> d'ATS </w:t>
      </w:r>
      <w:r>
        <w:rPr>
          <w:i/>
        </w:rPr>
        <w:t>si</w:t>
      </w:r>
      <w:r>
        <w:t xml:space="preserve"> </w:t>
      </w:r>
      <w:r>
        <w:rPr>
          <w:rFonts w:ascii="Consolas" w:hAnsi="Consolas"/>
          <w:color w:val="0B3D91"/>
          <w:sz w:val="18"/>
        </w:rPr>
        <w:t>rehype-katex</w:t>
      </w:r>
      <w:r>
        <w:t xml:space="preserve"> s'avère</w:t>
      </w:r>
    </w:p>
    <w:p>
      <w:r>
        <w:t xml:space="preserve">insuffisant sur les sorties réelles du LLM (à tester : </w:t>
      </w:r>
      <w:r>
        <w:rPr>
          <w:rFonts w:ascii="Consolas" w:hAnsi="Consolas"/>
          <w:color w:val="0B3D91"/>
          <w:sz w:val="18"/>
        </w:rPr>
        <w:t>remark-math</w:t>
      </w:r>
      <w:r>
        <w:t xml:space="preserve"> gère mal certains délimiteurs </w:t>
      </w:r>
      <w:r>
        <w:rPr>
          <w:rFonts w:ascii="Consolas" w:hAnsi="Consolas"/>
          <w:color w:val="0B3D91"/>
          <w:sz w:val="18"/>
        </w:rPr>
        <w:t>\(...\)</w:t>
      </w:r>
      <w:r>
        <w:t xml:space="preserve"> que Mistral émet).</w:t>
      </w:r>
    </w:p>
    <w:p>
      <w:r>
        <w:rPr>
          <w:b/>
        </w:rPr>
        <w:t>Ce qu'il faut supprimer de NURU avant toute reprise</w:t>
      </w:r>
      <w:r>
        <w:t xml:space="preserve"> :</w:t>
      </w:r>
    </w:p>
    <w:p>
      <w:pPr>
        <w:pStyle w:val="ListBullet"/>
        <w:spacing w:after="40"/>
      </w:pPr>
      <w:r>
        <w:t xml:space="preserve">le repli local de </w:t>
      </w:r>
      <w:r>
        <w:rPr>
          <w:rFonts w:ascii="Consolas" w:hAnsi="Consolas"/>
          <w:color w:val="0B3D91"/>
          <w:sz w:val="18"/>
        </w:rPr>
        <w:t>AuthContext</w:t>
      </w:r>
      <w:r>
        <w:t xml:space="preserve"> (faille d'élévation de privilège) ;</w:t>
      </w:r>
    </w:p>
    <w:p>
      <w:pPr>
        <w:pStyle w:val="ListBullet"/>
        <w:spacing w:after="40"/>
      </w:pPr>
      <w:r>
        <w:t xml:space="preserve">tous les </w:t>
      </w:r>
      <w:r>
        <w:rPr>
          <w:rFonts w:ascii="Consolas" w:hAnsi="Consolas"/>
          <w:color w:val="0B3D91"/>
          <w:sz w:val="18"/>
        </w:rPr>
        <w:t>catch</w:t>
      </w:r>
      <w:r>
        <w:t xml:space="preserve"> de </w:t>
      </w:r>
      <w:r>
        <w:rPr>
          <w:rFonts w:ascii="Consolas" w:hAnsi="Consolas"/>
          <w:color w:val="0B3D91"/>
          <w:sz w:val="18"/>
        </w:rPr>
        <w:t>lib/api.ts</w:t>
      </w:r>
      <w:r>
        <w:t xml:space="preserve"> qui renvoient des données fabriquées ;</w:t>
      </w:r>
    </w:p>
    <w:p>
      <w:pPr>
        <w:pStyle w:val="ListBullet"/>
        <w:spacing w:after="40"/>
      </w:pPr>
      <w:r>
        <w:t>les 11 pages non câblées — soit les brancher, soit les retirer du menu. Une</w:t>
      </w:r>
    </w:p>
    <w:p>
      <w:r>
        <w:t>maquette laissée dans la navigation devient une promesse non tenue en démo.</w:t>
      </w:r>
    </w:p>
    <w:p>
      <w:r>
        <w:rPr>
          <w:b/>
        </w:rPr>
        <w:t>Alternative si l'équipe n'a pas les compétences React</w:t>
      </w:r>
      <w:r>
        <w:t xml:space="preserve"> : conserver Vue 3, y ajouter TypeScript, et reprendre uniquement l'</w:t>
      </w:r>
      <w:r>
        <w:rPr>
          <w:i/>
        </w:rPr>
        <w:t>inventaire d'écrans</w:t>
      </w:r>
      <w:r>
        <w:t xml:space="preserve"> et le </w:t>
      </w:r>
      <w:r>
        <w:rPr>
          <w:i/>
        </w:rPr>
        <w:t>parcours utilisateur</w:t>
      </w:r>
      <w:r>
        <w:t xml:space="preserve"> de NURU. C'est le point 1 à trancher en réunion (§8).</w:t>
      </w:r>
    </w:p>
    <w:p>
      <w:pPr>
        <w:pStyle w:val="Heading2"/>
      </w:pPr>
      <w:r>
        <w:t xml:space="preserve">6.8 Tests → </w:t>
      </w:r>
      <w:r>
        <w:rPr>
          <w:b/>
        </w:rPr>
        <w:t>ATS</w:t>
      </w:r>
    </w:p>
    <w:p>
      <w:r>
        <w:t xml:space="preserve">145 vs 84, mais surtout </w:t>
      </w:r>
      <w:r>
        <w:rPr>
          <w:b/>
        </w:rPr>
        <w:t>trois couches vs une</w:t>
      </w:r>
      <w:r>
        <w:t xml:space="preserve">. NURU teste très bien ce qu'il teste (23 tests sur l'extraction de métadonnées, 13 sur le quiz), mais n'a </w:t>
      </w:r>
      <w:r>
        <w:rPr>
          <w:b/>
        </w:rPr>
        <w:t>aucun test de route HTTP</w:t>
      </w:r>
      <w:r>
        <w:t xml:space="preserve"> — c'est structurellement pour cela que 31 endpoints non authentifiés ont pu être livrés sans que rien ne signale l'anomalie. ATS a 45 tests d'API et 22 de persistance.</w:t>
      </w:r>
    </w:p>
    <w:p>
      <w:r>
        <w:t xml:space="preserve">Stratégie cible : </w:t>
      </w:r>
      <w:r>
        <w:rPr>
          <w:b/>
        </w:rPr>
        <w:t>conserver les deux suites</w:t>
      </w:r>
      <w:r>
        <w:t>. Les tests unitaires de NURU sur parsing/métadonnées/chunker/math_tools/quiz sont directement réutilisables et couvrent des modules qu'ATS n'a pas.</w:t>
      </w:r>
    </w:p>
    <w:p>
      <w:pPr>
        <w:pStyle w:val="Heading2"/>
      </w:pPr>
      <w:r>
        <w:t xml:space="preserve">6.9 Configuration &amp; déploiement → </w:t>
      </w:r>
      <w:r>
        <w:rPr>
          <w:b/>
        </w:rPr>
        <w:t>ATS</w:t>
      </w:r>
    </w:p>
    <w:p>
      <w:pPr>
        <w:pStyle w:val="ListBullet"/>
        <w:spacing w:after="40"/>
      </w:pPr>
      <w:r>
        <w:rPr>
          <w:b/>
        </w:rPr>
        <w:t>Configuration</w:t>
      </w:r>
      <w:r>
        <w:t xml:space="preserve"> : </w:t>
      </w:r>
      <w:r>
        <w:rPr>
          <w:rFonts w:ascii="Consolas" w:hAnsi="Consolas"/>
          <w:color w:val="0B3D91"/>
          <w:sz w:val="18"/>
        </w:rPr>
        <w:t>pydantic-settings</w:t>
      </w:r>
      <w:r>
        <w:t xml:space="preserve"> typée avec </w:t>
      </w:r>
      <w:r>
        <w:rPr>
          <w:rFonts w:ascii="Consolas" w:hAnsi="Consolas"/>
          <w:color w:val="0B3D91"/>
          <w:sz w:val="18"/>
        </w:rPr>
        <w:t>Literal</w:t>
      </w:r>
      <w:r>
        <w:t xml:space="preserve"> sur les backends</w:t>
      </w:r>
    </w:p>
    <w:p>
      <w:r>
        <w:t xml:space="preserve">(une valeur invalide fait échouer le démarrage avec un message explicite — c'est documenté comme piège rencontré dans </w:t>
      </w:r>
      <w:r>
        <w:rPr>
          <w:rFonts w:ascii="Consolas" w:hAnsi="Consolas"/>
          <w:color w:val="0B3D91"/>
          <w:sz w:val="18"/>
        </w:rPr>
        <w:t>STATUS.md</w:t>
      </w:r>
      <w:r>
        <w:t xml:space="preserve">) vs </w:t>
      </w:r>
      <w:r>
        <w:rPr>
          <w:rFonts w:ascii="Consolas" w:hAnsi="Consolas"/>
          <w:color w:val="0B3D91"/>
          <w:sz w:val="18"/>
        </w:rPr>
        <w:t>os.getenv</w:t>
      </w:r>
      <w:r>
        <w:t xml:space="preserve"> dispersés, défauts en dataclass, et </w:t>
      </w:r>
      <w:r>
        <w:rPr>
          <w:rFonts w:ascii="Consolas" w:hAnsi="Consolas"/>
          <w:color w:val="0B3D91"/>
          <w:sz w:val="18"/>
        </w:rPr>
        <w:t>load_dotenv</w:t>
      </w:r>
      <w:r>
        <w:t xml:space="preserve"> dans </w:t>
      </w:r>
      <w:r>
        <w:rPr>
          <w:rFonts w:ascii="Consolas" w:hAnsi="Consolas"/>
          <w:color w:val="0B3D91"/>
          <w:sz w:val="18"/>
        </w:rPr>
        <w:t>api/main.py</w:t>
      </w:r>
      <w:r>
        <w:t xml:space="preserve"> avec un </w:t>
      </w:r>
      <w:r>
        <w:rPr>
          <w:rFonts w:ascii="Consolas" w:hAnsi="Consolas"/>
          <w:color w:val="0B3D91"/>
          <w:sz w:val="18"/>
        </w:rPr>
        <w:t>sys.path.insert</w:t>
      </w:r>
      <w:r>
        <w:t>.</w:t>
      </w:r>
    </w:p>
    <w:p>
      <w:pPr>
        <w:pStyle w:val="ListBullet"/>
        <w:spacing w:after="40"/>
      </w:pPr>
      <w:r>
        <w:rPr>
          <w:b/>
        </w:rPr>
        <w:t>Déploiement</w:t>
      </w:r>
      <w:r>
        <w:t xml:space="preserve"> : compose dev </w:t>
      </w:r>
      <w:r>
        <w:rPr>
          <w:b/>
        </w:rPr>
        <w:t>et</w:t>
      </w:r>
      <w:r>
        <w:t xml:space="preserve"> prod, nginx frontal avec SSL et rate</w:t>
      </w:r>
    </w:p>
    <w:p>
      <w:r>
        <w:t xml:space="preserve">limiting, étape </w:t>
      </w:r>
      <w:r>
        <w:rPr>
          <w:rFonts w:ascii="Consolas" w:hAnsi="Consolas"/>
          <w:color w:val="0B3D91"/>
          <w:sz w:val="18"/>
        </w:rPr>
        <w:t>migrate</w:t>
      </w:r>
      <w:r>
        <w:t xml:space="preserve"> explicite, scripts de sauvegarde, image mono-conteneur + blueprint Render pour la démo publique. NURU : un compose de développement et des scripts shell.</w:t>
      </w:r>
    </w:p>
    <w:p>
      <w:pPr>
        <w:pStyle w:val="ListBullet"/>
        <w:spacing w:after="40"/>
      </w:pPr>
      <w:r>
        <w:rPr>
          <w:b/>
        </w:rPr>
        <w:t>Reproductibilité</w:t>
      </w:r>
      <w:r>
        <w:t xml:space="preserve"> : NURU a un vrai réflexe d'épinglage justifié</w:t>
      </w:r>
    </w:p>
    <w:p>
      <w:r>
        <w:t>(</w:t>
      </w:r>
      <w:r>
        <w:rPr>
          <w:rFonts w:ascii="Consolas" w:hAnsi="Consolas"/>
          <w:color w:val="0B3D91"/>
          <w:sz w:val="18"/>
        </w:rPr>
        <w:t>qdrant-client==1.18.0</w:t>
      </w:r>
      <w:r>
        <w:t xml:space="preserve">, </w:t>
      </w:r>
      <w:r>
        <w:rPr>
          <w:rFonts w:ascii="Consolas" w:hAnsi="Consolas"/>
          <w:color w:val="0B3D91"/>
          <w:sz w:val="18"/>
        </w:rPr>
        <w:t>gradio==6.20.0</w:t>
      </w:r>
      <w:r>
        <w:t xml:space="preserve">, avec l'incident documenté en commentaire) — c'est une bonne pratique </w:t>
      </w:r>
      <w:r>
        <w:rPr>
          <w:b/>
        </w:rPr>
        <w:t>à conserver</w:t>
      </w:r>
      <w:r>
        <w:t xml:space="preserve"> dans le dépôt cible, où les bornes sont pour l'instant des </w:t>
      </w:r>
      <w:r>
        <w:rPr>
          <w:rFonts w:ascii="Consolas" w:hAnsi="Consolas"/>
          <w:color w:val="0B3D91"/>
          <w:sz w:val="18"/>
        </w:rPr>
        <w:t>&gt;=</w:t>
      </w:r>
      <w:r>
        <w:t xml:space="preserve"> non verrouillés.</w:t>
      </w:r>
    </w:p>
    <w:p>
      <w:pPr>
        <w:pStyle w:val="Heading2"/>
      </w:pPr>
      <w:r>
        <w:t xml:space="preserve">6.10 Sécurité → </w:t>
      </w:r>
      <w:r>
        <w:rPr>
          <w:b/>
        </w:rPr>
        <w:t>ATS</w:t>
      </w:r>
      <w:r>
        <w:t>, avec un apport NURU</w:t>
      </w:r>
    </w:p>
    <w:p>
      <w:r>
        <w:t xml:space="preserve">ATS : JWT, bcrypt, RLS, rate limiting, sanitisation anti-injection de prompt, modération, aucun secret suivi par Git. NURU : primitive PBKDF2 correcte mais jamais appliquée, 31 routes ouvertes, faille d'élévation de privilège côté frontend, </w:t>
      </w:r>
      <w:r>
        <w:rPr>
          <w:rFonts w:ascii="Consolas" w:hAnsi="Consolas"/>
          <w:color w:val="0B3D91"/>
          <w:sz w:val="18"/>
        </w:rPr>
        <w:t>cloudflared</w:t>
      </w:r>
      <w:r>
        <w:t xml:space="preserve"> commité.</w:t>
      </w:r>
    </w:p>
    <w:p>
      <w:r>
        <w:rPr>
          <w:b/>
        </w:rPr>
        <w:t>Apport NURU</w:t>
      </w:r>
      <w:r>
        <w:t xml:space="preserve"> : </w:t>
      </w:r>
      <w:r>
        <w:rPr>
          <w:rFonts w:ascii="Consolas" w:hAnsi="Consolas"/>
          <w:color w:val="0B3D91"/>
          <w:sz w:val="18"/>
        </w:rPr>
        <w:t>tools/sandbox.py</w:t>
      </w:r>
      <w:r>
        <w:t xml:space="preserve"> (processus séparé, whitelist de builtins, timeout 5 s). Nécessaire </w:t>
      </w:r>
      <w:r>
        <w:rPr>
          <w:b/>
        </w:rPr>
        <w:t>uniquement</w:t>
      </w:r>
      <w:r>
        <w:t xml:space="preserve"> si l'on conserve la génération de tracés ou l'exécution de calculs produits par le LLM — à décider (§8, point 6).</w:t>
      </w:r>
    </w:p>
    <w:p>
      <w:pPr>
        <w:pStyle w:val="Heading2"/>
      </w:pPr>
      <w:r>
        <w:t xml:space="preserve">6.11 Actif de données → </w:t>
      </w:r>
      <w:r>
        <w:rPr>
          <w:b/>
        </w:rPr>
        <w:t>NURU, sans équivalent</w:t>
      </w:r>
    </w:p>
    <w:p>
      <w:r>
        <w:t xml:space="preserve">106 PDF du programme réel (cours Terminale S1/S2, TD par chapitre, devoirs, compositions, bacs blancs, annales, fascicules) contre 5 markdown d'exemple et 12 leçons pilotes. </w:t>
      </w:r>
      <w:r>
        <w:rPr>
          <w:b/>
        </w:rPr>
        <w:t>Cet actif justifie à lui seul la fusion</w:t>
      </w:r>
      <w:r>
        <w:t xml:space="preserve"> : ATS est une mécanique sans carburant, NURU a le carburant.</w:t>
      </w:r>
    </w:p>
    <w:p>
      <w:pPr>
        <w:pBdr>
          <w:bottom w:val="single" w:sz="6" w:space="1" w:color="CCCCCC"/>
        </w:pBdr>
        <w:spacing w:after="160"/>
      </w:pPr>
    </w:p>
    <w:p>
      <w:r>
        <w:br w:type="page"/>
      </w:r>
    </w:p>
    <w:p>
      <w:pPr>
        <w:pStyle w:val="Heading1"/>
      </w:pPr>
      <w:r>
        <w:t>7. Plan de fusion / consolidation</w:t>
      </w:r>
    </w:p>
    <w:p>
      <w:r>
        <w:rPr>
          <w:b/>
        </w:rPr>
        <w:t>Architecture cible retenue : le dépôt ATS comme base structurelle, enrichi des briques métier, du corpus et du frontend de NURU.</w:t>
      </w:r>
    </w:p>
    <w:p>
      <w:r>
        <w:t xml:space="preserve">Voir le schéma et les extraits de code d'illustration dans </w:t>
      </w:r>
      <w:r>
        <w:rPr>
          <w:color w:val="1A5FB4"/>
          <w:u w:val="single"/>
        </w:rPr>
        <w:t>ARCHITECTURE_CIBLE.md</w:t>
      </w:r>
      <w:r>
        <w:t>.</w:t>
      </w:r>
    </w:p>
    <w:p>
      <w:pPr>
        <w:pStyle w:val="Heading2"/>
      </w:pPr>
      <w:r>
        <w:t>7.1 Synthèse : repris / adapté / abandonné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spacing w:after="40" w:before="40"/>
              <w:shd w:val="clear" w:fill="E8EDF3"/>
            </w:pPr>
            <w:r/>
            <w:r>
              <w:rPr>
                <w:b/>
                <w:sz w:val="18"/>
              </w:rPr>
              <w:t>Origine</w:t>
            </w:r>
          </w:p>
        </w:tc>
        <w:tc>
          <w:tcPr>
            <w:tcW w:type="dxa" w:w="2436"/>
          </w:tcPr>
          <w:p>
            <w:pPr>
              <w:spacing w:after="40" w:before="40"/>
              <w:shd w:val="clear" w:fill="E8EDF3"/>
            </w:pPr>
            <w:r/>
            <w:r>
              <w:rPr>
                <w:b/>
                <w:sz w:val="18"/>
              </w:rPr>
              <w:t>Élément</w:t>
            </w:r>
          </w:p>
        </w:tc>
        <w:tc>
          <w:tcPr>
            <w:tcW w:type="dxa" w:w="2436"/>
          </w:tcPr>
          <w:p>
            <w:pPr>
              <w:spacing w:after="40" w:before="40"/>
              <w:shd w:val="clear" w:fill="E8EDF3"/>
            </w:pPr>
            <w:r/>
            <w:r>
              <w:rPr>
                <w:b/>
                <w:sz w:val="18"/>
              </w:rPr>
              <w:t>Décision</w:t>
            </w:r>
          </w:p>
        </w:tc>
        <w:tc>
          <w:tcPr>
            <w:tcW w:type="dxa" w:w="2436"/>
          </w:tcPr>
          <w:p>
            <w:pPr>
              <w:spacing w:after="40" w:before="40"/>
              <w:shd w:val="clear" w:fill="E8EDF3"/>
            </w:pPr>
            <w:r/>
            <w:r>
              <w:rPr>
                <w:b/>
                <w:sz w:val="18"/>
              </w:rPr>
              <w:t>Justification</w:t>
            </w:r>
          </w:p>
        </w:tc>
      </w:tr>
      <w:tr>
        <w:tc>
          <w:tcPr>
            <w:tcW w:type="dxa" w:w="2436"/>
          </w:tcPr>
          <w:p>
            <w:pPr>
              <w:spacing w:after="40" w:before="40"/>
            </w:pPr>
            <w:r/>
            <w:r>
              <w:rPr>
                <w:sz w:val="18"/>
              </w:rPr>
              <w:t>ATS</w:t>
            </w:r>
          </w:p>
        </w:tc>
        <w:tc>
          <w:tcPr>
            <w:tcW w:type="dxa" w:w="2436"/>
          </w:tcPr>
          <w:p>
            <w:pPr>
              <w:spacing w:after="40" w:before="40"/>
            </w:pPr>
            <w:r/>
            <w:r>
              <w:rPr>
                <w:sz w:val="18"/>
              </w:rPr>
              <w:t xml:space="preserve">Cœur hexagonal, ports, </w:t>
            </w:r>
            <w:r>
              <w:rPr>
                <w:rFonts w:ascii="Consolas" w:hAnsi="Consolas"/>
                <w:color w:val="0B3D91"/>
                <w:sz w:val="18"/>
              </w:rPr>
              <w:t>factory.py</w:t>
            </w:r>
          </w:p>
        </w:tc>
        <w:tc>
          <w:tcPr>
            <w:tcW w:type="dxa" w:w="2436"/>
          </w:tcPr>
          <w:p>
            <w:pPr>
              <w:spacing w:after="40" w:before="40"/>
            </w:pPr>
            <w:r/>
            <w:r>
              <w:rPr>
                <w:b/>
                <w:sz w:val="18"/>
              </w:rPr>
              <w:t>Repris tel quel</w:t>
            </w:r>
          </w:p>
        </w:tc>
        <w:tc>
          <w:tcPr>
            <w:tcW w:type="dxa" w:w="2436"/>
          </w:tcPr>
          <w:p>
            <w:pPr>
              <w:spacing w:after="40" w:before="40"/>
            </w:pPr>
            <w:r/>
            <w:r>
              <w:rPr>
                <w:sz w:val="18"/>
              </w:rPr>
              <w:t>Coût d'extension minimal, testable hors-ligne</w:t>
            </w:r>
          </w:p>
        </w:tc>
      </w:tr>
      <w:tr>
        <w:tc>
          <w:tcPr>
            <w:tcW w:type="dxa" w:w="2436"/>
          </w:tcPr>
          <w:p>
            <w:pPr>
              <w:spacing w:after="40" w:before="40"/>
            </w:pPr>
            <w:r/>
            <w:r>
              <w:rPr>
                <w:sz w:val="18"/>
              </w:rPr>
              <w:t>ATS</w:t>
            </w:r>
          </w:p>
        </w:tc>
        <w:tc>
          <w:tcPr>
            <w:tcW w:type="dxa" w:w="2436"/>
          </w:tcPr>
          <w:p>
            <w:pPr>
              <w:spacing w:after="40" w:before="40"/>
            </w:pPr>
            <w:r/>
            <w:r>
              <w:rPr>
                <w:sz w:val="18"/>
              </w:rPr>
              <w:t>Graphe LangGraph async + double compilation SSE</w:t>
            </w:r>
          </w:p>
        </w:tc>
        <w:tc>
          <w:tcPr>
            <w:tcW w:type="dxa" w:w="2436"/>
          </w:tcPr>
          <w:p>
            <w:pPr>
              <w:spacing w:after="40" w:before="40"/>
            </w:pPr>
            <w:r/>
            <w:r>
              <w:rPr>
                <w:b/>
                <w:sz w:val="18"/>
              </w:rPr>
              <w:t>Repris tel quel</w:t>
            </w:r>
          </w:p>
        </w:tc>
        <w:tc>
          <w:tcPr>
            <w:tcW w:type="dxa" w:w="2436"/>
          </w:tcPr>
          <w:p>
            <w:pPr>
              <w:spacing w:after="40" w:before="40"/>
            </w:pPr>
            <w:r/>
            <w:r>
              <w:rPr>
                <w:sz w:val="18"/>
              </w:rPr>
              <w:t>Streaming et non-blocage acquis</w:t>
            </w:r>
          </w:p>
        </w:tc>
      </w:tr>
      <w:tr>
        <w:tc>
          <w:tcPr>
            <w:tcW w:type="dxa" w:w="2436"/>
          </w:tcPr>
          <w:p>
            <w:pPr>
              <w:spacing w:after="40" w:before="40"/>
            </w:pPr>
            <w:r/>
            <w:r>
              <w:rPr>
                <w:sz w:val="18"/>
              </w:rPr>
              <w:t>ATS</w:t>
            </w:r>
          </w:p>
        </w:tc>
        <w:tc>
          <w:tcPr>
            <w:tcW w:type="dxa" w:w="2436"/>
          </w:tcPr>
          <w:p>
            <w:pPr>
              <w:spacing w:after="40" w:before="40"/>
            </w:pPr>
            <w:r/>
            <w:r>
              <w:rPr>
                <w:sz w:val="18"/>
              </w:rPr>
              <w:t>Indices 0→4, frustration, guardrails, intent, course_plan</w:t>
            </w:r>
          </w:p>
        </w:tc>
        <w:tc>
          <w:tcPr>
            <w:tcW w:type="dxa" w:w="2436"/>
          </w:tcPr>
          <w:p>
            <w:pPr>
              <w:spacing w:after="40" w:before="40"/>
            </w:pPr>
            <w:r/>
            <w:r>
              <w:rPr>
                <w:b/>
                <w:sz w:val="18"/>
              </w:rPr>
              <w:t>Repris tel quel</w:t>
            </w:r>
          </w:p>
        </w:tc>
        <w:tc>
          <w:tcPr>
            <w:tcW w:type="dxa" w:w="2436"/>
          </w:tcPr>
          <w:p>
            <w:pPr>
              <w:spacing w:after="40" w:before="40"/>
            </w:pPr>
            <w:r/>
            <w:r>
              <w:rPr>
                <w:sz w:val="18"/>
              </w:rPr>
              <w:t>Testés (48 tests), sans équivalent NURU</w:t>
            </w:r>
          </w:p>
        </w:tc>
      </w:tr>
      <w:tr>
        <w:tc>
          <w:tcPr>
            <w:tcW w:type="dxa" w:w="2436"/>
          </w:tcPr>
          <w:p>
            <w:pPr>
              <w:spacing w:after="40" w:before="40"/>
            </w:pPr>
            <w:r/>
            <w:r>
              <w:rPr>
                <w:sz w:val="18"/>
              </w:rPr>
              <w:t>ATS</w:t>
            </w:r>
          </w:p>
        </w:tc>
        <w:tc>
          <w:tcPr>
            <w:tcW w:type="dxa" w:w="2436"/>
          </w:tcPr>
          <w:p>
            <w:pPr>
              <w:spacing w:after="40" w:before="40"/>
            </w:pPr>
            <w:r/>
            <w:r>
              <w:rPr>
                <w:sz w:val="18"/>
              </w:rPr>
              <w:t>Taxonomie, RRF, store abstrait, chunking structurel</w:t>
            </w:r>
          </w:p>
        </w:tc>
        <w:tc>
          <w:tcPr>
            <w:tcW w:type="dxa" w:w="2436"/>
          </w:tcPr>
          <w:p>
            <w:pPr>
              <w:spacing w:after="40" w:before="40"/>
            </w:pPr>
            <w:r/>
            <w:r>
              <w:rPr>
                <w:b/>
                <w:sz w:val="18"/>
              </w:rPr>
              <w:t>Repris tel quel</w:t>
            </w:r>
          </w:p>
        </w:tc>
        <w:tc>
          <w:tcPr>
            <w:tcW w:type="dxa" w:w="2436"/>
          </w:tcPr>
          <w:p>
            <w:pPr>
              <w:spacing w:after="40" w:before="40"/>
            </w:pPr>
            <w:r/>
            <w:r>
              <w:rPr>
                <w:sz w:val="18"/>
              </w:rPr>
              <w:t>Voir §6.2, §6.3</w:t>
            </w:r>
          </w:p>
        </w:tc>
      </w:tr>
      <w:tr>
        <w:tc>
          <w:tcPr>
            <w:tcW w:type="dxa" w:w="2436"/>
          </w:tcPr>
          <w:p>
            <w:pPr>
              <w:spacing w:after="40" w:before="40"/>
            </w:pPr>
            <w:r/>
            <w:r>
              <w:rPr>
                <w:sz w:val="18"/>
              </w:rPr>
              <w:t>ATS</w:t>
            </w:r>
          </w:p>
        </w:tc>
        <w:tc>
          <w:tcPr>
            <w:tcW w:type="dxa" w:w="2436"/>
          </w:tcPr>
          <w:p>
            <w:pPr>
              <w:spacing w:after="40" w:before="40"/>
            </w:pPr>
            <w:r/>
            <w:r>
              <w:rPr>
                <w:sz w:val="18"/>
              </w:rPr>
              <w:t xml:space="preserve">Persistance async + Alembic + RLS + </w:t>
            </w:r>
            <w:r>
              <w:rPr>
                <w:rFonts w:ascii="Consolas" w:hAnsi="Consolas"/>
                <w:color w:val="0B3D91"/>
                <w:sz w:val="18"/>
              </w:rPr>
              <w:t>tenant_id</w:t>
            </w:r>
          </w:p>
        </w:tc>
        <w:tc>
          <w:tcPr>
            <w:tcW w:type="dxa" w:w="2436"/>
          </w:tcPr>
          <w:p>
            <w:pPr>
              <w:spacing w:after="40" w:before="40"/>
            </w:pPr>
            <w:r/>
            <w:r>
              <w:rPr>
                <w:b/>
                <w:sz w:val="18"/>
              </w:rPr>
              <w:t>Repris tel quel</w:t>
            </w:r>
          </w:p>
        </w:tc>
        <w:tc>
          <w:tcPr>
            <w:tcW w:type="dxa" w:w="2436"/>
          </w:tcPr>
          <w:p>
            <w:pPr>
              <w:spacing w:after="40" w:before="40"/>
            </w:pPr>
            <w:r/>
            <w:r>
              <w:rPr>
                <w:sz w:val="18"/>
              </w:rPr>
              <w:t>Voir §6.4</w:t>
            </w:r>
          </w:p>
        </w:tc>
      </w:tr>
      <w:tr>
        <w:tc>
          <w:tcPr>
            <w:tcW w:type="dxa" w:w="2436"/>
          </w:tcPr>
          <w:p>
            <w:pPr>
              <w:spacing w:after="40" w:before="40"/>
            </w:pPr>
            <w:r/>
            <w:r>
              <w:rPr>
                <w:sz w:val="18"/>
              </w:rPr>
              <w:t>ATS</w:t>
            </w:r>
          </w:p>
        </w:tc>
        <w:tc>
          <w:tcPr>
            <w:tcW w:type="dxa" w:w="2436"/>
          </w:tcPr>
          <w:p>
            <w:pPr>
              <w:spacing w:after="40" w:before="40"/>
            </w:pPr>
            <w:r/>
            <w:r>
              <w:rPr>
                <w:sz w:val="18"/>
              </w:rPr>
              <w:t xml:space="preserve">JWT, bcrypt, </w:t>
            </w:r>
            <w:r>
              <w:rPr>
                <w:rFonts w:ascii="Consolas" w:hAnsi="Consolas"/>
                <w:color w:val="0B3D91"/>
                <w:sz w:val="18"/>
              </w:rPr>
              <w:t>Principal</w:t>
            </w:r>
            <w:r>
              <w:rPr>
                <w:sz w:val="18"/>
              </w:rPr>
              <w:t>, rate limiting, SSE</w:t>
            </w:r>
          </w:p>
        </w:tc>
        <w:tc>
          <w:tcPr>
            <w:tcW w:type="dxa" w:w="2436"/>
          </w:tcPr>
          <w:p>
            <w:pPr>
              <w:spacing w:after="40" w:before="40"/>
            </w:pPr>
            <w:r/>
            <w:r>
              <w:rPr>
                <w:b/>
                <w:sz w:val="18"/>
              </w:rPr>
              <w:t>Repris tel quel</w:t>
            </w:r>
          </w:p>
        </w:tc>
        <w:tc>
          <w:tcPr>
            <w:tcW w:type="dxa" w:w="2436"/>
          </w:tcPr>
          <w:p>
            <w:pPr>
              <w:spacing w:after="40" w:before="40"/>
            </w:pPr>
            <w:r/>
            <w:r>
              <w:rPr>
                <w:sz w:val="18"/>
              </w:rPr>
              <w:t>Voir §6.5</w:t>
            </w:r>
          </w:p>
        </w:tc>
      </w:tr>
      <w:tr>
        <w:tc>
          <w:tcPr>
            <w:tcW w:type="dxa" w:w="2436"/>
          </w:tcPr>
          <w:p>
            <w:pPr>
              <w:spacing w:after="40" w:before="40"/>
            </w:pPr>
            <w:r/>
            <w:r>
              <w:rPr>
                <w:sz w:val="18"/>
              </w:rPr>
              <w:t>ATS</w:t>
            </w:r>
          </w:p>
        </w:tc>
        <w:tc>
          <w:tcPr>
            <w:tcW w:type="dxa" w:w="2436"/>
          </w:tcPr>
          <w:p>
            <w:pPr>
              <w:spacing w:after="40" w:before="40"/>
            </w:pPr>
            <w:r/>
            <w:r>
              <w:rPr>
                <w:sz w:val="18"/>
              </w:rPr>
              <w:t xml:space="preserve">ARQ + repli </w:t>
            </w:r>
            <w:r>
              <w:rPr>
                <w:rFonts w:ascii="Consolas" w:hAnsi="Consolas"/>
                <w:color w:val="0B3D91"/>
                <w:sz w:val="18"/>
              </w:rPr>
              <w:t>BackgroundTasks</w:t>
            </w:r>
            <w:r>
              <w:rPr>
                <w:sz w:val="18"/>
              </w:rPr>
              <w:t>, détection d'orphelins</w:t>
            </w:r>
          </w:p>
        </w:tc>
        <w:tc>
          <w:tcPr>
            <w:tcW w:type="dxa" w:w="2436"/>
          </w:tcPr>
          <w:p>
            <w:pPr>
              <w:spacing w:after="40" w:before="40"/>
            </w:pPr>
            <w:r/>
            <w:r>
              <w:rPr>
                <w:b/>
                <w:sz w:val="18"/>
              </w:rPr>
              <w:t>Repris tel quel</w:t>
            </w:r>
          </w:p>
        </w:tc>
        <w:tc>
          <w:tcPr>
            <w:tcW w:type="dxa" w:w="2436"/>
          </w:tcPr>
          <w:p>
            <w:pPr>
              <w:spacing w:after="40" w:before="40"/>
            </w:pPr>
            <w:r/>
            <w:r>
              <w:rPr>
                <w:sz w:val="18"/>
              </w:rPr>
              <w:t>Upload depuis l'interface</w:t>
            </w:r>
          </w:p>
        </w:tc>
      </w:tr>
      <w:tr>
        <w:tc>
          <w:tcPr>
            <w:tcW w:type="dxa" w:w="2436"/>
          </w:tcPr>
          <w:p>
            <w:pPr>
              <w:spacing w:after="40" w:before="40"/>
            </w:pPr>
            <w:r/>
            <w:r>
              <w:rPr>
                <w:sz w:val="18"/>
              </w:rPr>
              <w:t>ATS</w:t>
            </w:r>
          </w:p>
        </w:tc>
        <w:tc>
          <w:tcPr>
            <w:tcW w:type="dxa" w:w="2436"/>
          </w:tcPr>
          <w:p>
            <w:pPr>
              <w:spacing w:after="40" w:before="40"/>
            </w:pPr>
            <w:r/>
            <w:r>
              <w:rPr>
                <w:sz w:val="18"/>
              </w:rPr>
              <w:t xml:space="preserve">Observabilité JSON, </w:t>
            </w:r>
            <w:r>
              <w:rPr>
                <w:rFonts w:ascii="Consolas" w:hAnsi="Consolas"/>
                <w:color w:val="0B3D91"/>
                <w:sz w:val="18"/>
              </w:rPr>
              <w:t>trace_id</w:t>
            </w:r>
            <w:r>
              <w:rPr>
                <w:sz w:val="18"/>
              </w:rPr>
              <w:t xml:space="preserve">, </w:t>
            </w:r>
            <w:r>
              <w:rPr>
                <w:rFonts w:ascii="Consolas" w:hAnsi="Consolas"/>
                <w:color w:val="0B3D91"/>
                <w:sz w:val="18"/>
              </w:rPr>
              <w:t>node_trace</w:t>
            </w:r>
          </w:p>
        </w:tc>
        <w:tc>
          <w:tcPr>
            <w:tcW w:type="dxa" w:w="2436"/>
          </w:tcPr>
          <w:p>
            <w:pPr>
              <w:spacing w:after="40" w:before="40"/>
            </w:pPr>
            <w:r/>
            <w:r>
              <w:rPr>
                <w:b/>
                <w:sz w:val="18"/>
              </w:rPr>
              <w:t>Repris tel quel</w:t>
            </w:r>
          </w:p>
        </w:tc>
        <w:tc>
          <w:tcPr>
            <w:tcW w:type="dxa" w:w="2436"/>
          </w:tcPr>
          <w:p>
            <w:pPr>
              <w:spacing w:after="40" w:before="40"/>
            </w:pPr>
            <w:r/>
            <w:r>
              <w:rPr>
                <w:sz w:val="18"/>
              </w:rPr>
              <w:t>Diagnostic en production</w:t>
            </w:r>
          </w:p>
        </w:tc>
      </w:tr>
      <w:tr>
        <w:tc>
          <w:tcPr>
            <w:tcW w:type="dxa" w:w="2436"/>
          </w:tcPr>
          <w:p>
            <w:pPr>
              <w:spacing w:after="40" w:before="40"/>
            </w:pPr>
            <w:r/>
            <w:r>
              <w:rPr>
                <w:sz w:val="18"/>
              </w:rPr>
              <w:t>ATS</w:t>
            </w:r>
          </w:p>
        </w:tc>
        <w:tc>
          <w:tcPr>
            <w:tcW w:type="dxa" w:w="2436"/>
          </w:tcPr>
          <w:p>
            <w:pPr>
              <w:spacing w:after="40" w:before="40"/>
            </w:pPr>
            <w:r/>
            <w:r>
              <w:rPr>
                <w:sz w:val="18"/>
              </w:rPr>
              <w:t>9 ADR, compose dev/prod, Makefile, Render</w:t>
            </w:r>
          </w:p>
        </w:tc>
        <w:tc>
          <w:tcPr>
            <w:tcW w:type="dxa" w:w="2436"/>
          </w:tcPr>
          <w:p>
            <w:pPr>
              <w:spacing w:after="40" w:before="40"/>
            </w:pPr>
            <w:r/>
            <w:r>
              <w:rPr>
                <w:b/>
                <w:sz w:val="18"/>
              </w:rPr>
              <w:t>Repris tel quel</w:t>
            </w:r>
          </w:p>
        </w:tc>
        <w:tc>
          <w:tcPr>
            <w:tcW w:type="dxa" w:w="2436"/>
          </w:tcPr>
          <w:p>
            <w:pPr>
              <w:spacing w:after="40" w:before="40"/>
            </w:pPr>
            <w:r/>
            <w:r>
              <w:rPr>
                <w:sz w:val="18"/>
              </w:rPr>
              <w:t>Voir §6.9</w:t>
            </w:r>
          </w:p>
        </w:tc>
      </w:tr>
      <w:tr>
        <w:tc>
          <w:tcPr>
            <w:tcW w:type="dxa" w:w="2436"/>
          </w:tcPr>
          <w:p>
            <w:pPr>
              <w:spacing w:after="40" w:before="40"/>
            </w:pPr>
            <w:r/>
            <w:r>
              <w:rPr>
                <w:sz w:val="18"/>
              </w:rPr>
              <w:t>NURU</w:t>
            </w:r>
          </w:p>
        </w:tc>
        <w:tc>
          <w:tcPr>
            <w:tcW w:type="dxa" w:w="2436"/>
          </w:tcPr>
          <w:p>
            <w:pPr>
              <w:spacing w:after="40" w:before="40"/>
            </w:pPr>
            <w:r/>
            <w:r>
              <w:rPr>
                <w:b/>
                <w:sz w:val="18"/>
              </w:rPr>
              <w:t>Corpus 106 PDF + 102 extractions</w:t>
            </w:r>
          </w:p>
        </w:tc>
        <w:tc>
          <w:tcPr>
            <w:tcW w:type="dxa" w:w="2436"/>
          </w:tcPr>
          <w:p>
            <w:pPr>
              <w:spacing w:after="40" w:before="40"/>
            </w:pPr>
            <w:r/>
            <w:r>
              <w:rPr>
                <w:b/>
                <w:sz w:val="18"/>
              </w:rPr>
              <w:t>Repris tel quel</w:t>
            </w:r>
            <w:r>
              <w:rPr>
                <w:sz w:val="18"/>
              </w:rPr>
              <w:t xml:space="preserve"> (hors Git — §7.2 P0)</w:t>
            </w:r>
          </w:p>
        </w:tc>
        <w:tc>
          <w:tcPr>
            <w:tcW w:type="dxa" w:w="2436"/>
          </w:tcPr>
          <w:p>
            <w:pPr>
              <w:spacing w:after="40" w:before="40"/>
            </w:pPr>
            <w:r/>
            <w:r>
              <w:rPr>
                <w:sz w:val="18"/>
              </w:rPr>
              <w:t>Actif irremplaçable</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PyMuPDFAdapter</w:t>
            </w:r>
            <w:r>
              <w:rPr>
                <w:sz w:val="18"/>
              </w:rPr>
              <w:t xml:space="preserve">, </w:t>
            </w:r>
            <w:r>
              <w:rPr>
                <w:rFonts w:ascii="Consolas" w:hAnsi="Consolas"/>
                <w:color w:val="0B3D91"/>
                <w:sz w:val="18"/>
              </w:rPr>
              <w:t>NougatAdapter</w:t>
            </w:r>
            <w:r>
              <w:rPr>
                <w:sz w:val="18"/>
              </w:rPr>
              <w:t xml:space="preserve">, </w:t>
            </w:r>
            <w:r>
              <w:rPr>
                <w:rFonts w:ascii="Consolas" w:hAnsi="Consolas"/>
                <w:color w:val="0B3D91"/>
                <w:sz w:val="18"/>
              </w:rPr>
              <w:t>cleaners</w:t>
            </w:r>
            <w:r>
              <w:rPr>
                <w:sz w:val="18"/>
              </w:rPr>
              <w:t>, 3 extracteurs de métadonnées</w:t>
            </w:r>
          </w:p>
        </w:tc>
        <w:tc>
          <w:tcPr>
            <w:tcW w:type="dxa" w:w="2436"/>
          </w:tcPr>
          <w:p>
            <w:pPr>
              <w:spacing w:after="40" w:before="40"/>
            </w:pPr>
            <w:r/>
            <w:r>
              <w:rPr>
                <w:b/>
                <w:sz w:val="18"/>
              </w:rPr>
              <w:t>Adapté</w:t>
            </w:r>
            <w:r>
              <w:rPr>
                <w:sz w:val="18"/>
              </w:rPr>
              <w:t xml:space="preserve"> (derrière </w:t>
            </w:r>
            <w:r>
              <w:rPr>
                <w:rFonts w:ascii="Consolas" w:hAnsi="Consolas"/>
                <w:color w:val="0B3D91"/>
                <w:sz w:val="18"/>
              </w:rPr>
              <w:t>ingestion/loaders</w:t>
            </w:r>
            <w:r>
              <w:rPr>
                <w:sz w:val="18"/>
              </w:rPr>
              <w:t>)</w:t>
            </w:r>
          </w:p>
        </w:tc>
        <w:tc>
          <w:tcPr>
            <w:tcW w:type="dxa" w:w="2436"/>
          </w:tcPr>
          <w:p>
            <w:pPr>
              <w:spacing w:after="40" w:before="40"/>
            </w:pPr>
            <w:r/>
            <w:r>
              <w:rPr>
                <w:sz w:val="18"/>
              </w:rPr>
              <w:t xml:space="preserve">Parsing math que </w:t>
            </w:r>
            <w:r>
              <w:rPr>
                <w:rFonts w:ascii="Consolas" w:hAnsi="Consolas"/>
                <w:color w:val="0B3D91"/>
                <w:sz w:val="18"/>
              </w:rPr>
              <w:t>pypdf</w:t>
            </w:r>
            <w:r>
              <w:rPr>
                <w:sz w:val="18"/>
              </w:rPr>
              <w:t xml:space="preserve"> ne sait pas faire</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search_course_first</w:t>
            </w:r>
            <w:r>
              <w:rPr>
                <w:sz w:val="18"/>
              </w:rPr>
              <w:t xml:space="preserve">, </w:t>
            </w:r>
            <w:r>
              <w:rPr>
                <w:rFonts w:ascii="Consolas" w:hAnsi="Consolas"/>
                <w:color w:val="0B3D91"/>
                <w:sz w:val="18"/>
              </w:rPr>
              <w:t>_classify_doc_type</w:t>
            </w:r>
            <w:r>
              <w:rPr>
                <w:sz w:val="18"/>
              </w:rPr>
              <w:t xml:space="preserve">, </w:t>
            </w:r>
            <w:r>
              <w:rPr>
                <w:rFonts w:ascii="Consolas" w:hAnsi="Consolas"/>
                <w:color w:val="0B3D91"/>
                <w:sz w:val="18"/>
              </w:rPr>
              <w:t>has_course</w:t>
            </w:r>
          </w:p>
        </w:tc>
        <w:tc>
          <w:tcPr>
            <w:tcW w:type="dxa" w:w="2436"/>
          </w:tcPr>
          <w:p>
            <w:pPr>
              <w:spacing w:after="40" w:before="40"/>
            </w:pPr>
            <w:r/>
            <w:r>
              <w:rPr>
                <w:b/>
                <w:sz w:val="18"/>
              </w:rPr>
              <w:t>Adapté</w:t>
            </w:r>
            <w:r>
              <w:rPr>
                <w:sz w:val="18"/>
              </w:rPr>
              <w:t xml:space="preserve"> (re-ranker au-dessus du RRF, pas à la place)</w:t>
            </w:r>
          </w:p>
        </w:tc>
        <w:tc>
          <w:tcPr>
            <w:tcW w:type="dxa" w:w="2436"/>
          </w:tcPr>
          <w:p>
            <w:pPr>
              <w:spacing w:after="40" w:before="40"/>
            </w:pPr>
            <w:r/>
            <w:r>
              <w:rPr>
                <w:sz w:val="18"/>
              </w:rPr>
              <w:t>Priorisation cours/TD indispensable sur ce corpus</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math_tools.detect_math_intent</w:t>
            </w:r>
            <w:r>
              <w:rPr>
                <w:sz w:val="18"/>
              </w:rPr>
              <w:t xml:space="preserve"> + normalisation FR</w:t>
            </w:r>
          </w:p>
        </w:tc>
        <w:tc>
          <w:tcPr>
            <w:tcW w:type="dxa" w:w="2436"/>
          </w:tcPr>
          <w:p>
            <w:pPr>
              <w:spacing w:after="40" w:before="40"/>
            </w:pPr>
            <w:r/>
            <w:r>
              <w:rPr>
                <w:b/>
                <w:sz w:val="18"/>
              </w:rPr>
              <w:t>Adapté</w:t>
            </w:r>
            <w:r>
              <w:rPr>
                <w:sz w:val="18"/>
              </w:rPr>
              <w:t xml:space="preserve"> (fusion avec </w:t>
            </w:r>
            <w:r>
              <w:rPr>
                <w:rFonts w:ascii="Consolas" w:hAnsi="Consolas"/>
                <w:color w:val="0B3D91"/>
                <w:sz w:val="18"/>
              </w:rPr>
              <w:t>tools/calculator.py</w:t>
            </w:r>
            <w:r>
              <w:rPr>
                <w:sz w:val="18"/>
              </w:rPr>
              <w:t>)</w:t>
            </w:r>
          </w:p>
        </w:tc>
        <w:tc>
          <w:tcPr>
            <w:tcW w:type="dxa" w:w="2436"/>
          </w:tcPr>
          <w:p>
            <w:pPr>
              <w:spacing w:after="40" w:before="40"/>
            </w:pPr>
            <w:r/>
            <w:r>
              <w:rPr>
                <w:sz w:val="18"/>
              </w:rPr>
              <w:t>Plus riche que l'existant ATS</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sandbox.py</w:t>
            </w:r>
          </w:p>
        </w:tc>
        <w:tc>
          <w:tcPr>
            <w:tcW w:type="dxa" w:w="2436"/>
          </w:tcPr>
          <w:p>
            <w:pPr>
              <w:spacing w:after="40" w:before="40"/>
            </w:pPr>
            <w:r/>
            <w:r>
              <w:rPr>
                <w:b/>
                <w:sz w:val="18"/>
              </w:rPr>
              <w:t>Repris tel quel</w:t>
            </w:r>
            <w:r>
              <w:rPr>
                <w:sz w:val="18"/>
              </w:rPr>
              <w:t xml:space="preserve"> </w:t>
            </w:r>
            <w:r>
              <w:rPr>
                <w:i/>
                <w:sz w:val="18"/>
              </w:rPr>
              <w:t>si</w:t>
            </w:r>
            <w:r>
              <w:rPr>
                <w:sz w:val="18"/>
              </w:rPr>
              <w:t xml:space="preserve"> exécution de code conservée</w:t>
            </w:r>
          </w:p>
        </w:tc>
        <w:tc>
          <w:tcPr>
            <w:tcW w:type="dxa" w:w="2436"/>
          </w:tcPr>
          <w:p>
            <w:pPr>
              <w:spacing w:after="40" w:before="40"/>
            </w:pPr>
            <w:r/>
            <w:r>
              <w:rPr>
                <w:sz w:val="18"/>
              </w:rPr>
              <w:t>Voir §8 point 6</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ExerciseResult</w:t>
            </w:r>
            <w:r>
              <w:rPr>
                <w:sz w:val="18"/>
              </w:rPr>
              <w:t xml:space="preserve">, </w:t>
            </w:r>
            <w:r>
              <w:rPr>
                <w:rFonts w:ascii="Consolas" w:hAnsi="Consolas"/>
                <w:color w:val="0B3D91"/>
                <w:sz w:val="18"/>
              </w:rPr>
              <w:t>ConceptMastery</w:t>
            </w:r>
            <w:r>
              <w:rPr>
                <w:sz w:val="18"/>
              </w:rPr>
              <w:t xml:space="preserve">, </w:t>
            </w:r>
            <w:r>
              <w:rPr>
                <w:rFonts w:ascii="Consolas" w:hAnsi="Consolas"/>
                <w:color w:val="0B3D91"/>
                <w:sz w:val="18"/>
              </w:rPr>
              <w:t>Badge</w:t>
            </w:r>
            <w:r>
              <w:rPr>
                <w:sz w:val="18"/>
              </w:rPr>
              <w:t xml:space="preserve">, </w:t>
            </w:r>
            <w:r>
              <w:rPr>
                <w:rFonts w:ascii="Consolas" w:hAnsi="Consolas"/>
                <w:color w:val="0B3D91"/>
                <w:sz w:val="18"/>
              </w:rPr>
              <w:t>Recommendation</w:t>
            </w:r>
            <w:r>
              <w:rPr>
                <w:sz w:val="18"/>
              </w:rPr>
              <w:t xml:space="preserve">, </w:t>
            </w:r>
            <w:r>
              <w:rPr>
                <w:rFonts w:ascii="Consolas" w:hAnsi="Consolas"/>
                <w:color w:val="0B3D91"/>
                <w:sz w:val="18"/>
              </w:rPr>
              <w:t>ParentStudent</w:t>
            </w:r>
          </w:p>
        </w:tc>
        <w:tc>
          <w:tcPr>
            <w:tcW w:type="dxa" w:w="2436"/>
          </w:tcPr>
          <w:p>
            <w:pPr>
              <w:spacing w:after="40" w:before="40"/>
            </w:pPr>
            <w:r/>
            <w:r>
              <w:rPr>
                <w:b/>
                <w:sz w:val="18"/>
              </w:rPr>
              <w:t>Adapté</w:t>
            </w:r>
            <w:r>
              <w:rPr>
                <w:sz w:val="18"/>
              </w:rPr>
              <w:t xml:space="preserve"> (UUID + </w:t>
            </w:r>
            <w:r>
              <w:rPr>
                <w:rFonts w:ascii="Consolas" w:hAnsi="Consolas"/>
                <w:color w:val="0B3D91"/>
                <w:sz w:val="18"/>
              </w:rPr>
              <w:t>tenant_id</w:t>
            </w:r>
            <w:r>
              <w:rPr>
                <w:sz w:val="18"/>
              </w:rPr>
              <w:t xml:space="preserve"> + </w:t>
            </w:r>
            <w:r>
              <w:rPr>
                <w:rFonts w:ascii="Consolas" w:hAnsi="Consolas"/>
                <w:color w:val="0B3D91"/>
                <w:sz w:val="18"/>
              </w:rPr>
              <w:t>Mapped[]</w:t>
            </w:r>
            <w:r>
              <w:rPr>
                <w:sz w:val="18"/>
              </w:rPr>
              <w:t xml:space="preserve"> + Alembic)</w:t>
            </w:r>
          </w:p>
        </w:tc>
        <w:tc>
          <w:tcPr>
            <w:tcW w:type="dxa" w:w="2436"/>
          </w:tcPr>
          <w:p>
            <w:pPr>
              <w:spacing w:after="40" w:before="40"/>
            </w:pPr>
            <w:r/>
            <w:r>
              <w:rPr>
                <w:sz w:val="18"/>
              </w:rPr>
              <w:t xml:space="preserve">Modèle </w:t>
            </w:r>
            <w:r>
              <w:rPr>
                <w:i/>
                <w:sz w:val="18"/>
              </w:rPr>
              <w:t>mastery learning</w:t>
            </w:r>
            <w:r>
              <w:rPr>
                <w:sz w:val="18"/>
              </w:rPr>
              <w:t xml:space="preserve"> absent d'ATS</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QuizAgent</w:t>
            </w:r>
            <w:r>
              <w:rPr>
                <w:sz w:val="18"/>
              </w:rPr>
              <w:t xml:space="preserve">, </w:t>
            </w:r>
            <w:r>
              <w:rPr>
                <w:rFonts w:ascii="Consolas" w:hAnsi="Consolas"/>
                <w:color w:val="0B3D91"/>
                <w:sz w:val="18"/>
              </w:rPr>
              <w:t>EvaluationAgent</w:t>
            </w:r>
            <w:r>
              <w:rPr>
                <w:sz w:val="18"/>
              </w:rPr>
              <w:t xml:space="preserve">, </w:t>
            </w:r>
            <w:r>
              <w:rPr>
                <w:rFonts w:ascii="Consolas" w:hAnsi="Consolas"/>
                <w:color w:val="0B3D91"/>
                <w:sz w:val="18"/>
              </w:rPr>
              <w:t>ProgressionAgent</w:t>
            </w:r>
          </w:p>
        </w:tc>
        <w:tc>
          <w:tcPr>
            <w:tcW w:type="dxa" w:w="2436"/>
          </w:tcPr>
          <w:p>
            <w:pPr>
              <w:spacing w:after="40" w:before="40"/>
            </w:pPr>
            <w:r/>
            <w:r>
              <w:rPr>
                <w:b/>
                <w:sz w:val="18"/>
              </w:rPr>
              <w:t>Adapté</w:t>
            </w:r>
            <w:r>
              <w:rPr>
                <w:sz w:val="18"/>
              </w:rPr>
              <w:t xml:space="preserve"> (async + ports + nœuds du graphe ATS)</w:t>
            </w:r>
          </w:p>
        </w:tc>
        <w:tc>
          <w:tcPr>
            <w:tcW w:type="dxa" w:w="2436"/>
          </w:tcPr>
          <w:p>
            <w:pPr>
              <w:spacing w:after="40" w:before="40"/>
            </w:pPr>
            <w:r/>
            <w:r>
              <w:rPr>
                <w:sz w:val="18"/>
              </w:rPr>
              <w:t>Boucle d'évaluation absente d'ATS</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VerifierAgent._check_mathematical_consistency</w:t>
            </w:r>
          </w:p>
        </w:tc>
        <w:tc>
          <w:tcPr>
            <w:tcW w:type="dxa" w:w="2436"/>
          </w:tcPr>
          <w:p>
            <w:pPr>
              <w:spacing w:after="40" w:before="40"/>
            </w:pPr>
            <w:r/>
            <w:r>
              <w:rPr>
                <w:b/>
                <w:sz w:val="18"/>
              </w:rPr>
              <w:t>Repris tel quel</w:t>
            </w:r>
          </w:p>
        </w:tc>
        <w:tc>
          <w:tcPr>
            <w:tcW w:type="dxa" w:w="2436"/>
          </w:tcPr>
          <w:p>
            <w:pPr>
              <w:spacing w:after="40" w:before="40"/>
            </w:pPr>
            <w:r/>
            <w:r>
              <w:rPr>
                <w:sz w:val="18"/>
              </w:rPr>
              <w:t>Contrôles déterministes utiles</w:t>
            </w:r>
          </w:p>
        </w:tc>
      </w:tr>
      <w:tr>
        <w:tc>
          <w:tcPr>
            <w:tcW w:type="dxa" w:w="2436"/>
          </w:tcPr>
          <w:p>
            <w:pPr>
              <w:spacing w:after="40" w:before="40"/>
            </w:pPr>
            <w:r/>
            <w:r>
              <w:rPr>
                <w:sz w:val="18"/>
              </w:rPr>
              <w:t>NURU</w:t>
            </w:r>
          </w:p>
        </w:tc>
        <w:tc>
          <w:tcPr>
            <w:tcW w:type="dxa" w:w="2436"/>
          </w:tcPr>
          <w:p>
            <w:pPr>
              <w:spacing w:after="40" w:before="40"/>
            </w:pPr>
            <w:r/>
            <w:r>
              <w:rPr>
                <w:sz w:val="18"/>
              </w:rPr>
              <w:t xml:space="preserve">Rôles </w:t>
            </w:r>
            <w:r>
              <w:rPr>
                <w:rFonts w:ascii="Consolas" w:hAnsi="Consolas"/>
                <w:color w:val="0B3D91"/>
                <w:sz w:val="18"/>
              </w:rPr>
              <w:t>teacher</w:t>
            </w:r>
            <w:r>
              <w:rPr>
                <w:sz w:val="18"/>
              </w:rPr>
              <w:t xml:space="preserve"> / </w:t>
            </w:r>
            <w:r>
              <w:rPr>
                <w:rFonts w:ascii="Consolas" w:hAnsi="Consolas"/>
                <w:color w:val="0B3D91"/>
                <w:sz w:val="18"/>
              </w:rPr>
              <w:t>parent</w:t>
            </w:r>
            <w:r>
              <w:rPr>
                <w:sz w:val="18"/>
              </w:rPr>
              <w:t xml:space="preserve"> + liaisons</w:t>
            </w:r>
          </w:p>
        </w:tc>
        <w:tc>
          <w:tcPr>
            <w:tcW w:type="dxa" w:w="2436"/>
          </w:tcPr>
          <w:p>
            <w:pPr>
              <w:spacing w:after="40" w:before="40"/>
            </w:pPr>
            <w:r/>
            <w:r>
              <w:rPr>
                <w:b/>
                <w:sz w:val="18"/>
              </w:rPr>
              <w:t>Adapté</w:t>
            </w:r>
            <w:r>
              <w:rPr>
                <w:sz w:val="18"/>
              </w:rPr>
              <w:t xml:space="preserve"> (dans </w:t>
            </w:r>
            <w:r>
              <w:rPr>
                <w:rFonts w:ascii="Consolas" w:hAnsi="Consolas"/>
                <w:color w:val="0B3D91"/>
                <w:sz w:val="18"/>
              </w:rPr>
              <w:t>users.role</w:t>
            </w:r>
            <w:r>
              <w:rPr>
                <w:sz w:val="18"/>
              </w:rPr>
              <w:t xml:space="preserve"> + JWT + RLS)</w:t>
            </w:r>
          </w:p>
        </w:tc>
        <w:tc>
          <w:tcPr>
            <w:tcW w:type="dxa" w:w="2436"/>
          </w:tcPr>
          <w:p>
            <w:pPr>
              <w:spacing w:after="40" w:before="40"/>
            </w:pPr>
            <w:r/>
            <w:r>
              <w:rPr>
                <w:sz w:val="18"/>
              </w:rPr>
              <w:t>Périmètre produit</w:t>
            </w:r>
          </w:p>
        </w:tc>
      </w:tr>
      <w:tr>
        <w:tc>
          <w:tcPr>
            <w:tcW w:type="dxa" w:w="2436"/>
          </w:tcPr>
          <w:p>
            <w:pPr>
              <w:spacing w:after="40" w:before="40"/>
            </w:pPr>
            <w:r/>
            <w:r>
              <w:rPr>
                <w:sz w:val="18"/>
              </w:rPr>
              <w:t>NURU</w:t>
            </w:r>
          </w:p>
        </w:tc>
        <w:tc>
          <w:tcPr>
            <w:tcW w:type="dxa" w:w="2436"/>
          </w:tcPr>
          <w:p>
            <w:pPr>
              <w:spacing w:after="40" w:before="40"/>
            </w:pPr>
            <w:r/>
            <w:r>
              <w:rPr>
                <w:sz w:val="18"/>
              </w:rPr>
              <w:t>Design system, 21 écrans, TypeScript, Tailwind</w:t>
            </w:r>
          </w:p>
        </w:tc>
        <w:tc>
          <w:tcPr>
            <w:tcW w:type="dxa" w:w="2436"/>
          </w:tcPr>
          <w:p>
            <w:pPr>
              <w:spacing w:after="40" w:before="40"/>
            </w:pPr>
            <w:r/>
            <w:r>
              <w:rPr>
                <w:b/>
                <w:sz w:val="18"/>
              </w:rPr>
              <w:t>Adapté</w:t>
            </w:r>
            <w:r>
              <w:rPr>
                <w:sz w:val="18"/>
              </w:rPr>
              <w:t xml:space="preserve"> (couche données réécrite)</w:t>
            </w:r>
          </w:p>
        </w:tc>
        <w:tc>
          <w:tcPr>
            <w:tcW w:type="dxa" w:w="2436"/>
          </w:tcPr>
          <w:p>
            <w:pPr>
              <w:spacing w:after="40" w:before="40"/>
            </w:pPr>
            <w:r/>
            <w:r>
              <w:rPr>
                <w:sz w:val="18"/>
              </w:rPr>
              <w:t>Voir §6.7</w:t>
            </w:r>
          </w:p>
        </w:tc>
      </w:tr>
      <w:tr>
        <w:tc>
          <w:tcPr>
            <w:tcW w:type="dxa" w:w="2436"/>
          </w:tcPr>
          <w:p>
            <w:pPr>
              <w:spacing w:after="40" w:before="40"/>
            </w:pPr>
            <w:r/>
            <w:r>
              <w:rPr>
                <w:sz w:val="18"/>
              </w:rPr>
              <w:t>NURU</w:t>
            </w:r>
          </w:p>
        </w:tc>
        <w:tc>
          <w:tcPr>
            <w:tcW w:type="dxa" w:w="2436"/>
          </w:tcPr>
          <w:p>
            <w:pPr>
              <w:spacing w:after="40" w:before="40"/>
            </w:pPr>
            <w:r/>
            <w:r>
              <w:rPr>
                <w:sz w:val="18"/>
              </w:rPr>
              <w:t>Tests unitaires parser / métadonnées / chunker / math / quiz</w:t>
            </w:r>
          </w:p>
        </w:tc>
        <w:tc>
          <w:tcPr>
            <w:tcW w:type="dxa" w:w="2436"/>
          </w:tcPr>
          <w:p>
            <w:pPr>
              <w:spacing w:after="40" w:before="40"/>
            </w:pPr>
            <w:r/>
            <w:r>
              <w:rPr>
                <w:b/>
                <w:sz w:val="18"/>
              </w:rPr>
              <w:t>Repris tel quel</w:t>
            </w:r>
          </w:p>
        </w:tc>
        <w:tc>
          <w:tcPr>
            <w:tcW w:type="dxa" w:w="2436"/>
          </w:tcPr>
          <w:p>
            <w:pPr>
              <w:spacing w:after="40" w:before="40"/>
            </w:pPr>
            <w:r/>
            <w:r>
              <w:rPr>
                <w:sz w:val="18"/>
              </w:rPr>
              <w:t>58 tests directement réutilisables</w:t>
            </w:r>
          </w:p>
        </w:tc>
      </w:tr>
      <w:tr>
        <w:tc>
          <w:tcPr>
            <w:tcW w:type="dxa" w:w="2436"/>
          </w:tcPr>
          <w:p>
            <w:pPr>
              <w:spacing w:after="40" w:before="40"/>
            </w:pPr>
            <w:r/>
            <w:r>
              <w:rPr>
                <w:sz w:val="18"/>
              </w:rPr>
              <w:t>NURU</w:t>
            </w:r>
          </w:p>
        </w:tc>
        <w:tc>
          <w:tcPr>
            <w:tcW w:type="dxa" w:w="2436"/>
          </w:tcPr>
          <w:p>
            <w:pPr>
              <w:spacing w:after="40" w:before="40"/>
            </w:pPr>
            <w:r/>
            <w:r>
              <w:rPr>
                <w:sz w:val="18"/>
              </w:rPr>
              <w:t>Épinglage justifié des versions critiques</w:t>
            </w:r>
          </w:p>
        </w:tc>
        <w:tc>
          <w:tcPr>
            <w:tcW w:type="dxa" w:w="2436"/>
          </w:tcPr>
          <w:p>
            <w:pPr>
              <w:spacing w:after="40" w:before="40"/>
            </w:pPr>
            <w:r/>
            <w:r>
              <w:rPr>
                <w:b/>
                <w:sz w:val="18"/>
              </w:rPr>
              <w:t>Repris</w:t>
            </w:r>
            <w:r>
              <w:rPr>
                <w:sz w:val="18"/>
              </w:rPr>
              <w:t xml:space="preserve"> (à appliquer au </w:t>
            </w:r>
            <w:r>
              <w:rPr>
                <w:rFonts w:ascii="Consolas" w:hAnsi="Consolas"/>
                <w:color w:val="0B3D91"/>
                <w:sz w:val="18"/>
              </w:rPr>
              <w:t>pyproject.toml</w:t>
            </w:r>
            <w:r>
              <w:rPr>
                <w:sz w:val="18"/>
              </w:rPr>
              <w:t xml:space="preserve"> cible)</w:t>
            </w:r>
          </w:p>
        </w:tc>
        <w:tc>
          <w:tcPr>
            <w:tcW w:type="dxa" w:w="2436"/>
          </w:tcPr>
          <w:p>
            <w:pPr>
              <w:spacing w:after="40" w:before="40"/>
            </w:pPr>
            <w:r/>
            <w:r>
              <w:rPr>
                <w:sz w:val="18"/>
              </w:rPr>
              <w:t>Reproductibilité</w:t>
            </w:r>
          </w:p>
        </w:tc>
      </w:tr>
      <w:tr>
        <w:tc>
          <w:tcPr>
            <w:tcW w:type="dxa" w:w="2436"/>
          </w:tcPr>
          <w:p>
            <w:pPr>
              <w:spacing w:after="40" w:before="40"/>
            </w:pPr>
            <w:r/>
            <w:r>
              <w:rPr>
                <w:sz w:val="18"/>
              </w:rPr>
              <w:t>NURU</w:t>
            </w:r>
          </w:p>
        </w:tc>
        <w:tc>
          <w:tcPr>
            <w:tcW w:type="dxa" w:w="2436"/>
          </w:tcPr>
          <w:p>
            <w:pPr>
              <w:spacing w:after="40" w:before="40"/>
            </w:pPr>
            <w:r/>
            <w:r>
              <w:rPr>
                <w:sz w:val="18"/>
              </w:rPr>
              <w:t xml:space="preserve">Table </w:t>
            </w:r>
            <w:r>
              <w:rPr>
                <w:rFonts w:ascii="Consolas" w:hAnsi="Consolas"/>
                <w:color w:val="0B3D91"/>
                <w:sz w:val="18"/>
              </w:rPr>
              <w:t>Teacher</w:t>
            </w:r>
            <w:r>
              <w:rPr>
                <w:sz w:val="18"/>
              </w:rPr>
              <w:t xml:space="preserve"> + </w:t>
            </w:r>
            <w:r>
              <w:rPr>
                <w:rFonts w:ascii="Consolas" w:hAnsi="Consolas"/>
                <w:color w:val="0B3D91"/>
                <w:sz w:val="18"/>
              </w:rPr>
              <w:t>/teacher/register</w:t>
            </w:r>
            <w:r>
              <w:rPr>
                <w:sz w:val="18"/>
              </w:rPr>
              <w:t xml:space="preserve"> + </w:t>
            </w:r>
            <w:r>
              <w:rPr>
                <w:rFonts w:ascii="Consolas" w:hAnsi="Consolas"/>
                <w:color w:val="0B3D91"/>
                <w:sz w:val="18"/>
              </w:rPr>
              <w:t>/teacher/login</w:t>
            </w:r>
          </w:p>
        </w:tc>
        <w:tc>
          <w:tcPr>
            <w:tcW w:type="dxa" w:w="2436"/>
          </w:tcPr>
          <w:p>
            <w:pPr>
              <w:spacing w:after="40" w:before="40"/>
            </w:pPr>
            <w:r/>
            <w:r>
              <w:rPr>
                <w:b/>
                <w:sz w:val="18"/>
              </w:rPr>
              <w:t>Abandonné</w:t>
            </w:r>
          </w:p>
        </w:tc>
        <w:tc>
          <w:tcPr>
            <w:tcW w:type="dxa" w:w="2436"/>
          </w:tcPr>
          <w:p>
            <w:pPr>
              <w:spacing w:after="40" w:before="40"/>
            </w:pPr>
            <w:r/>
            <w:r>
              <w:rPr>
                <w:sz w:val="18"/>
              </w:rPr>
              <w:t xml:space="preserve">Doublonne </w:t>
            </w:r>
            <w:r>
              <w:rPr>
                <w:rFonts w:ascii="Consolas" w:hAnsi="Consolas"/>
                <w:color w:val="0B3D91"/>
                <w:sz w:val="18"/>
              </w:rPr>
              <w:t>User(role='teacher')</w:t>
            </w:r>
            <w:r>
              <w:rPr>
                <w:sz w:val="18"/>
              </w:rPr>
              <w:t xml:space="preserve"> et </w:t>
            </w:r>
            <w:r>
              <w:rPr>
                <w:rFonts w:ascii="Consolas" w:hAnsi="Consolas"/>
                <w:color w:val="0B3D91"/>
                <w:sz w:val="18"/>
              </w:rPr>
              <w:t>/auth/*</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create_all()</w:t>
            </w:r>
            <w:r>
              <w:rPr>
                <w:sz w:val="18"/>
              </w:rPr>
              <w:t>, repli SQLite par défaut</w:t>
            </w:r>
          </w:p>
        </w:tc>
        <w:tc>
          <w:tcPr>
            <w:tcW w:type="dxa" w:w="2436"/>
          </w:tcPr>
          <w:p>
            <w:pPr>
              <w:spacing w:after="40" w:before="40"/>
            </w:pPr>
            <w:r/>
            <w:r>
              <w:rPr>
                <w:b/>
                <w:sz w:val="18"/>
              </w:rPr>
              <w:t>Abandonné</w:t>
            </w:r>
          </w:p>
        </w:tc>
        <w:tc>
          <w:tcPr>
            <w:tcW w:type="dxa" w:w="2436"/>
          </w:tcPr>
          <w:p>
            <w:pPr>
              <w:spacing w:after="40" w:before="40"/>
            </w:pPr>
            <w:r/>
            <w:r>
              <w:rPr>
                <w:sz w:val="18"/>
              </w:rPr>
              <w:t>Pas d'évolution de schéma possible</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sys.path.insert</w:t>
            </w:r>
            <w:r>
              <w:rPr>
                <w:sz w:val="18"/>
              </w:rPr>
              <w:t xml:space="preserve">, imports </w:t>
            </w:r>
            <w:r>
              <w:rPr>
                <w:rFonts w:ascii="Consolas" w:hAnsi="Consolas"/>
                <w:color w:val="0B3D91"/>
                <w:sz w:val="18"/>
              </w:rPr>
              <w:t>backend.app.*</w:t>
            </w:r>
            <w:r>
              <w:rPr>
                <w:sz w:val="18"/>
              </w:rPr>
              <w:t xml:space="preserve"> absolus</w:t>
            </w:r>
          </w:p>
        </w:tc>
        <w:tc>
          <w:tcPr>
            <w:tcW w:type="dxa" w:w="2436"/>
          </w:tcPr>
          <w:p>
            <w:pPr>
              <w:spacing w:after="40" w:before="40"/>
            </w:pPr>
            <w:r/>
            <w:r>
              <w:rPr>
                <w:b/>
                <w:sz w:val="18"/>
              </w:rPr>
              <w:t>Abandonné</w:t>
            </w:r>
          </w:p>
        </w:tc>
        <w:tc>
          <w:tcPr>
            <w:tcW w:type="dxa" w:w="2436"/>
          </w:tcPr>
          <w:p>
            <w:pPr>
              <w:spacing w:after="40" w:before="40"/>
            </w:pPr>
            <w:r/>
            <w:r>
              <w:rPr>
                <w:sz w:val="18"/>
              </w:rPr>
              <w:t xml:space="preserve">Remplacés par le packaging </w:t>
            </w:r>
            <w:r>
              <w:rPr>
                <w:rFonts w:ascii="Consolas" w:hAnsi="Consolas"/>
                <w:color w:val="0B3D91"/>
                <w:sz w:val="18"/>
              </w:rPr>
              <w:t>src/</w:t>
            </w:r>
          </w:p>
        </w:tc>
      </w:tr>
      <w:tr>
        <w:tc>
          <w:tcPr>
            <w:tcW w:type="dxa" w:w="2436"/>
          </w:tcPr>
          <w:p>
            <w:pPr>
              <w:spacing w:after="40" w:before="40"/>
            </w:pPr>
            <w:r/>
            <w:r>
              <w:rPr>
                <w:sz w:val="18"/>
              </w:rPr>
              <w:t>NURU</w:t>
            </w:r>
          </w:p>
        </w:tc>
        <w:tc>
          <w:tcPr>
            <w:tcW w:type="dxa" w:w="2436"/>
          </w:tcPr>
          <w:p>
            <w:pPr>
              <w:spacing w:after="40" w:before="40"/>
            </w:pPr>
            <w:r/>
            <w:r>
              <w:rPr>
                <w:sz w:val="18"/>
              </w:rPr>
              <w:t xml:space="preserve">Reranking TF-IDF ajusté par requête, </w:t>
            </w:r>
            <w:r>
              <w:rPr>
                <w:rFonts w:ascii="Consolas" w:hAnsi="Consolas"/>
                <w:color w:val="0B3D91"/>
                <w:sz w:val="18"/>
              </w:rPr>
              <w:t>score_threshold</w:t>
            </w:r>
            <w:r>
              <w:rPr>
                <w:sz w:val="18"/>
              </w:rPr>
              <w:t xml:space="preserve"> mort</w:t>
            </w:r>
          </w:p>
        </w:tc>
        <w:tc>
          <w:tcPr>
            <w:tcW w:type="dxa" w:w="2436"/>
          </w:tcPr>
          <w:p>
            <w:pPr>
              <w:spacing w:after="40" w:before="40"/>
            </w:pPr>
            <w:r/>
            <w:r>
              <w:rPr>
                <w:b/>
                <w:sz w:val="18"/>
              </w:rPr>
              <w:t>Abandonné</w:t>
            </w:r>
          </w:p>
        </w:tc>
        <w:tc>
          <w:tcPr>
            <w:tcW w:type="dxa" w:w="2436"/>
          </w:tcPr>
          <w:p>
            <w:pPr>
              <w:spacing w:after="40" w:before="40"/>
            </w:pPr>
            <w:r/>
            <w:r>
              <w:rPr>
                <w:sz w:val="18"/>
              </w:rPr>
              <w:t>Superseded par RRF ; configuration jamais lue</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POST /chat/simple</w:t>
            </w:r>
            <w:r>
              <w:rPr>
                <w:sz w:val="18"/>
              </w:rPr>
              <w:t xml:space="preserve"> (debug)</w:t>
            </w:r>
          </w:p>
        </w:tc>
        <w:tc>
          <w:tcPr>
            <w:tcW w:type="dxa" w:w="2436"/>
          </w:tcPr>
          <w:p>
            <w:pPr>
              <w:spacing w:after="40" w:before="40"/>
            </w:pPr>
            <w:r/>
            <w:r>
              <w:rPr>
                <w:b/>
                <w:sz w:val="18"/>
              </w:rPr>
              <w:t>Abandonné</w:t>
            </w:r>
          </w:p>
        </w:tc>
        <w:tc>
          <w:tcPr>
            <w:tcW w:type="dxa" w:w="2436"/>
          </w:tcPr>
          <w:p>
            <w:pPr>
              <w:spacing w:after="40" w:before="40"/>
            </w:pPr>
            <w:r/>
            <w:r>
              <w:rPr>
                <w:sz w:val="18"/>
              </w:rPr>
              <w:t>Chemin de code parallèle non testé</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AuthContext</w:t>
            </w:r>
            <w:r>
              <w:rPr>
                <w:sz w:val="18"/>
              </w:rPr>
              <w:t xml:space="preserve"> avec repli local de connexion</w:t>
            </w:r>
          </w:p>
        </w:tc>
        <w:tc>
          <w:tcPr>
            <w:tcW w:type="dxa" w:w="2436"/>
          </w:tcPr>
          <w:p>
            <w:pPr>
              <w:spacing w:after="40" w:before="40"/>
            </w:pPr>
            <w:r/>
            <w:r>
              <w:rPr>
                <w:b/>
                <w:sz w:val="18"/>
              </w:rPr>
              <w:t>Abandonné</w:t>
            </w:r>
          </w:p>
        </w:tc>
        <w:tc>
          <w:tcPr>
            <w:tcW w:type="dxa" w:w="2436"/>
          </w:tcPr>
          <w:p>
            <w:pPr>
              <w:spacing w:after="40" w:before="40"/>
            </w:pPr>
            <w:r/>
            <w:r>
              <w:rPr>
                <w:sz w:val="18"/>
              </w:rPr>
              <w:t>Élévation de privilège</w:t>
            </w:r>
          </w:p>
        </w:tc>
      </w:tr>
      <w:tr>
        <w:tc>
          <w:tcPr>
            <w:tcW w:type="dxa" w:w="2436"/>
          </w:tcPr>
          <w:p>
            <w:pPr>
              <w:spacing w:after="40" w:before="40"/>
            </w:pPr>
            <w:r/>
            <w:r>
              <w:rPr>
                <w:sz w:val="18"/>
              </w:rPr>
              <w:t>NURU</w:t>
            </w:r>
          </w:p>
        </w:tc>
        <w:tc>
          <w:tcPr>
            <w:tcW w:type="dxa" w:w="2436"/>
          </w:tcPr>
          <w:p>
            <w:pPr>
              <w:spacing w:after="40" w:before="40"/>
            </w:pPr>
            <w:r/>
            <w:r>
              <w:rPr>
                <w:sz w:val="18"/>
              </w:rPr>
              <w:t xml:space="preserve">Les 11 pages à données figées, </w:t>
            </w:r>
            <w:r>
              <w:rPr>
                <w:rFonts w:ascii="Consolas" w:hAnsi="Consolas"/>
                <w:color w:val="0B3D91"/>
                <w:sz w:val="18"/>
              </w:rPr>
              <w:t>lib/mockData.ts</w:t>
            </w:r>
          </w:p>
        </w:tc>
        <w:tc>
          <w:tcPr>
            <w:tcW w:type="dxa" w:w="2436"/>
          </w:tcPr>
          <w:p>
            <w:pPr>
              <w:spacing w:after="40" w:before="40"/>
            </w:pPr>
            <w:r/>
            <w:r>
              <w:rPr>
                <w:b/>
                <w:sz w:val="18"/>
              </w:rPr>
              <w:t>Abandonné</w:t>
            </w:r>
            <w:r>
              <w:rPr>
                <w:sz w:val="18"/>
              </w:rPr>
              <w:t xml:space="preserve"> ou câblé</w:t>
            </w:r>
          </w:p>
        </w:tc>
        <w:tc>
          <w:tcPr>
            <w:tcW w:type="dxa" w:w="2436"/>
          </w:tcPr>
          <w:p>
            <w:pPr>
              <w:spacing w:after="40" w:before="40"/>
            </w:pPr>
            <w:r/>
            <w:r>
              <w:rPr>
                <w:sz w:val="18"/>
              </w:rPr>
              <w:t>Pas de maquette en production</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cloudflared</w:t>
            </w:r>
            <w:r>
              <w:rPr>
                <w:sz w:val="18"/>
              </w:rPr>
              <w:t xml:space="preserve"> (39 Mo), 1 121 JSON redondants, </w:t>
            </w:r>
            <w:r>
              <w:rPr>
                <w:rFonts w:ascii="Consolas" w:hAnsi="Consolas"/>
                <w:color w:val="0B3D91"/>
                <w:sz w:val="18"/>
              </w:rPr>
              <w:t>delete_file/</w:t>
            </w:r>
          </w:p>
        </w:tc>
        <w:tc>
          <w:tcPr>
            <w:tcW w:type="dxa" w:w="2436"/>
          </w:tcPr>
          <w:p>
            <w:pPr>
              <w:spacing w:after="40" w:before="40"/>
            </w:pPr>
            <w:r/>
            <w:r>
              <w:rPr>
                <w:b/>
                <w:sz w:val="18"/>
              </w:rPr>
              <w:t>Abandonné</w:t>
            </w:r>
          </w:p>
        </w:tc>
        <w:tc>
          <w:tcPr>
            <w:tcW w:type="dxa" w:w="2436"/>
          </w:tcPr>
          <w:p>
            <w:pPr>
              <w:spacing w:after="40" w:before="40"/>
            </w:pPr>
            <w:r/>
            <w:r>
              <w:rPr>
                <w:sz w:val="18"/>
              </w:rPr>
              <w:t>Hygiène Git</w:t>
            </w:r>
          </w:p>
        </w:tc>
      </w:tr>
      <w:tr>
        <w:tc>
          <w:tcPr>
            <w:tcW w:type="dxa" w:w="2436"/>
          </w:tcPr>
          <w:p>
            <w:pPr>
              <w:spacing w:after="40" w:before="40"/>
            </w:pPr>
            <w:r/>
            <w:r>
              <w:rPr>
                <w:sz w:val="18"/>
              </w:rPr>
              <w:t>NURU</w:t>
            </w:r>
          </w:p>
        </w:tc>
        <w:tc>
          <w:tcPr>
            <w:tcW w:type="dxa" w:w="2436"/>
          </w:tcPr>
          <w:p>
            <w:pPr>
              <w:spacing w:after="40" w:before="40"/>
            </w:pPr>
            <w:r/>
            <w:r>
              <w:rPr>
                <w:rFonts w:ascii="Consolas" w:hAnsi="Consolas"/>
                <w:color w:val="0B3D91"/>
                <w:sz w:val="18"/>
              </w:rPr>
              <w:t>_check_coherence</w:t>
            </w:r>
            <w:r>
              <w:rPr>
                <w:sz w:val="18"/>
              </w:rPr>
              <w:t xml:space="preserve">, </w:t>
            </w:r>
            <w:r>
              <w:rPr>
                <w:rFonts w:ascii="Consolas" w:hAnsi="Consolas"/>
                <w:color w:val="0B3D91"/>
                <w:sz w:val="18"/>
              </w:rPr>
              <w:t>_check_hallucinations</w:t>
            </w:r>
          </w:p>
        </w:tc>
        <w:tc>
          <w:tcPr>
            <w:tcW w:type="dxa" w:w="2436"/>
          </w:tcPr>
          <w:p>
            <w:pPr>
              <w:spacing w:after="40" w:before="40"/>
            </w:pPr>
            <w:r/>
            <w:r>
              <w:rPr>
                <w:b/>
                <w:sz w:val="18"/>
              </w:rPr>
              <w:t>Abandonné</w:t>
            </w:r>
          </w:p>
        </w:tc>
        <w:tc>
          <w:tcPr>
            <w:tcW w:type="dxa" w:w="2436"/>
          </w:tcPr>
          <w:p>
            <w:pPr>
              <w:spacing w:after="40" w:before="40"/>
            </w:pPr>
            <w:r/>
            <w:r>
              <w:rPr>
                <w:sz w:val="18"/>
              </w:rPr>
              <w:t>Heuristiques sans fondement (§6.6)</w:t>
            </w:r>
          </w:p>
        </w:tc>
      </w:tr>
      <w:tr>
        <w:tc>
          <w:tcPr>
            <w:tcW w:type="dxa" w:w="2436"/>
          </w:tcPr>
          <w:p>
            <w:pPr>
              <w:spacing w:after="40" w:before="40"/>
            </w:pPr>
            <w:r/>
            <w:r>
              <w:rPr>
                <w:sz w:val="18"/>
              </w:rPr>
              <w:t>ATS</w:t>
            </w:r>
          </w:p>
        </w:tc>
        <w:tc>
          <w:tcPr>
            <w:tcW w:type="dxa" w:w="2436"/>
          </w:tcPr>
          <w:p>
            <w:pPr>
              <w:spacing w:after="40" w:before="40"/>
            </w:pPr>
            <w:r/>
            <w:r>
              <w:rPr>
                <w:sz w:val="18"/>
              </w:rPr>
              <w:t>Corpus d'exemple (5 md)</w:t>
            </w:r>
          </w:p>
        </w:tc>
        <w:tc>
          <w:tcPr>
            <w:tcW w:type="dxa" w:w="2436"/>
          </w:tcPr>
          <w:p>
            <w:pPr>
              <w:spacing w:after="40" w:before="40"/>
            </w:pPr>
            <w:r/>
            <w:r>
              <w:rPr>
                <w:b/>
                <w:sz w:val="18"/>
              </w:rPr>
              <w:t>Conservé</w:t>
            </w:r>
            <w:r>
              <w:rPr>
                <w:sz w:val="18"/>
              </w:rPr>
              <w:t xml:space="preserve"> en fixtures de test uniquement</w:t>
            </w:r>
          </w:p>
        </w:tc>
        <w:tc>
          <w:tcPr>
            <w:tcW w:type="dxa" w:w="2436"/>
          </w:tcPr>
          <w:p>
            <w:pPr>
              <w:spacing w:after="40" w:before="40"/>
            </w:pPr>
            <w:r/>
            <w:r>
              <w:rPr>
                <w:sz w:val="18"/>
              </w:rPr>
              <w:t>Remplacé par le corpus NURU en production</w:t>
            </w:r>
          </w:p>
        </w:tc>
      </w:tr>
    </w:tbl>
    <w:p>
      <w:pPr>
        <w:spacing w:after="80"/>
      </w:pPr>
    </w:p>
    <w:p>
      <w:pPr>
        <w:pStyle w:val="Heading2"/>
      </w:pPr>
      <w:r>
        <w:t>7.2 Étapes de migration, dans l'ordre</w:t>
      </w:r>
    </w:p>
    <w:p>
      <w:pPr>
        <w:spacing w:before="80"/>
        <w:ind w:left="283"/>
        <w:shd w:val="clear" w:fill="FFF7E6"/>
        <w:pBdr>
          <w:left w:val="single" w:sz="18" w:space="8" w:color="D9822B"/>
        </w:pBdr>
      </w:pPr>
      <w:r>
        <w:t>Les durées sont indicatives, pour deux développeurs à temps partiel. Chaque phase se termine par « la suite de tests passe » — jamais autrement.</w:t>
      </w:r>
    </w:p>
    <w:p>
      <w:r>
        <w:rPr>
          <w:b/>
        </w:rPr>
        <w:t>P0 — Décision et gel (0,5 j).</w:t>
      </w:r>
    </w:p>
    <w:p>
      <w:pPr>
        <w:pStyle w:val="ListNumber"/>
        <w:spacing w:after="40"/>
      </w:pPr>
      <w:r>
        <w:t>Valider en réunion l'architecture cible et les 8 points du §8.</w:t>
      </w:r>
    </w:p>
    <w:p>
      <w:pPr>
        <w:pStyle w:val="ListNumber"/>
        <w:spacing w:after="40"/>
      </w:pPr>
      <w:r>
        <w:t>Geler les développements fonctionnels dans les deux dépôts.</w:t>
      </w:r>
    </w:p>
    <w:p>
      <w:pPr>
        <w:pStyle w:val="ListNumber"/>
        <w:spacing w:after="40"/>
      </w:pPr>
      <w:r>
        <w:rPr>
          <w:b/>
        </w:rPr>
        <w:t>Sortir le corpus de Git NURU</w:t>
      </w:r>
      <w:r>
        <w:t xml:space="preserve"> : les 106 PDF vont dans un stockage objet</w:t>
      </w:r>
    </w:p>
    <w:p>
      <w:r>
        <w:t xml:space="preserve">(MinIO/S3) ou Git LFS ; </w:t>
      </w:r>
      <w:r>
        <w:rPr>
          <w:rFonts w:ascii="Consolas" w:hAnsi="Consolas"/>
          <w:color w:val="0B3D91"/>
          <w:sz w:val="18"/>
        </w:rPr>
        <w:t>cloudflared</w:t>
      </w:r>
      <w:r>
        <w:t xml:space="preserve">, </w:t>
      </w:r>
      <w:r>
        <w:rPr>
          <w:rFonts w:ascii="Consolas" w:hAnsi="Consolas"/>
          <w:color w:val="0B3D91"/>
          <w:sz w:val="18"/>
        </w:rPr>
        <w:t>data/processed/chunks/</w:t>
      </w:r>
      <w:r>
        <w:t xml:space="preserve"> et </w:t>
      </w:r>
      <w:r>
        <w:rPr>
          <w:rFonts w:ascii="Consolas" w:hAnsi="Consolas"/>
          <w:color w:val="0B3D91"/>
          <w:sz w:val="18"/>
        </w:rPr>
        <w:t>delete_file/</w:t>
      </w:r>
      <w:r>
        <w:t xml:space="preserve"> sont retirés du suivi. Le dépôt cible reste sous 10 Mo.</w:t>
      </w:r>
    </w:p>
    <w:p>
      <w:pPr>
        <w:pStyle w:val="ListNumber"/>
        <w:spacing w:after="40"/>
      </w:pPr>
      <w:r>
        <w:t xml:space="preserve">Créer la branche </w:t>
      </w:r>
      <w:r>
        <w:rPr>
          <w:rFonts w:ascii="Consolas" w:hAnsi="Consolas"/>
          <w:color w:val="0B3D91"/>
          <w:sz w:val="18"/>
        </w:rPr>
        <w:t>feat/fusion</w:t>
      </w:r>
      <w:r>
        <w:t xml:space="preserve"> sur ATS.</w:t>
      </w:r>
    </w:p>
    <w:p>
      <w:r>
        <w:t>*</w:t>
      </w:r>
      <w:r>
        <w:rPr>
          <w:i/>
        </w:rPr>
        <w:t xml:space="preserve">P1 — Données et mesure (3–5 j). </w:t>
      </w:r>
      <w:r>
        <w:t>Prioritaire : c'est ce qui dé-risque tout le reste.***</w:t>
      </w:r>
    </w:p>
    <w:p>
      <w:pPr>
        <w:pStyle w:val="ListNumber"/>
        <w:spacing w:after="40"/>
      </w:pPr>
      <w:r>
        <w:t xml:space="preserve">Porter les adaptateurs de parsing de NURU derrière </w:t>
      </w:r>
      <w:r>
        <w:rPr>
          <w:rFonts w:ascii="Consolas" w:hAnsi="Consolas"/>
          <w:color w:val="0B3D91"/>
          <w:sz w:val="18"/>
        </w:rPr>
        <w:t>ingestion/loaders.py</w:t>
      </w:r>
    </w:p>
    <w:p>
      <w:r>
        <w:t>d'ATS (</w:t>
      </w:r>
      <w:r>
        <w:rPr>
          <w:rFonts w:ascii="Consolas" w:hAnsi="Consolas"/>
          <w:color w:val="0B3D91"/>
          <w:sz w:val="18"/>
        </w:rPr>
        <w:t>PyMuPDFAdapter</w:t>
      </w:r>
      <w:r>
        <w:t xml:space="preserve">, </w:t>
      </w:r>
      <w:r>
        <w:rPr>
          <w:rFonts w:ascii="Consolas" w:hAnsi="Consolas"/>
          <w:color w:val="0B3D91"/>
          <w:sz w:val="18"/>
        </w:rPr>
        <w:t>NougatAdapter</w:t>
      </w:r>
      <w:r>
        <w:t xml:space="preserve"> optionnel, </w:t>
      </w:r>
      <w:r>
        <w:rPr>
          <w:rFonts w:ascii="Consolas" w:hAnsi="Consolas"/>
          <w:color w:val="0B3D91"/>
          <w:sz w:val="18"/>
        </w:rPr>
        <w:t>cleaners</w:t>
      </w:r>
      <w:r>
        <w:t>).</w:t>
      </w:r>
    </w:p>
    <w:p>
      <w:pPr>
        <w:pStyle w:val="ListNumber"/>
        <w:spacing w:after="40"/>
      </w:pPr>
      <w:r>
        <w:t>Porter les 3 extracteurs de métadonnées ; les mapper sur la taxonomie ATS</w:t>
      </w:r>
    </w:p>
    <w:p>
      <w:r>
        <w:t>(</w:t>
      </w:r>
      <w:r>
        <w:rPr>
          <w:rFonts w:ascii="Consolas" w:hAnsi="Consolas"/>
          <w:color w:val="0B3D91"/>
          <w:sz w:val="18"/>
        </w:rPr>
        <w:t>niveau</w:t>
      </w:r>
      <w:r>
        <w:t>/</w:t>
      </w:r>
      <w:r>
        <w:rPr>
          <w:rFonts w:ascii="Consolas" w:hAnsi="Consolas"/>
          <w:color w:val="0B3D91"/>
          <w:sz w:val="18"/>
        </w:rPr>
        <w:t>classe</w:t>
      </w:r>
      <w:r>
        <w:t>/</w:t>
      </w:r>
      <w:r>
        <w:rPr>
          <w:rFonts w:ascii="Consolas" w:hAnsi="Consolas"/>
          <w:color w:val="0B3D91"/>
          <w:sz w:val="18"/>
        </w:rPr>
        <w:t>serie</w:t>
      </w:r>
      <w:r>
        <w:t>/</w:t>
      </w:r>
      <w:r>
        <w:rPr>
          <w:rFonts w:ascii="Consolas" w:hAnsi="Consolas"/>
          <w:color w:val="0B3D91"/>
          <w:sz w:val="18"/>
        </w:rPr>
        <w:t>discipline</w:t>
      </w:r>
      <w:r>
        <w:t>/</w:t>
      </w:r>
      <w:r>
        <w:rPr>
          <w:rFonts w:ascii="Consolas" w:hAnsi="Consolas"/>
          <w:color w:val="0B3D91"/>
          <w:sz w:val="18"/>
        </w:rPr>
        <w:t>chapitre</w:t>
      </w:r>
      <w:r>
        <w:t>/</w:t>
      </w:r>
      <w:r>
        <w:rPr>
          <w:rFonts w:ascii="Consolas" w:hAnsi="Consolas"/>
          <w:color w:val="0B3D91"/>
          <w:sz w:val="18"/>
        </w:rPr>
        <w:t>type_chunk</w:t>
      </w:r>
      <w:r>
        <w:t>).</w:t>
      </w:r>
    </w:p>
    <w:p>
      <w:pPr>
        <w:pStyle w:val="ListNumber"/>
        <w:spacing w:after="40"/>
      </w:pPr>
      <w:r>
        <w:t>Ingérer les 106 PDF via le pipeline ATS complet vers Qdrant.</w:t>
      </w:r>
    </w:p>
    <w:p>
      <w:pPr>
        <w:pStyle w:val="ListNumber"/>
        <w:spacing w:after="40"/>
      </w:pPr>
      <w:r>
        <w:rPr>
          <w:b/>
        </w:rPr>
        <w:t>Construire un jeu d'évaluation de recherche</w:t>
      </w:r>
      <w:r>
        <w:t xml:space="preserve"> : 30 à 50 questions d'élèves</w:t>
      </w:r>
    </w:p>
    <w:p>
      <w:r>
        <w:t xml:space="preserve">réelles avec le chapitre attendu, et mesurer </w:t>
      </w:r>
      <w:r>
        <w:rPr>
          <w:rFonts w:ascii="Consolas" w:hAnsi="Consolas"/>
          <w:color w:val="0B3D91"/>
          <w:sz w:val="18"/>
        </w:rPr>
        <w:t>recall@5</w:t>
      </w:r>
      <w:r>
        <w:t xml:space="preserve"> </w:t>
      </w:r>
      <w:r>
        <w:rPr>
          <w:b/>
        </w:rPr>
        <w:t>avant</w:t>
      </w:r>
      <w:r>
        <w:t xml:space="preserve"> toute optimisation. Sans cette mesure, les décisions de §7.2/P2 sont des opinions.</w:t>
      </w:r>
    </w:p>
    <w:p>
      <w:pPr>
        <w:pStyle w:val="ListNumber"/>
        <w:spacing w:after="40"/>
      </w:pPr>
      <w:r>
        <w:t>Reprendre les 58 tests unitaires NURU concernés.</w:t>
      </w:r>
    </w:p>
    <w:p>
      <w:r>
        <w:rPr>
          <w:b/>
        </w:rPr>
        <w:t>P2 — RAG : priorisation pédagogique (2–3 j).</w:t>
      </w:r>
    </w:p>
    <w:p>
      <w:pPr>
        <w:pStyle w:val="ListNumber"/>
        <w:spacing w:after="40"/>
      </w:pPr>
      <w:r>
        <w:t xml:space="preserve">Ajouter </w:t>
      </w:r>
      <w:r>
        <w:rPr>
          <w:rFonts w:ascii="Consolas" w:hAnsi="Consolas"/>
          <w:color w:val="0B3D91"/>
          <w:sz w:val="18"/>
        </w:rPr>
        <w:t>type_chunk</w:t>
      </w:r>
      <w:r>
        <w:t xml:space="preserve"> = </w:t>
      </w:r>
      <w:r>
        <w:rPr>
          <w:rFonts w:ascii="Consolas" w:hAnsi="Consolas"/>
          <w:color w:val="0B3D91"/>
          <w:sz w:val="18"/>
        </w:rPr>
        <w:t>cours</w:t>
      </w:r>
      <w:r>
        <w:t xml:space="preserve"> / </w:t>
      </w:r>
      <w:r>
        <w:rPr>
          <w:rFonts w:ascii="Consolas" w:hAnsi="Consolas"/>
          <w:color w:val="0B3D91"/>
          <w:sz w:val="18"/>
        </w:rPr>
        <w:t>complement</w:t>
      </w:r>
      <w:r>
        <w:t xml:space="preserve"> à l'annotation</w:t>
      </w:r>
    </w:p>
    <w:p>
      <w:r>
        <w:t>(</w:t>
      </w:r>
      <w:r>
        <w:rPr>
          <w:rFonts w:ascii="Consolas" w:hAnsi="Consolas"/>
          <w:color w:val="0B3D91"/>
          <w:sz w:val="18"/>
        </w:rPr>
        <w:t>ingestion/annotation.py</w:t>
      </w:r>
      <w:r>
        <w:t>), dérivé du chemin source (</w:t>
      </w:r>
      <w:r>
        <w:rPr>
          <w:rFonts w:ascii="Consolas" w:hAnsi="Consolas"/>
          <w:color w:val="0B3D91"/>
          <w:sz w:val="18"/>
        </w:rPr>
        <w:t>raw/cours</w:t>
      </w:r>
      <w:r>
        <w:t xml:space="preserve"> vs </w:t>
      </w:r>
      <w:r>
        <w:rPr>
          <w:rFonts w:ascii="Consolas" w:hAnsi="Consolas"/>
          <w:color w:val="0B3D91"/>
          <w:sz w:val="18"/>
        </w:rPr>
        <w:t>raw/exercices</w:t>
      </w:r>
      <w:r>
        <w:t>) et des patterns de NURU.</w:t>
      </w:r>
    </w:p>
    <w:p>
      <w:pPr>
        <w:pStyle w:val="ListNumber"/>
        <w:spacing w:after="40"/>
      </w:pPr>
      <w:r>
        <w:t xml:space="preserve">Implémenter un re-ranker </w:t>
      </w:r>
      <w:r>
        <w:rPr>
          <w:b/>
        </w:rPr>
        <w:t>au-dessus</w:t>
      </w:r>
      <w:r>
        <w:t xml:space="preserve"> du RRF (et non à sa place) : bonus de</w:t>
      </w:r>
    </w:p>
    <w:p>
      <w:r>
        <w:t xml:space="preserve">type + séparation </w:t>
      </w:r>
      <w:r>
        <w:rPr>
          <w:rFonts w:ascii="Consolas" w:hAnsi="Consolas"/>
          <w:color w:val="0B3D91"/>
          <w:sz w:val="18"/>
        </w:rPr>
        <w:t>course_docs</w:t>
      </w:r>
      <w:r>
        <w:t xml:space="preserve"> / </w:t>
      </w:r>
      <w:r>
        <w:rPr>
          <w:rFonts w:ascii="Consolas" w:hAnsi="Consolas"/>
          <w:color w:val="0B3D91"/>
          <w:sz w:val="18"/>
        </w:rPr>
        <w:t>supplement_docs</w:t>
      </w:r>
      <w:r>
        <w:t xml:space="preserve"> / </w:t>
      </w:r>
      <w:r>
        <w:rPr>
          <w:rFonts w:ascii="Consolas" w:hAnsi="Consolas"/>
          <w:color w:val="0B3D91"/>
          <w:sz w:val="18"/>
        </w:rPr>
        <w:t>has_course</w:t>
      </w:r>
      <w:r>
        <w:t xml:space="preserve">, exposés au nœud </w:t>
      </w:r>
      <w:r>
        <w:rPr>
          <w:rFonts w:ascii="Consolas" w:hAnsi="Consolas"/>
          <w:color w:val="0B3D91"/>
          <w:sz w:val="18"/>
        </w:rPr>
        <w:t>guardrail</w:t>
      </w:r>
      <w:r>
        <w:t>/</w:t>
      </w:r>
      <w:r>
        <w:rPr>
          <w:rFonts w:ascii="Consolas" w:hAnsi="Consolas"/>
          <w:color w:val="0B3D91"/>
          <w:sz w:val="18"/>
        </w:rPr>
        <w:t>guardrail_course</w:t>
      </w:r>
      <w:r>
        <w:t>.</w:t>
      </w:r>
    </w:p>
    <w:p>
      <w:pPr>
        <w:pStyle w:val="ListNumber"/>
        <w:spacing w:after="40"/>
      </w:pPr>
      <w:r>
        <w:t xml:space="preserve">Reprendre le refus explicite de générer quand </w:t>
      </w:r>
      <w:r>
        <w:rPr>
          <w:rFonts w:ascii="Consolas" w:hAnsi="Consolas"/>
          <w:color w:val="0B3D91"/>
          <w:sz w:val="18"/>
        </w:rPr>
        <w:t>has_course</w:t>
      </w:r>
      <w:r>
        <w:t xml:space="preserve"> est faux.</w:t>
      </w:r>
    </w:p>
    <w:p>
      <w:pPr>
        <w:pStyle w:val="ListNumber"/>
        <w:spacing w:after="40"/>
      </w:pPr>
      <w:r>
        <w:t xml:space="preserve">Re-mesurer </w:t>
      </w:r>
      <w:r>
        <w:rPr>
          <w:rFonts w:ascii="Consolas" w:hAnsi="Consolas"/>
          <w:color w:val="0B3D91"/>
          <w:sz w:val="18"/>
        </w:rPr>
        <w:t>recall@5</w:t>
      </w:r>
      <w:r>
        <w:t xml:space="preserve"> et le taux de « cours en tête » ; conserver le</w:t>
      </w:r>
    </w:p>
    <w:p>
      <w:r>
        <w:t>re-ranker seulement s'il améliore la seconde métrique sans dégrader la première.</w:t>
      </w:r>
    </w:p>
    <w:p>
      <w:r>
        <w:rPr>
          <w:b/>
        </w:rPr>
        <w:t>P3 — Domaine pédagogique (5–8 j).</w:t>
      </w:r>
    </w:p>
    <w:p>
      <w:pPr>
        <w:pStyle w:val="ListNumber"/>
        <w:spacing w:after="40"/>
      </w:pPr>
      <w:r>
        <w:t xml:space="preserve">Migration Alembic </w:t>
      </w:r>
      <w:r>
        <w:rPr>
          <w:rFonts w:ascii="Consolas" w:hAnsi="Consolas"/>
          <w:color w:val="0B3D91"/>
          <w:sz w:val="18"/>
        </w:rPr>
        <w:t>0006_pedagogical_progress</w:t>
      </w:r>
      <w:r>
        <w:t xml:space="preserve"> : </w:t>
      </w:r>
      <w:r>
        <w:rPr>
          <w:rFonts w:ascii="Consolas" w:hAnsi="Consolas"/>
          <w:color w:val="0B3D91"/>
          <w:sz w:val="18"/>
        </w:rPr>
        <w:t>exercise_results</w:t>
      </w:r>
      <w:r>
        <w:t>,</w:t>
      </w:r>
    </w:p>
    <w:p>
      <w:r>
        <w:rPr>
          <w:rFonts w:ascii="Consolas" w:hAnsi="Consolas"/>
          <w:color w:val="0B3D91"/>
          <w:sz w:val="18"/>
        </w:rPr>
        <w:t>concept_mastery</w:t>
      </w:r>
      <w:r>
        <w:t xml:space="preserve">, </w:t>
      </w:r>
      <w:r>
        <w:rPr>
          <w:rFonts w:ascii="Consolas" w:hAnsi="Consolas"/>
          <w:color w:val="0B3D91"/>
          <w:sz w:val="18"/>
        </w:rPr>
        <w:t>badges</w:t>
      </w:r>
      <w:r>
        <w:t xml:space="preserve">, </w:t>
      </w:r>
      <w:r>
        <w:rPr>
          <w:rFonts w:ascii="Consolas" w:hAnsi="Consolas"/>
          <w:color w:val="0B3D91"/>
          <w:sz w:val="18"/>
        </w:rPr>
        <w:t>recommendations</w:t>
      </w:r>
      <w:r>
        <w:t xml:space="preserve">, </w:t>
      </w:r>
      <w:r>
        <w:rPr>
          <w:rFonts w:ascii="Consolas" w:hAnsi="Consolas"/>
          <w:color w:val="0B3D91"/>
          <w:sz w:val="18"/>
        </w:rPr>
        <w:t>student_links</w:t>
      </w:r>
      <w:r>
        <w:t xml:space="preserve"> — conventions ATS (UUID, </w:t>
      </w:r>
      <w:r>
        <w:rPr>
          <w:rFonts w:ascii="Consolas" w:hAnsi="Consolas"/>
          <w:color w:val="0B3D91"/>
          <w:sz w:val="18"/>
        </w:rPr>
        <w:t>tenant_id</w:t>
      </w:r>
      <w:r>
        <w:t xml:space="preserve">, </w:t>
      </w:r>
      <w:r>
        <w:rPr>
          <w:rFonts w:ascii="Consolas" w:hAnsi="Consolas"/>
          <w:color w:val="0B3D91"/>
          <w:sz w:val="18"/>
        </w:rPr>
        <w:t>Mapped[]</w:t>
      </w:r>
      <w:r>
        <w:t>, RLS).</w:t>
      </w:r>
    </w:p>
    <w:p>
      <w:pPr>
        <w:pStyle w:val="ListNumber"/>
        <w:spacing w:after="40"/>
      </w:pPr>
      <w:r>
        <w:t xml:space="preserve">Étendre </w:t>
      </w:r>
      <w:r>
        <w:rPr>
          <w:rFonts w:ascii="Consolas" w:hAnsi="Consolas"/>
          <w:color w:val="0B3D91"/>
          <w:sz w:val="18"/>
        </w:rPr>
        <w:t>users.role</w:t>
      </w:r>
      <w:r>
        <w:t xml:space="preserve"> à </w:t>
      </w:r>
      <w:r>
        <w:rPr>
          <w:rFonts w:ascii="Consolas" w:hAnsi="Consolas"/>
          <w:color w:val="0B3D91"/>
          <w:sz w:val="18"/>
        </w:rPr>
        <w:t>('admin','teacher','parent','student')</w:t>
      </w:r>
    </w:p>
    <w:p>
      <w:r>
        <w:t xml:space="preserve">(migration </w:t>
      </w:r>
      <w:r>
        <w:rPr>
          <w:rFonts w:ascii="Consolas" w:hAnsi="Consolas"/>
          <w:color w:val="0B3D91"/>
          <w:sz w:val="18"/>
        </w:rPr>
        <w:t>0007_extend_roles</w:t>
      </w:r>
      <w:r>
        <w:t xml:space="preserve">) et propager dans le </w:t>
      </w:r>
      <w:r>
        <w:rPr>
          <w:rFonts w:ascii="Consolas" w:hAnsi="Consolas"/>
          <w:color w:val="0B3D91"/>
          <w:sz w:val="18"/>
        </w:rPr>
        <w:t>Principal</w:t>
      </w:r>
      <w:r>
        <w:t xml:space="preserve"> JWT.</w:t>
      </w:r>
    </w:p>
    <w:p>
      <w:pPr>
        <w:pStyle w:val="ListNumber"/>
        <w:spacing w:after="40"/>
      </w:pPr>
      <w:r>
        <w:t xml:space="preserve">Porter </w:t>
      </w:r>
      <w:r>
        <w:rPr>
          <w:rFonts w:ascii="Consolas" w:hAnsi="Consolas"/>
          <w:color w:val="0B3D91"/>
          <w:sz w:val="18"/>
        </w:rPr>
        <w:t>EvaluationAgent</w:t>
      </w:r>
      <w:r>
        <w:t xml:space="preserve"> et </w:t>
      </w:r>
      <w:r>
        <w:rPr>
          <w:rFonts w:ascii="Consolas" w:hAnsi="Consolas"/>
          <w:color w:val="0B3D91"/>
          <w:sz w:val="18"/>
        </w:rPr>
        <w:t>ProgressionAgent</w:t>
      </w:r>
      <w:r>
        <w:t xml:space="preserve"> en </w:t>
      </w:r>
      <w:r>
        <w:rPr>
          <w:rFonts w:ascii="Consolas" w:hAnsi="Consolas"/>
          <w:color w:val="0B3D91"/>
          <w:sz w:val="18"/>
        </w:rPr>
        <w:t>async</w:t>
      </w:r>
      <w:r>
        <w:t>, derrière de</w:t>
      </w:r>
    </w:p>
    <w:p>
      <w:r>
        <w:t>nouveaux ports (</w:t>
      </w:r>
      <w:r>
        <w:rPr>
          <w:rFonts w:ascii="Consolas" w:hAnsi="Consolas"/>
          <w:color w:val="0B3D91"/>
          <w:sz w:val="18"/>
        </w:rPr>
        <w:t>EvaluationPort</w:t>
      </w:r>
      <w:r>
        <w:t xml:space="preserve">, </w:t>
      </w:r>
      <w:r>
        <w:rPr>
          <w:rFonts w:ascii="Consolas" w:hAnsi="Consolas"/>
          <w:color w:val="0B3D91"/>
          <w:sz w:val="18"/>
        </w:rPr>
        <w:t>MasteryPort</w:t>
      </w:r>
      <w:r>
        <w:t xml:space="preserve">) sur le modèle de </w:t>
      </w:r>
      <w:r>
        <w:rPr>
          <w:rFonts w:ascii="Consolas" w:hAnsi="Consolas"/>
          <w:color w:val="0B3D91"/>
          <w:sz w:val="18"/>
        </w:rPr>
        <w:t>agent/ports.py</w:t>
      </w:r>
      <w:r>
        <w:t>.</w:t>
      </w:r>
    </w:p>
    <w:p>
      <w:pPr>
        <w:pStyle w:val="ListNumber"/>
        <w:spacing w:after="40"/>
      </w:pPr>
      <w:r>
        <w:t xml:space="preserve">Porter </w:t>
      </w:r>
      <w:r>
        <w:rPr>
          <w:rFonts w:ascii="Consolas" w:hAnsi="Consolas"/>
          <w:color w:val="0B3D91"/>
          <w:sz w:val="18"/>
        </w:rPr>
        <w:t>QuizAgent</w:t>
      </w:r>
      <w:r>
        <w:t xml:space="preserve"> comme </w:t>
      </w:r>
      <w:r>
        <w:rPr>
          <w:b/>
        </w:rPr>
        <w:t>nouvelle branche du graphe</w:t>
      </w:r>
      <w:r>
        <w:t xml:space="preserve"> ATS</w:t>
      </w:r>
    </w:p>
    <w:p>
      <w:r>
        <w:t>(</w:t>
      </w:r>
      <w:r>
        <w:rPr>
          <w:rFonts w:ascii="Consolas" w:hAnsi="Consolas"/>
          <w:color w:val="0B3D91"/>
          <w:sz w:val="18"/>
        </w:rPr>
        <w:t>detect_intent</w:t>
      </w:r>
      <w:r>
        <w:t xml:space="preserve"> → </w:t>
      </w:r>
      <w:r>
        <w:rPr>
          <w:rFonts w:ascii="Consolas" w:hAnsi="Consolas"/>
          <w:color w:val="0B3D91"/>
          <w:sz w:val="18"/>
        </w:rPr>
        <w:t>Intent.QUIZ</w:t>
      </w:r>
      <w:r>
        <w:t>), avec sa validation JSON et son rejet du placeholder.</w:t>
      </w:r>
    </w:p>
    <w:p>
      <w:pPr>
        <w:pStyle w:val="ListNumber"/>
        <w:spacing w:after="40"/>
      </w:pPr>
      <w:r>
        <w:t xml:space="preserve">Ajouter </w:t>
      </w:r>
      <w:r>
        <w:rPr>
          <w:rFonts w:ascii="Consolas" w:hAnsi="Consolas"/>
          <w:color w:val="0B3D91"/>
          <w:sz w:val="18"/>
        </w:rPr>
        <w:t>VerifierAgent._check_mathematical_consistency</w:t>
      </w:r>
      <w:r>
        <w:t xml:space="preserve"> en nœud terminal</w:t>
      </w:r>
    </w:p>
    <w:p>
      <w:r>
        <w:t>optionnel du graphe.</w:t>
      </w:r>
    </w:p>
    <w:p>
      <w:r>
        <w:rPr>
          <w:b/>
        </w:rPr>
        <w:t>P4 — API (3–5 j).</w:t>
      </w:r>
    </w:p>
    <w:p>
      <w:pPr>
        <w:pStyle w:val="ListNumber"/>
        <w:spacing w:after="40"/>
      </w:pPr>
      <w:r>
        <w:t xml:space="preserve">Nouveaux routeurs </w:t>
      </w:r>
      <w:r>
        <w:rPr>
          <w:rFonts w:ascii="Consolas" w:hAnsi="Consolas"/>
          <w:color w:val="0B3D91"/>
          <w:sz w:val="18"/>
        </w:rPr>
        <w:t>quiz</w:t>
      </w:r>
      <w:r>
        <w:t xml:space="preserve">, </w:t>
      </w:r>
      <w:r>
        <w:rPr>
          <w:rFonts w:ascii="Consolas" w:hAnsi="Consolas"/>
          <w:color w:val="0B3D91"/>
          <w:sz w:val="18"/>
        </w:rPr>
        <w:t>evaluation</w:t>
      </w:r>
      <w:r>
        <w:t xml:space="preserve">, </w:t>
      </w:r>
      <w:r>
        <w:rPr>
          <w:rFonts w:ascii="Consolas" w:hAnsi="Consolas"/>
          <w:color w:val="0B3D91"/>
          <w:sz w:val="18"/>
        </w:rPr>
        <w:t>teacher</w:t>
      </w:r>
      <w:r>
        <w:t xml:space="preserve">, </w:t>
      </w:r>
      <w:r>
        <w:rPr>
          <w:rFonts w:ascii="Consolas" w:hAnsi="Consolas"/>
          <w:color w:val="0B3D91"/>
          <w:sz w:val="18"/>
        </w:rPr>
        <w:t>parent</w:t>
      </w:r>
      <w:r>
        <w:t>, extension de</w:t>
      </w:r>
    </w:p>
    <w:p>
      <w:r>
        <w:rPr>
          <w:rFonts w:ascii="Consolas" w:hAnsi="Consolas"/>
          <w:color w:val="0B3D91"/>
          <w:sz w:val="18"/>
        </w:rPr>
        <w:t>progression</w:t>
      </w:r>
      <w:r>
        <w:t xml:space="preserve"> — </w:t>
      </w:r>
      <w:r>
        <w:rPr>
          <w:b/>
        </w:rPr>
        <w:t>tous</w:t>
      </w:r>
      <w:r>
        <w:t xml:space="preserve"> derrière </w:t>
      </w:r>
      <w:r>
        <w:rPr>
          <w:rFonts w:ascii="Consolas" w:hAnsi="Consolas"/>
          <w:color w:val="0B3D91"/>
          <w:sz w:val="18"/>
        </w:rPr>
        <w:t>Depends(get_current_principal)</w:t>
      </w:r>
      <w:r>
        <w:t xml:space="preserve"> et les contrôles de rôle.</w:t>
      </w:r>
    </w:p>
    <w:p>
      <w:pPr>
        <w:pStyle w:val="ListNumber"/>
        <w:spacing w:after="40"/>
      </w:pPr>
      <w:r>
        <w:t xml:space="preserve">Règle d'accès : un parent ou un enseignant ne voit un élève </w:t>
      </w:r>
      <w:r>
        <w:rPr>
          <w:b/>
        </w:rPr>
        <w:t>que</w:t>
      </w:r>
      <w:r>
        <w:t xml:space="preserve"> via une</w:t>
      </w:r>
    </w:p>
    <w:p>
      <w:r>
        <w:t xml:space="preserve">ligne </w:t>
      </w:r>
      <w:r>
        <w:rPr>
          <w:rFonts w:ascii="Consolas" w:hAnsi="Consolas"/>
          <w:color w:val="0B3D91"/>
          <w:sz w:val="18"/>
        </w:rPr>
        <w:t>student_links</w:t>
      </w:r>
      <w:r>
        <w:t xml:space="preserve"> le liant, vérifiée côté serveur — jamais via un identifiant fourni dans le corps de la requête.</w:t>
      </w:r>
    </w:p>
    <w:p>
      <w:pPr>
        <w:pStyle w:val="ListNumber"/>
        <w:spacing w:after="40"/>
      </w:pPr>
      <w:r>
        <w:t xml:space="preserve">Tests d'API pour chacune (modèle : </w:t>
      </w:r>
      <w:r>
        <w:rPr>
          <w:rFonts w:ascii="Consolas" w:hAnsi="Consolas"/>
          <w:color w:val="0B3D91"/>
          <w:sz w:val="18"/>
        </w:rPr>
        <w:t>tests/api/test_auth.py</w:t>
      </w:r>
      <w:r>
        <w:t>), **dont un test</w:t>
      </w:r>
    </w:p>
    <w:p>
      <w:r>
        <w:t>négatif 401/403 par route**. C'est le garde-fou qui manquait à NURU.</w:t>
      </w:r>
    </w:p>
    <w:p>
      <w:pPr>
        <w:pStyle w:val="ListNumber"/>
        <w:spacing w:after="40"/>
      </w:pPr>
      <w:r>
        <w:t>Regénérer le schéma OpenAPI (il servira de source aux types du frontend).</w:t>
      </w:r>
    </w:p>
    <w:p>
      <w:r>
        <w:rPr>
          <w:b/>
        </w:rPr>
        <w:t>P5 — Frontend (10–15 j, dépend du point 1 de §8).</w:t>
      </w:r>
    </w:p>
    <w:p>
      <w:pPr>
        <w:pStyle w:val="ListNumber"/>
        <w:spacing w:after="40"/>
      </w:pPr>
      <w:r>
        <w:t xml:space="preserve">Nouveau projet Next.js/TS dans </w:t>
      </w:r>
      <w:r>
        <w:rPr>
          <w:rFonts w:ascii="Consolas" w:hAnsi="Consolas"/>
          <w:color w:val="0B3D91"/>
          <w:sz w:val="18"/>
        </w:rPr>
        <w:t>agent-tuteur-web-next/</w:t>
      </w:r>
      <w:r>
        <w:t>, design system et</w:t>
      </w:r>
    </w:p>
    <w:p>
      <w:r>
        <w:t>composants repris de NURU.</w:t>
      </w:r>
    </w:p>
    <w:p>
      <w:pPr>
        <w:pStyle w:val="ListNumber"/>
        <w:spacing w:after="40"/>
      </w:pPr>
      <w:r>
        <w:t xml:space="preserve">Client API </w:t>
      </w:r>
      <w:r>
        <w:rPr>
          <w:b/>
        </w:rPr>
        <w:t>typé, généré depuis OpenAPI</w:t>
      </w:r>
      <w:r>
        <w:t xml:space="preserve"> ; suppression de tous les replis</w:t>
      </w:r>
    </w:p>
    <w:p>
      <w:r>
        <w:t>de données fabriquées.</w:t>
      </w:r>
    </w:p>
    <w:p>
      <w:pPr>
        <w:pStyle w:val="ListNumber"/>
        <w:spacing w:after="40"/>
      </w:pPr>
      <w:r>
        <w:t xml:space="preserve">Portage des acquis ATS : JWT + </w:t>
      </w:r>
      <w:r>
        <w:rPr>
          <w:rFonts w:ascii="Consolas" w:hAnsi="Consolas"/>
          <w:color w:val="0B3D91"/>
          <w:sz w:val="18"/>
        </w:rPr>
        <w:t>middleware.ts</w:t>
      </w:r>
      <w:r>
        <w:t xml:space="preserve"> (garde auth/rôle) + streaming</w:t>
      </w:r>
    </w:p>
    <w:p>
      <w:r>
        <w:t>SSE + rendu KaTeX.</w:t>
      </w:r>
    </w:p>
    <w:p>
      <w:pPr>
        <w:pStyle w:val="ListNumber"/>
        <w:spacing w:after="40"/>
      </w:pPr>
      <w:r>
        <w:t>Écrans dans l'ordre : login → chat → progression → admin documents → admin</w:t>
      </w:r>
    </w:p>
    <w:p>
      <w:r>
        <w:t>utilisateurs → quiz/évaluation → enseignant → parent → gamification.</w:t>
      </w:r>
    </w:p>
    <w:p>
      <w:pPr>
        <w:pStyle w:val="ListNumber"/>
        <w:spacing w:after="40"/>
      </w:pPr>
      <w:r>
        <w:t>Suppression des écrans non câblés restants ; bascule et retrait de</w:t>
      </w:r>
    </w:p>
    <w:p>
      <w:r>
        <w:rPr>
          <w:rFonts w:ascii="Consolas" w:hAnsi="Consolas"/>
          <w:color w:val="0B3D91"/>
          <w:sz w:val="18"/>
        </w:rPr>
        <w:t>agent-tuteur-web/</w:t>
      </w:r>
      <w:r>
        <w:t>.</w:t>
      </w:r>
    </w:p>
    <w:p>
      <w:r>
        <w:rPr>
          <w:b/>
        </w:rPr>
        <w:t>P6 — LLM (1–2 j).</w:t>
      </w:r>
    </w:p>
    <w:p>
      <w:pPr>
        <w:pStyle w:val="ListNumber"/>
        <w:spacing w:after="40"/>
      </w:pPr>
      <w:r>
        <w:t xml:space="preserve">Ajouter </w:t>
      </w:r>
      <w:r>
        <w:rPr>
          <w:rFonts w:ascii="Consolas" w:hAnsi="Consolas"/>
          <w:color w:val="0B3D91"/>
          <w:sz w:val="18"/>
        </w:rPr>
        <w:t>GeminiLLM(BaseLLM)</w:t>
      </w:r>
      <w:r>
        <w:t xml:space="preserve"> à </w:t>
      </w:r>
      <w:r>
        <w:rPr>
          <w:rFonts w:ascii="Consolas" w:hAnsi="Consolas"/>
          <w:color w:val="0B3D91"/>
          <w:sz w:val="18"/>
        </w:rPr>
        <w:t>agent/llm/</w:t>
      </w:r>
      <w:r>
        <w:t xml:space="preserve">, et l'intégrer à </w:t>
      </w:r>
      <w:r>
        <w:rPr>
          <w:rFonts w:ascii="Consolas" w:hAnsi="Consolas"/>
          <w:color w:val="0B3D91"/>
          <w:sz w:val="18"/>
        </w:rPr>
        <w:t>build_router</w:t>
      </w:r>
    </w:p>
    <w:p>
      <w:r>
        <w:t>avec un ordre configurable (</w:t>
      </w:r>
      <w:r>
        <w:rPr>
          <w:rFonts w:ascii="Consolas" w:hAnsi="Consolas"/>
          <w:color w:val="0B3D91"/>
          <w:sz w:val="18"/>
        </w:rPr>
        <w:t>LLM_BACKEND</w:t>
      </w:r>
      <w:r>
        <w:t xml:space="preserve">, </w:t>
      </w:r>
      <w:r>
        <w:rPr>
          <w:rFonts w:ascii="Consolas" w:hAnsi="Consolas"/>
          <w:color w:val="0B3D91"/>
          <w:sz w:val="18"/>
        </w:rPr>
        <w:t>LLM_CHAIN</w:t>
      </w:r>
      <w:r>
        <w:t>).</w:t>
      </w:r>
    </w:p>
    <w:p>
      <w:pPr>
        <w:pStyle w:val="ListNumber"/>
        <w:spacing w:after="40"/>
      </w:pPr>
      <w:r>
        <w:t>Supprimer le modèle codé en dur (</w:t>
      </w:r>
      <w:r>
        <w:rPr>
          <w:rFonts w:ascii="Consolas" w:hAnsi="Consolas"/>
          <w:color w:val="0B3D91"/>
          <w:sz w:val="18"/>
        </w:rPr>
        <w:t>gemini-3.1-pro-preview</w:t>
      </w:r>
      <w:r>
        <w:t>) : une seule source</w:t>
      </w:r>
    </w:p>
    <w:p>
      <w:r>
        <w:t>de vérité de configuration.</w:t>
      </w:r>
    </w:p>
    <w:p>
      <w:pPr>
        <w:pStyle w:val="ListNumber"/>
        <w:spacing w:after="40"/>
      </w:pPr>
      <w:r>
        <w:t xml:space="preserve">Tests de bascule sur le modèle de </w:t>
      </w:r>
      <w:r>
        <w:rPr>
          <w:rFonts w:ascii="Consolas" w:hAnsi="Consolas"/>
          <w:color w:val="0B3D91"/>
          <w:sz w:val="18"/>
        </w:rPr>
        <w:t>test_llm_fallback.py</w:t>
      </w:r>
      <w:r>
        <w:t xml:space="preserve"> (6 tests existants).</w:t>
      </w:r>
    </w:p>
    <w:p>
      <w:r>
        <w:rPr>
          <w:b/>
        </w:rPr>
        <w:t>P7 — Consolidation (2–3 j).</w:t>
      </w:r>
    </w:p>
    <w:p>
      <w:pPr>
        <w:pStyle w:val="ListNumber"/>
        <w:spacing w:after="40"/>
      </w:pPr>
      <w:r>
        <w:t xml:space="preserve">ADR de la fusion : </w:t>
      </w:r>
      <w:r>
        <w:rPr>
          <w:rFonts w:ascii="Consolas" w:hAnsi="Consolas"/>
          <w:color w:val="0B3D91"/>
          <w:sz w:val="18"/>
        </w:rPr>
        <w:t>0010-fusion-nuru-ats.md</w:t>
      </w:r>
      <w:r>
        <w:t xml:space="preserve"> (pourquoi cette base, quels</w:t>
      </w:r>
    </w:p>
    <w:p>
      <w:r>
        <w:t>apports, quels abandons).</w:t>
      </w:r>
    </w:p>
    <w:p>
      <w:pPr>
        <w:pStyle w:val="ListNumber"/>
        <w:spacing w:after="40"/>
      </w:pPr>
      <w:r>
        <w:t xml:space="preserve">Fusion des documentations ; le contenu utile de </w:t>
      </w:r>
      <w:r>
        <w:rPr>
          <w:rFonts w:ascii="Consolas" w:hAnsi="Consolas"/>
          <w:color w:val="0B3D91"/>
          <w:sz w:val="18"/>
        </w:rPr>
        <w:t>DOCUMENTATION_TECHNIQUE.md</w:t>
      </w:r>
    </w:p>
    <w:p>
      <w:r>
        <w:t xml:space="preserve">est réparti dans </w:t>
      </w:r>
      <w:r>
        <w:rPr>
          <w:rFonts w:ascii="Consolas" w:hAnsi="Consolas"/>
          <w:color w:val="0B3D91"/>
          <w:sz w:val="18"/>
        </w:rPr>
        <w:t>architecture.md</w:t>
      </w:r>
      <w:r>
        <w:t xml:space="preserve"> / </w:t>
      </w:r>
      <w:r>
        <w:rPr>
          <w:rFonts w:ascii="Consolas" w:hAnsi="Consolas"/>
          <w:color w:val="0B3D91"/>
          <w:sz w:val="18"/>
        </w:rPr>
        <w:t>api.md</w:t>
      </w:r>
      <w:r>
        <w:t xml:space="preserve"> / ADR — pas recopié en bloc.</w:t>
      </w:r>
    </w:p>
    <w:p>
      <w:pPr>
        <w:pStyle w:val="ListNumber"/>
        <w:spacing w:after="40"/>
      </w:pPr>
      <w:r>
        <w:t xml:space="preserve">Épinglage des versions critiques dans </w:t>
      </w:r>
      <w:r>
        <w:rPr>
          <w:rFonts w:ascii="Consolas" w:hAnsi="Consolas"/>
          <w:color w:val="0B3D91"/>
          <w:sz w:val="18"/>
        </w:rPr>
        <w:t>pyproject.toml</w:t>
      </w:r>
      <w:r>
        <w:t xml:space="preserve"> (réflexe NURU).</w:t>
      </w:r>
    </w:p>
    <w:p>
      <w:pPr>
        <w:pStyle w:val="ListNumber"/>
        <w:spacing w:after="40"/>
      </w:pPr>
      <w:r>
        <w:t xml:space="preserve">CI : </w:t>
      </w:r>
      <w:r>
        <w:rPr>
          <w:rFonts w:ascii="Consolas" w:hAnsi="Consolas"/>
          <w:color w:val="0B3D91"/>
          <w:sz w:val="18"/>
        </w:rPr>
        <w:t>pytest</w:t>
      </w:r>
      <w:r>
        <w:t xml:space="preserve"> + </w:t>
      </w:r>
      <w:r>
        <w:rPr>
          <w:rFonts w:ascii="Consolas" w:hAnsi="Consolas"/>
          <w:color w:val="0B3D91"/>
          <w:sz w:val="18"/>
        </w:rPr>
        <w:t>ruff</w:t>
      </w:r>
      <w:r>
        <w:t xml:space="preserve"> + </w:t>
      </w:r>
      <w:r>
        <w:rPr>
          <w:rFonts w:ascii="Consolas" w:hAnsi="Consolas"/>
          <w:color w:val="0B3D91"/>
          <w:sz w:val="18"/>
        </w:rPr>
        <w:t>npm run build</w:t>
      </w:r>
      <w:r>
        <w:t xml:space="preserve"> sur chaque PR. **C'est la garantie</w:t>
      </w:r>
    </w:p>
    <w:p>
      <w:r>
        <w:t>que la divergence ne se reproduira pas.**</w:t>
      </w:r>
    </w:p>
    <w:p>
      <w:pPr>
        <w:pStyle w:val="ListNumber"/>
        <w:spacing w:after="40"/>
      </w:pPr>
      <w:r>
        <w:t xml:space="preserve">Archivage du dépôt </w:t>
      </w:r>
      <w:r>
        <w:rPr>
          <w:rFonts w:ascii="Consolas" w:hAnsi="Consolas"/>
          <w:color w:val="0B3D91"/>
          <w:sz w:val="18"/>
        </w:rPr>
        <w:t>nuru-binta</w:t>
      </w:r>
      <w:r>
        <w:t xml:space="preserve"> en lecture seule, avec un </w:t>
      </w:r>
      <w:r>
        <w:rPr>
          <w:rFonts w:ascii="Consolas" w:hAnsi="Consolas"/>
          <w:color w:val="0B3D91"/>
          <w:sz w:val="18"/>
        </w:rPr>
        <w:t>README</w:t>
      </w:r>
      <w:r>
        <w:t xml:space="preserve"> pointant</w:t>
      </w:r>
    </w:p>
    <w:p>
      <w:r>
        <w:t>vers le dépôt cible.</w:t>
      </w:r>
    </w:p>
    <w:p>
      <w:pPr>
        <w:pStyle w:val="Heading2"/>
      </w:pPr>
      <w:r>
        <w:t>7.3 Chemin critique et parallélisation</w:t>
      </w:r>
    </w:p>
    <w:p>
      <w:pPr>
        <w:spacing w:after="0" w:before="0" w:line="240" w:lineRule="auto"/>
        <w:ind w:left="227"/>
        <w:shd w:val="clear" w:fill="F4F4F5"/>
      </w:pPr>
      <w:r>
        <w:rPr>
          <w:rFonts w:ascii="Consolas" w:hAnsi="Consolas"/>
          <w:sz w:val="17"/>
        </w:rPr>
        <w:t>P0 ──┬── P1 ── P2 ─────────────┐</w:t>
      </w:r>
    </w:p>
    <w:p>
      <w:pPr>
        <w:spacing w:after="0" w:before="0" w:line="240" w:lineRule="auto"/>
        <w:ind w:left="227"/>
        <w:shd w:val="clear" w:fill="F4F4F5"/>
      </w:pPr>
      <w:r>
        <w:rPr>
          <w:rFonts w:ascii="Consolas" w:hAnsi="Consolas"/>
          <w:sz w:val="17"/>
        </w:rPr>
        <w:t xml:space="preserve">     │                          ├── P4 ── P5 ── P7</w:t>
      </w:r>
    </w:p>
    <w:p>
      <w:pPr>
        <w:spacing w:after="0" w:before="0" w:line="240" w:lineRule="auto"/>
        <w:ind w:left="227"/>
        <w:shd w:val="clear" w:fill="F4F4F5"/>
      </w:pPr>
      <w:r>
        <w:rPr>
          <w:rFonts w:ascii="Consolas" w:hAnsi="Consolas"/>
          <w:sz w:val="17"/>
        </w:rPr>
        <w:t xml:space="preserve">     └── P3 (dépend de P0 seul) ┘</w:t>
      </w:r>
    </w:p>
    <w:p>
      <w:pPr>
        <w:spacing w:after="0" w:before="0" w:line="240" w:lineRule="auto"/>
        <w:ind w:left="227"/>
        <w:shd w:val="clear" w:fill="F4F4F5"/>
      </w:pPr>
      <w:r>
        <w:rPr>
          <w:rFonts w:ascii="Consolas" w:hAnsi="Consolas"/>
          <w:sz w:val="17"/>
        </w:rPr>
        <w:t xml:space="preserve">          P6 en parallèle de P3/P4</w:t>
      </w:r>
    </w:p>
    <w:p>
      <w:pPr>
        <w:spacing w:after="80"/>
      </w:pPr>
    </w:p>
    <w:p>
      <w:r>
        <w:t>P1 et P3 sont indépendants : un développeur peut prendre les données/RAG pendant que l'autre prend le domaine pédagogique. P5 est le poste le plus long — il doit démarrer dès que le schéma OpenAPI de P4 est stable, pas après.</w:t>
      </w:r>
    </w:p>
    <w:p>
      <w:pPr>
        <w:pBdr>
          <w:bottom w:val="single" w:sz="6" w:space="1" w:color="CCCCCC"/>
        </w:pBdr>
        <w:spacing w:after="160"/>
      </w:pPr>
    </w:p>
    <w:p>
      <w:r>
        <w:br w:type="page"/>
      </w:r>
    </w:p>
    <w:p>
      <w:pPr>
        <w:pStyle w:val="Heading1"/>
      </w:pPr>
      <w:r>
        <w:t>8. Points à trancher collectivement</w:t>
      </w:r>
    </w:p>
    <w:p>
      <w:r>
        <w:t xml:space="preserve">Repris et développés dans </w:t>
      </w:r>
      <w:r>
        <w:rPr>
          <w:color w:val="1A5FB4"/>
          <w:u w:val="single"/>
        </w:rPr>
        <w:t>SYNTHESE_REUNION_TECHNIQUE.md</w:t>
      </w:r>
      <w:r>
        <w:t>.</w:t>
      </w:r>
    </w:p>
    <w:p>
      <w:pPr>
        <w:pStyle w:val="ListNumber"/>
        <w:spacing w:after="40"/>
      </w:pPr>
      <w:r>
        <w:rPr>
          <w:b/>
        </w:rPr>
        <w:t>Frontend cible</w:t>
      </w:r>
      <w:r>
        <w:t xml:space="preserve"> : Next.js/TypeScript (recommandé) ou Vue 3 conservé ?</w:t>
      </w:r>
    </w:p>
    <w:p>
      <w:pPr>
        <w:pStyle w:val="ListNumber"/>
        <w:spacing w:after="40"/>
      </w:pPr>
      <w:r>
        <w:rPr>
          <w:b/>
        </w:rPr>
        <w:t>LLM principal</w:t>
      </w:r>
      <w:r>
        <w:t xml:space="preserve"> : Gemini ou Mistral en tête de chaîne ?</w:t>
      </w:r>
    </w:p>
    <w:p>
      <w:pPr>
        <w:pStyle w:val="ListNumber"/>
        <w:spacing w:after="40"/>
      </w:pPr>
      <w:r>
        <w:rPr>
          <w:b/>
        </w:rPr>
        <w:t>Corpus</w:t>
      </w:r>
      <w:r>
        <w:t xml:space="preserve"> : droits d'usage des 106 PDF, et stockage (Git LFS vs objet) ?</w:t>
      </w:r>
    </w:p>
    <w:p>
      <w:pPr>
        <w:pStyle w:val="ListNumber"/>
        <w:spacing w:after="40"/>
      </w:pPr>
      <w:r>
        <w:rPr>
          <w:b/>
        </w:rPr>
        <w:t>Périmètre v1</w:t>
      </w:r>
      <w:r>
        <w:t xml:space="preserve"> : les rôles enseignant et parent sont-ils dans la v1 ?</w:t>
      </w:r>
    </w:p>
    <w:p>
      <w:pPr>
        <w:pStyle w:val="ListNumber"/>
        <w:spacing w:after="40"/>
      </w:pPr>
      <w:r>
        <w:rPr>
          <w:b/>
        </w:rPr>
        <w:t>Multi-tenant</w:t>
      </w:r>
      <w:r>
        <w:t xml:space="preserve"> : conserver </w:t>
      </w:r>
      <w:r>
        <w:rPr>
          <w:rFonts w:ascii="Consolas" w:hAnsi="Consolas"/>
          <w:color w:val="0B3D91"/>
          <w:sz w:val="18"/>
        </w:rPr>
        <w:t>tenant_id</w:t>
      </w:r>
      <w:r>
        <w:t xml:space="preserve"> + RLS, ou simplifier ?</w:t>
      </w:r>
    </w:p>
    <w:p>
      <w:pPr>
        <w:pStyle w:val="ListNumber"/>
        <w:spacing w:after="40"/>
      </w:pPr>
      <w:r>
        <w:rPr>
          <w:b/>
        </w:rPr>
        <w:t>Doctrine pédagogique</w:t>
      </w:r>
      <w:r>
        <w:t xml:space="preserve"> : mode socratique (ATS) et génération de chapitre</w:t>
      </w:r>
    </w:p>
    <w:p>
      <w:r>
        <w:t>complet (NURU) coexistent-ils, ou faut-il choisir ?</w:t>
      </w:r>
    </w:p>
    <w:p>
      <w:pPr>
        <w:pStyle w:val="ListNumber"/>
        <w:spacing w:after="40"/>
      </w:pPr>
      <w:r>
        <w:rPr>
          <w:b/>
        </w:rPr>
        <w:t>Exécution de code</w:t>
      </w:r>
      <w:r>
        <w:t xml:space="preserve"> : conserve-t-on la sandbox et les tracés générés ?</w:t>
      </w:r>
    </w:p>
    <w:p>
      <w:pPr>
        <w:pStyle w:val="ListNumber"/>
        <w:spacing w:after="40"/>
      </w:pPr>
      <w:r>
        <w:rPr>
          <w:b/>
        </w:rPr>
        <w:t>Échéance</w:t>
      </w:r>
      <w:r>
        <w:t xml:space="preserve"> : quelle date cible pour la v1 fusionnée ?</w:t>
      </w:r>
    </w:p>
    <w:p>
      <w:pPr>
        <w:pBdr>
          <w:bottom w:val="single" w:sz="6" w:space="1" w:color="CCCCCC"/>
        </w:pBdr>
        <w:spacing w:after="160"/>
      </w:pPr>
    </w:p>
    <w:p>
      <w:r>
        <w:br w:type="page"/>
      </w:r>
    </w:p>
    <w:p>
      <w:pPr>
        <w:pStyle w:val="Heading1"/>
      </w:pPr>
      <w:r>
        <w:t>Annexe — Commandes de vérification</w:t>
      </w:r>
    </w:p>
    <w:p>
      <w:pPr>
        <w:spacing w:after="0" w:before="0" w:line="240" w:lineRule="auto"/>
        <w:ind w:left="227"/>
        <w:shd w:val="clear" w:fill="F4F4F5"/>
      </w:pPr>
      <w:r>
        <w:rPr>
          <w:rFonts w:ascii="Consolas" w:hAnsi="Consolas"/>
          <w:sz w:val="17"/>
        </w:rPr>
        <w:t># Volumétrie</w:t>
      </w:r>
    </w:p>
    <w:p>
      <w:pPr>
        <w:spacing w:after="0" w:before="0" w:line="240" w:lineRule="auto"/>
        <w:ind w:left="227"/>
        <w:shd w:val="clear" w:fill="F4F4F5"/>
      </w:pPr>
      <w:r>
        <w:rPr>
          <w:rFonts w:ascii="Consolas" w:hAnsi="Consolas"/>
          <w:sz w:val="17"/>
        </w:rPr>
        <w:t>find agent-tuteur-api/src -name '*.py' | xargs wc -l | tail -1        # ATS 6 386</w:t>
      </w:r>
    </w:p>
    <w:p>
      <w:pPr>
        <w:spacing w:after="0" w:before="0" w:line="240" w:lineRule="auto"/>
        <w:ind w:left="227"/>
        <w:shd w:val="clear" w:fill="F4F4F5"/>
      </w:pPr>
      <w:r>
        <w:rPr>
          <w:rFonts w:ascii="Consolas" w:hAnsi="Consolas"/>
          <w:sz w:val="17"/>
        </w:rPr>
        <w:t>find backend -name '*.py' -not -path '*__pycache__*' | xargs wc -l | tail -1  # NURU 7 669</w:t>
      </w:r>
    </w:p>
    <w:p>
      <w:pPr>
        <w:spacing w:after="0" w:before="0" w:line="240" w:lineRule="auto"/>
        <w:ind w:left="227"/>
        <w:shd w:val="clear" w:fill="F4F4F5"/>
      </w:pPr>
      <w:r>
        <w:rPr>
          <w:rFonts w:ascii="Consolas" w:hAnsi="Consolas"/>
          <w:sz w:val="17"/>
        </w:rPr>
        <w:t xml:space="preserve"> </w:t>
      </w:r>
    </w:p>
    <w:p>
      <w:pPr>
        <w:spacing w:after="0" w:before="0" w:line="240" w:lineRule="auto"/>
        <w:ind w:left="227"/>
        <w:shd w:val="clear" w:fill="F4F4F5"/>
      </w:pPr>
      <w:r>
        <w:rPr>
          <w:rFonts w:ascii="Consolas" w:hAnsi="Consolas"/>
          <w:sz w:val="17"/>
        </w:rPr>
        <w:t># Tests (exécutés le 2026-07-31)</w:t>
      </w:r>
    </w:p>
    <w:p>
      <w:pPr>
        <w:spacing w:after="0" w:before="0" w:line="240" w:lineRule="auto"/>
        <w:ind w:left="227"/>
        <w:shd w:val="clear" w:fill="F4F4F5"/>
      </w:pPr>
      <w:r>
        <w:rPr>
          <w:rFonts w:ascii="Consolas" w:hAnsi="Consolas"/>
          <w:sz w:val="17"/>
        </w:rPr>
        <w:t>cd agent-tuteur-api &amp;&amp; ../.venv/bin/python -m pytest -q               # 145 passed, 53 skipped</w:t>
      </w:r>
    </w:p>
    <w:p>
      <w:pPr>
        <w:spacing w:after="0" w:before="0" w:line="240" w:lineRule="auto"/>
        <w:ind w:left="227"/>
        <w:shd w:val="clear" w:fill="F4F4F5"/>
      </w:pPr>
      <w:r>
        <w:rPr>
          <w:rFonts w:ascii="Consolas" w:hAnsi="Consolas"/>
          <w:sz w:val="17"/>
        </w:rPr>
        <w:t>cd nuru-binta &amp;&amp; ./venv/bin/python -m pytest tests/ -q                # 84 passed, 1 skipped</w:t>
      </w:r>
    </w:p>
    <w:p>
      <w:pPr>
        <w:spacing w:after="0" w:before="0" w:line="240" w:lineRule="auto"/>
        <w:ind w:left="227"/>
        <w:shd w:val="clear" w:fill="F4F4F5"/>
      </w:pPr>
      <w:r>
        <w:rPr>
          <w:rFonts w:ascii="Consolas" w:hAnsi="Consolas"/>
          <w:sz w:val="17"/>
        </w:rPr>
        <w:t xml:space="preserve"> </w:t>
      </w:r>
    </w:p>
    <w:p>
      <w:pPr>
        <w:spacing w:after="0" w:before="0" w:line="240" w:lineRule="auto"/>
        <w:ind w:left="227"/>
        <w:shd w:val="clear" w:fill="F4F4F5"/>
      </w:pPr>
      <w:r>
        <w:rPr>
          <w:rFonts w:ascii="Consolas" w:hAnsi="Consolas"/>
          <w:sz w:val="17"/>
        </w:rPr>
        <w:t># Absence de contrôle d'accès dans NURU</w:t>
      </w:r>
    </w:p>
    <w:p>
      <w:pPr>
        <w:spacing w:after="0" w:before="0" w:line="240" w:lineRule="auto"/>
        <w:ind w:left="227"/>
        <w:shd w:val="clear" w:fill="F4F4F5"/>
      </w:pPr>
      <w:r>
        <w:rPr>
          <w:rFonts w:ascii="Consolas" w:hAnsi="Consolas"/>
          <w:sz w:val="17"/>
        </w:rPr>
        <w:t>grep -rn "Depends\|Bearer\|token" nuru-binta/backend/app/api/routes/  # 1 seul résultat : un import inutilisé</w:t>
      </w:r>
    </w:p>
    <w:p>
      <w:pPr>
        <w:spacing w:after="0" w:before="0" w:line="240" w:lineRule="auto"/>
        <w:ind w:left="227"/>
        <w:shd w:val="clear" w:fill="F4F4F5"/>
      </w:pPr>
      <w:r>
        <w:rPr>
          <w:rFonts w:ascii="Consolas" w:hAnsi="Consolas"/>
          <w:sz w:val="17"/>
        </w:rPr>
        <w:t xml:space="preserve"> </w:t>
      </w:r>
    </w:p>
    <w:p>
      <w:pPr>
        <w:spacing w:after="0" w:before="0" w:line="240" w:lineRule="auto"/>
        <w:ind w:left="227"/>
        <w:shd w:val="clear" w:fill="F4F4F5"/>
      </w:pPr>
      <w:r>
        <w:rPr>
          <w:rFonts w:ascii="Consolas" w:hAnsi="Consolas"/>
          <w:sz w:val="17"/>
        </w:rPr>
        <w:t># Pages frontend NURU sans appel backend</w:t>
      </w:r>
    </w:p>
    <w:p>
      <w:pPr>
        <w:spacing w:after="0" w:before="0" w:line="240" w:lineRule="auto"/>
        <w:ind w:left="227"/>
        <w:shd w:val="clear" w:fill="F4F4F5"/>
      </w:pPr>
      <w:r>
        <w:rPr>
          <w:rFonts w:ascii="Consolas" w:hAnsi="Consolas"/>
          <w:sz w:val="17"/>
        </w:rPr>
        <w:t>cd nuru-binta/frontend/src &amp;&amp; for f in $(find app -name 'page.tsx'); do \</w:t>
      </w:r>
    </w:p>
    <w:p>
      <w:pPr>
        <w:spacing w:after="0" w:before="0" w:line="240" w:lineRule="auto"/>
        <w:ind w:left="227"/>
        <w:shd w:val="clear" w:fill="F4F4F5"/>
      </w:pPr>
      <w:r>
        <w:rPr>
          <w:rFonts w:ascii="Consolas" w:hAnsi="Consolas"/>
          <w:sz w:val="17"/>
        </w:rPr>
        <w:t xml:space="preserve">  echo "$(grep -c "from '@/lib/api'" $f)  $f"; done | sort -rn        # 11 lignes à 0</w:t>
      </w:r>
    </w:p>
    <w:p>
      <w:pPr>
        <w:spacing w:after="0" w:before="0" w:line="240" w:lineRule="auto"/>
        <w:ind w:left="227"/>
        <w:shd w:val="clear" w:fill="F4F4F5"/>
      </w:pPr>
      <w:r>
        <w:rPr>
          <w:rFonts w:ascii="Consolas" w:hAnsi="Consolas"/>
          <w:sz w:val="17"/>
        </w:rPr>
        <w:t xml:space="preserve"> </w:t>
      </w:r>
    </w:p>
    <w:p>
      <w:pPr>
        <w:spacing w:after="0" w:before="0" w:line="240" w:lineRule="auto"/>
        <w:ind w:left="227"/>
        <w:shd w:val="clear" w:fill="F4F4F5"/>
      </w:pPr>
      <w:r>
        <w:rPr>
          <w:rFonts w:ascii="Consolas" w:hAnsi="Consolas"/>
          <w:sz w:val="17"/>
        </w:rPr>
        <w:t># Hygiène Git</w:t>
      </w:r>
    </w:p>
    <w:p>
      <w:pPr>
        <w:spacing w:after="0" w:before="0" w:line="240" w:lineRule="auto"/>
        <w:ind w:left="227"/>
        <w:shd w:val="clear" w:fill="F4F4F5"/>
      </w:pPr>
      <w:r>
        <w:rPr>
          <w:rFonts w:ascii="Consolas" w:hAnsi="Consolas"/>
          <w:sz w:val="17"/>
        </w:rPr>
        <w:t>git -C nuru-binta ls-files | wc -l                                    # 1 531</w:t>
      </w:r>
    </w:p>
    <w:p>
      <w:pPr>
        <w:spacing w:after="0" w:before="0" w:line="240" w:lineRule="auto"/>
        <w:ind w:left="227"/>
        <w:shd w:val="clear" w:fill="F4F4F5"/>
      </w:pPr>
      <w:r>
        <w:rPr>
          <w:rFonts w:ascii="Consolas" w:hAnsi="Consolas"/>
          <w:sz w:val="17"/>
        </w:rPr>
        <w:t>du -sh nuru-binta/.git                                                # 66 Mo</w:t>
      </w:r>
    </w:p>
    <w:p>
      <w:pPr>
        <w:spacing w:after="0" w:before="0" w:line="240" w:lineRule="auto"/>
        <w:ind w:left="227"/>
        <w:shd w:val="clear" w:fill="F4F4F5"/>
      </w:pPr>
      <w:r>
        <w:rPr>
          <w:rFonts w:ascii="Consolas" w:hAnsi="Consolas"/>
          <w:sz w:val="17"/>
        </w:rPr>
        <w:t>git -C nuru-binta ls-files 'data/processed/chunks/*' | wc -l          # 1 121 pour 102 documents</w:t>
      </w:r>
    </w:p>
    <w:p>
      <w:pPr>
        <w:spacing w:after="0" w:before="0" w:line="240" w:lineRule="auto"/>
        <w:ind w:left="227"/>
        <w:shd w:val="clear" w:fill="F4F4F5"/>
      </w:pPr>
      <w:r>
        <w:rPr>
          <w:rFonts w:ascii="Consolas" w:hAnsi="Consolas"/>
          <w:sz w:val="17"/>
        </w:rPr>
        <w:t xml:space="preserve"> </w:t>
      </w:r>
    </w:p>
    <w:p>
      <w:pPr>
        <w:spacing w:after="0" w:before="0" w:line="240" w:lineRule="auto"/>
        <w:ind w:left="227"/>
        <w:shd w:val="clear" w:fill="F4F4F5"/>
      </w:pPr>
      <w:r>
        <w:rPr>
          <w:rFonts w:ascii="Consolas" w:hAnsi="Consolas"/>
          <w:sz w:val="17"/>
        </w:rPr>
        <w:t># Configuration morte</w:t>
      </w:r>
    </w:p>
    <w:p>
      <w:pPr>
        <w:spacing w:after="0" w:before="0" w:line="240" w:lineRule="auto"/>
        <w:ind w:left="227"/>
        <w:shd w:val="clear" w:fill="F4F4F5"/>
      </w:pPr>
      <w:r>
        <w:rPr>
          <w:rFonts w:ascii="Consolas" w:hAnsi="Consolas"/>
          <w:sz w:val="17"/>
        </w:rPr>
        <w:t>grep -rn "score_threshold" nuru-binta/backend/                        # 1 seul résultat : sa définition</w:t>
      </w:r>
    </w:p>
    <w:p>
      <w:pPr>
        <w:spacing w:after="8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