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cible et extraits d'implémentation</w:t>
      </w:r>
    </w:p>
    <w:p>
      <w:r>
        <w:fldChar w:fldCharType="begin"/>
        <w:instrText xml:space="preserve">TOC \o "1-3" \h \z \u</w:instrText>
        <w:fldChar w:fldCharType="separate"/>
        <w:t>Sommaire — clic droit sur ce cadre puis « Mettre à jour les champs ».</w:t>
        <w:fldChar w:fldCharType="end"/>
      </w:r>
    </w:p>
    <w:p>
      <w:r>
        <w:rPr>
          <w:i/>
        </w:rPr>
        <w:t>Annexe technique de [`COMPARATIF_ARCHITECTURES.md`](COMPARATIF_ARCHITECTURES.md) et [`SYNTHESE_REUNION_TECHNIQUE.md`](SYNTHESE_REUNION_TECHNIQUE.md).</w:t>
      </w:r>
    </w:p>
    <w:p>
      <w:r>
        <w:t xml:space="preserve">Ce document illustre </w:t>
      </w:r>
      <w:r>
        <w:rPr>
          <w:b/>
        </w:rPr>
        <w:t>comment</w:t>
      </w:r>
      <w:r>
        <w:t xml:space="preserve"> les briques de NURU s'insèrent dans la structure d'ATS. Les extraits ci-dessous sont des </w:t>
      </w:r>
      <w:r>
        <w:rPr>
          <w:b/>
        </w:rPr>
        <w:t>esquisses d'implémentation</w:t>
      </w:r>
      <w:r>
        <w:t xml:space="preserve"> destinées à la discussion : ils respectent les signatures réelles des deux dépôts mais n'ont pas été exécutés.</w:t>
      </w:r>
    </w:p>
    <w:p>
      <w:pPr>
        <w:pBdr>
          <w:bottom w:val="single" w:sz="6" w:space="1" w:color="CCCCCC"/>
        </w:pBdr>
        <w:spacing w:after="160"/>
      </w:pPr>
    </w:p>
    <w:p>
      <w:pPr>
        <w:pStyle w:val="Heading1"/>
      </w:pPr>
      <w:r>
        <w:t>1. Schéma de l'architecture cible</w:t>
      </w:r>
    </w:p>
    <w:p>
      <w:pPr>
        <w:spacing w:after="40"/>
      </w:pPr>
      <w:r>
        <w:rPr>
          <w:i/>
          <w:color w:val="777777"/>
          <w:sz w:val="17"/>
        </w:rPr>
        <w:t>Diagramme (source Mermaid). Rendu graphique : version Markdown du document, ou copier-coller sur mermaid.live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flowchart TB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subgraph FRONT["Frontend — Next.js 16 / React 19 / TypeScript"]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direction LR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F1["Espace élève&lt;br/&gt;chat SSE · quiz · progression"]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F2["Espace enseignant&lt;br/&gt;classe · recommandations"]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F3["Espace parent&lt;br/&gt;suivi enfant"]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F4["Espace admin&lt;br/&gt;documents · users · logs"]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subgraph API["API FastAPI — toutes routes sous JWT + rôle + RLS"]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direction LR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A1["/api/auth"]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A2["/api/chat (SSE)"]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A3["/api/quiz · /api/evaluation"]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A4["/api/progression · /api/teacher · /api/parent"]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A5["/api/documents · /api/search · /api/logs"]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subgraph CORE["Cœur métier — sans framework, testable hors-ligne"]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direction TB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G["Graphe LangGraph async&lt;br/&gt;detect_intent → retrieve → {exercice | cours | quiz} → verifier → compose"]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P["Ports : StudentMemory · AuditLog · Evaluation · Mastery"]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T["Outils : SymPy · sandbox"]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subgraph RAG["Chaîne RAG"]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direction TB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I["Ingestion&lt;br/&gt;PyMuPDF/Nougat → pivot → chunking structurel → annotation taxonomie"]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R["Retriever hybride&lt;br/&gt;RRF + re-ranker cours/complément"]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subgraph INFRA["Infrastructure"]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direction LR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DB[("PostgreSQL&lt;br/&gt;Alembic + RLS + tenant_id")]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QD[("Qdrant&lt;br/&gt;dense + sparse")]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RD[("Redis + worker ARQ")]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OBJ[("Stockage objet&lt;br/&gt;106 PDF du corpus")]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LLM["FallbackRouter&lt;br/&gt;Mistral → Gemini → Ollama → Mock"]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FRONT --&gt;|"HTTPS + JWT Bearer"| API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API --&gt; CORE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CORE --&gt; RAG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CORE --&gt; LLM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CORE --&gt;|"ports"| DB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RAG --&gt; QD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 --&gt; RD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 --&gt; OBJ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classDef ats fill:#dbeafe,stroke:#2563eb,color:#1e3a5f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classDef nuru fill:#fef3c7,stroke:#d97706,color:#713f12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class A1,A2,A5,G,P,R,DB,RD,LLM ats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class A3,A4,F2,F3,I,T,OBJ nuru</w:t>
      </w:r>
    </w:p>
    <w:p>
      <w:pPr>
        <w:spacing w:after="80"/>
      </w:pPr>
    </w:p>
    <w:p>
      <w:pPr>
        <w:spacing w:before="80"/>
        <w:ind w:left="283"/>
        <w:shd w:val="clear" w:fill="FFF7E6"/>
        <w:pBdr>
          <w:left w:val="single" w:sz="18" w:space="8" w:color="D9822B"/>
        </w:pBdr>
      </w:pPr>
      <w:r>
        <w:rPr>
          <w:b/>
        </w:rPr>
        <w:t>Bleu</w:t>
      </w:r>
      <w:r>
        <w:t xml:space="preserve"> = brique reprise d'ATS · </w:t>
      </w:r>
      <w:r>
        <w:rPr>
          <w:b/>
        </w:rPr>
        <w:t>Jaune</w:t>
      </w:r>
      <w:r>
        <w:t xml:space="preserve"> = brique apportée par NURU. Les briques non colorées sont mixtes (§2 à §6).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2. Graphe de l'agent après fusion</w:t>
      </w:r>
    </w:p>
    <w:p>
      <w:r>
        <w:t xml:space="preserve">La branche </w:t>
      </w:r>
      <w:r>
        <w:rPr>
          <w:rFonts w:ascii="Consolas" w:hAnsi="Consolas"/>
          <w:color w:val="0B3D91"/>
          <w:sz w:val="18"/>
        </w:rPr>
        <w:t>quiz</w:t>
      </w:r>
      <w:r>
        <w:t xml:space="preserve"> de NURU s'ajoute au routage par intention existant d'ATS, sans toucher aux deux branches en place :</w:t>
      </w:r>
    </w:p>
    <w:p>
      <w:pPr>
        <w:spacing w:after="40"/>
      </w:pPr>
      <w:r>
        <w:rPr>
          <w:i/>
          <w:color w:val="777777"/>
          <w:sz w:val="17"/>
        </w:rPr>
        <w:t>Diagramme (source Mermaid). Rendu graphique : version Markdown du document, ou copier-coller sur mermaid.live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flowchart LR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S((START)) --&gt; DI[detect_intent]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DI --&gt; RC[retrieve_context]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RC --&gt;|exercice| DF[detect_frustration]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RC --&gt;|cours| CP[course_planner]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RC --&gt;|quiz *nouveau*| QP[quiz_planner]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DF --&gt; DH[diagnose_hint_level] --&gt; RT[route_tool] --&gt; GR[guardrail]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CP --&gt; GC[guardrail_course]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QP --&gt; GQ[guardrail_quiz]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GR --&gt; CO[compose_response]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GC --&gt; CO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GQ --&gt; CO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 --&gt; VF["verify_math_consistency&lt;br/&gt;*importé de NURU*"]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VF --&gt; PR["persist_progression&lt;br/&gt;*importé de NURU*"]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PR --&gt; E((END))</w:t>
      </w:r>
    </w:p>
    <w:p>
      <w:pPr>
        <w:spacing w:after="80"/>
      </w:pPr>
    </w:p>
    <w:p>
      <w:r>
        <w:t>Points d'attention pour l'implémentation :</w:t>
      </w:r>
    </w:p>
    <w:p>
      <w:pPr>
        <w:pStyle w:val="ListBullet"/>
        <w:spacing w:after="40"/>
      </w:pPr>
      <w:r>
        <w:rPr>
          <w:rFonts w:ascii="Consolas" w:hAnsi="Consolas"/>
          <w:color w:val="0B3D91"/>
          <w:sz w:val="18"/>
        </w:rPr>
        <w:t>Intent</w:t>
      </w:r>
      <w:r>
        <w:t xml:space="preserve"> (</w:t>
      </w:r>
      <w:r>
        <w:rPr>
          <w:rFonts w:ascii="Consolas" w:hAnsi="Consolas"/>
          <w:color w:val="0B3D91"/>
          <w:sz w:val="18"/>
        </w:rPr>
        <w:t>agent/intent.py</w:t>
      </w:r>
      <w:r>
        <w:t>) passe de 2 à 3 valeurs. **Le défaut doit rester</w:t>
      </w:r>
    </w:p>
    <w:p>
      <w:r>
        <w:rPr>
          <w:rFonts w:ascii="Consolas" w:hAnsi="Consolas"/>
          <w:color w:val="0B3D91"/>
          <w:sz w:val="18"/>
        </w:rPr>
        <w:t>EXERCICE</w:t>
      </w:r>
      <w:r>
        <w:t>** — c'est la règle de sûreté déjà appliquée pour le mode cours.</w:t>
      </w:r>
    </w:p>
    <w:p>
      <w:pPr>
        <w:pStyle w:val="ListBullet"/>
        <w:spacing w:after="40"/>
      </w:pPr>
      <w:r>
        <w:t>Les deux nouveaux nœuds terminaux (</w:t>
      </w:r>
      <w:r>
        <w:rPr>
          <w:rFonts w:ascii="Consolas" w:hAnsi="Consolas"/>
          <w:color w:val="0B3D91"/>
          <w:sz w:val="18"/>
        </w:rPr>
        <w:t>verify_math_consistency</w:t>
      </w:r>
      <w:r>
        <w:t>,</w:t>
      </w:r>
    </w:p>
    <w:p>
      <w:r>
        <w:rPr>
          <w:rFonts w:ascii="Consolas" w:hAnsi="Consolas"/>
          <w:color w:val="0B3D91"/>
          <w:sz w:val="18"/>
        </w:rPr>
        <w:t>persist_progression</w:t>
      </w:r>
      <w:r>
        <w:t xml:space="preserve">) sont dans le graphe </w:t>
      </w:r>
      <w:r>
        <w:rPr>
          <w:b/>
        </w:rPr>
        <w:t>complet</w:t>
      </w:r>
      <w:r>
        <w:t xml:space="preserve"> (a→f) uniquement ; en streaming SSE, ils sont appelés après épuisement du flux, comme </w:t>
      </w:r>
      <w:r>
        <w:rPr>
          <w:rFonts w:ascii="Consolas" w:hAnsi="Consolas"/>
          <w:color w:val="0B3D91"/>
          <w:sz w:val="18"/>
        </w:rPr>
        <w:t>commit_memory()</w:t>
      </w:r>
      <w:r>
        <w:t xml:space="preserve"> aujourd'hui.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3. Re-ranker cours/complément au-dessus du RRF</w:t>
      </w:r>
    </w:p>
    <w:p>
      <w:r>
        <w:rPr>
          <w:b/>
        </w:rPr>
        <w:t>Problème.</w:t>
      </w:r>
      <w:r>
        <w:t xml:space="preserve"> ATS classe par RRF sans distinguer un cours d'un TD ; sur les 106 PDF (majoritairement des TD et annales), une question « explique-moi les nombres complexes » remonte surtout des exercices.</w:t>
      </w:r>
    </w:p>
    <w:p>
      <w:r>
        <w:rPr>
          <w:b/>
        </w:rPr>
        <w:t>Solution.</w:t>
      </w:r>
      <w:r>
        <w:t xml:space="preserve"> Ne </w:t>
      </w:r>
      <w:r>
        <w:rPr>
          <w:i/>
        </w:rPr>
        <w:t>pas</w:t>
      </w:r>
      <w:r>
        <w:t xml:space="preserve"> remplacer le RRF (§6.2 du comparatif) mais ajouter un </w:t>
      </w:r>
      <w:r>
        <w:rPr>
          <w:b/>
        </w:rPr>
        <w:t>post-traitement</w:t>
      </w:r>
      <w:r>
        <w:t xml:space="preserve"> sur son résultat, en réutilisant l'idée de </w:t>
      </w:r>
      <w:r>
        <w:rPr>
          <w:rFonts w:ascii="Consolas" w:hAnsi="Consolas"/>
          <w:color w:val="0B3D91"/>
          <w:sz w:val="18"/>
        </w:rPr>
        <w:t>search_course_first</w:t>
      </w:r>
      <w:r>
        <w:t xml:space="preserve"> de NURU.</w:t>
      </w:r>
    </w:p>
    <w:p>
      <w:pPr>
        <w:pStyle w:val="Heading2"/>
      </w:pPr>
      <w:r>
        <w:t>3a. Annotation : distinguer cours et complément à l'ingestion</w:t>
      </w:r>
    </w:p>
    <w:p>
      <w:r>
        <w:rPr>
          <w:rFonts w:ascii="Consolas" w:hAnsi="Consolas"/>
          <w:color w:val="0B3D91"/>
          <w:sz w:val="18"/>
        </w:rPr>
        <w:t>config/taxonomy.py</w:t>
      </w:r>
      <w:r>
        <w:t xml:space="preserve"> — étendre l'énumération existante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TypeChunk(str, Enum):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COMPETENCE_COMPLETE = "competence_complete"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CHAPITRE = "chapitre"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SOUS_NOTION = "sous_notion"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EXERCICE = "exercice"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SOLUTION = "solution"      # nouveau — corrigés (NURU les distingue déjà)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EXEMPLE = "exemple"        # nouveau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Types considérés comme « cours principal » lors du re-ranking pédagogique.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TYPES_COURS: frozenset[str] = frozenset({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TypeChunk.COMPETENCE_COMPLETE.value,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TypeChunk.CHAPITRE.value,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TypeChunk.SOUS_NOTION.value,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})</w:t>
      </w:r>
    </w:p>
    <w:p>
      <w:pPr>
        <w:spacing w:after="80"/>
      </w:pPr>
    </w:p>
    <w:p>
      <w:r>
        <w:t xml:space="preserve">Le classement se fait ainsi </w:t>
      </w:r>
      <w:r>
        <w:rPr>
          <w:b/>
        </w:rPr>
        <w:t>une fois à l'ingestion</w:t>
      </w:r>
      <w:r>
        <w:t xml:space="preserve">, à partir du chunking structurel déjà en place — et non par inspection de chaînes de caractères à chaque requête comme dans </w:t>
      </w:r>
      <w:r>
        <w:rPr>
          <w:rFonts w:ascii="Consolas" w:hAnsi="Consolas"/>
          <w:color w:val="0B3D91"/>
          <w:sz w:val="18"/>
        </w:rPr>
        <w:t>_classify_doc_type</w:t>
      </w:r>
      <w:r>
        <w:t xml:space="preserve"> de NURU.</w:t>
      </w:r>
    </w:p>
    <w:p>
      <w:pPr>
        <w:pStyle w:val="Heading2"/>
      </w:pPr>
      <w:r>
        <w:t>3b. Retriever : séparation et bonus</w:t>
      </w:r>
    </w:p>
    <w:p>
      <w:r>
        <w:rPr>
          <w:rFonts w:ascii="Consolas" w:hAnsi="Consolas"/>
          <w:color w:val="0B3D91"/>
          <w:sz w:val="18"/>
        </w:rPr>
        <w:t>vectorstore/retriever.py</w:t>
      </w:r>
      <w:r>
        <w:t xml:space="preserve"> — nouvelle méthode, l'existante reste inchangée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Bonus de rang appliqué aux chunks de cours. Exprimé en *rang* et non en score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brut : le score RRF (~1/(k+rang)) n'a pas d'échelle interprétable, alors qu'un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bonus de rang a un sens explicite (« un cours vaut N places »).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COURSE_RANK_BONUS = 3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@dataclass(frozen=True)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PedagogicalResults: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"""Résultat de recherche séparé selon la nature pédagogique du document."""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course: list[ScoredChunk]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supplement: list[ScoredChunk]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@property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def has_course(self) -&gt; bool: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bool(self.course)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def all(self) -&gt; list[ScoredChunk]: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[*self.course, *self.supplement]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HybridRetriever: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...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def retrieve_course_first(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self,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query: str,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context: dict | None = None,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*,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top_k: int | None = None,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supplement_quota: int = 2,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 -&gt; PedagogicalResults: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"""Recherche à deux niveaux : cours d'abord, compléments sous quota.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Le classement RRF est conservé tel quel ; on ne fait que le *partitionner*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et tronquer. Aucune arithmétique sur les scores RRF, dont l'échelle n'est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pas interprétable.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k = top_k or self._top_k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# Sur-échantillonnage : il faut assez de candidats pour que la partition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# laisse des cours ET des compléments.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pool = self.retrieve(query, context, top_k=k * 4)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course = [sc for sc in pool if sc.chunk.metadata.type_chunk in TYPES_COURS]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supplement = [sc for sc in pool if sc.chunk.metadata.type_chunk not in TYPES_COURS]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PedagogicalResults(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course=course[:k],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supplement=supplement[:supplement_quota],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)</w:t>
      </w:r>
    </w:p>
    <w:p>
      <w:pPr>
        <w:spacing w:after="80"/>
      </w:pPr>
    </w:p>
    <w:p>
      <w:pPr>
        <w:pStyle w:val="Heading2"/>
      </w:pPr>
      <w:r>
        <w:t>3c. Nœud du graphe : refus explicite plutôt qu'hallucination</w:t>
      </w:r>
    </w:p>
    <w:p>
      <w:r>
        <w:rPr>
          <w:rFonts w:ascii="Consolas" w:hAnsi="Consolas"/>
          <w:color w:val="0B3D91"/>
          <w:sz w:val="18"/>
        </w:rPr>
        <w:t>agent/graph.py</w:t>
      </w:r>
      <w:r>
        <w:t xml:space="preserve"> — reprise de la doctrine du </w:t>
      </w:r>
      <w:r>
        <w:rPr>
          <w:rFonts w:ascii="Consolas" w:hAnsi="Consolas"/>
          <w:color w:val="0B3D91"/>
          <w:sz w:val="18"/>
        </w:rPr>
        <w:t>CoursAgent</w:t>
      </w:r>
      <w:r>
        <w:t xml:space="preserve"> de NURU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@_timed_node("retrieve_context")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_n_retrieve(self, state: AgentState) -&gt; dict: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query = _condense_retrieval_query(state["question"], state.get("conversation_history", []))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ctx = state.get("curriculum_context", {})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if state.get("intent") == Intent.COURS.value: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results = self._retriever.retrieve_course_first(query, ctx, top_k=self._top_k)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"retrieved": results.all(),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"course_docs": results.course,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"supplement_docs": results.supplement,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"has_course": results.has_course,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"node_trace": [{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    "node": "retrieve_context",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    "n_sources": len(results.all()),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    "n_course": len(results.course),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    "has_course": results.has_course,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}],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retrieved = self._retriever.retrieve(query, ctx, top_k=self._top_k)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"retrieved": retrieved,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"node_trace": [{"node": "retrieve_context", "n_sources": len(retrieved)}],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}</w:t>
      </w:r>
    </w:p>
    <w:p>
      <w:pPr>
        <w:spacing w:after="80"/>
      </w:pPr>
    </w:p>
    <w:p>
      <w:r>
        <w:t xml:space="preserve">Et dans </w:t>
      </w:r>
      <w:r>
        <w:rPr>
          <w:rFonts w:ascii="Consolas" w:hAnsi="Consolas"/>
          <w:color w:val="0B3D91"/>
          <w:sz w:val="18"/>
        </w:rPr>
        <w:t>agent/prompt.py::assemble_course_prompt</w:t>
      </w:r>
      <w:r>
        <w:t xml:space="preserve">, reprendre l'avertissement de NURU quand </w:t>
      </w:r>
      <w:r>
        <w:rPr>
          <w:rFonts w:ascii="Consolas" w:hAnsi="Consolas"/>
          <w:color w:val="0B3D91"/>
          <w:sz w:val="18"/>
        </w:rPr>
        <w:t>has_course</w:t>
      </w:r>
      <w:r>
        <w:t xml:space="preserve"> est faux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_NO_COURSE_WARNING = 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"ATTENTION : les extraits fournis sont des TD et exercices, sans cours 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"explicite. N'extrais que les éléments de cours réellement présents 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"(rappels en tête de TD, énoncés de propriétés). Indique clairement en 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"introduction que le cours complet n'est pas disponible dans le corpus. 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"N'invente sous aucun prétexte le contenu manquant."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)</w:t>
      </w:r>
    </w:p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4. Modèle pédagogique : migration Alembic</w:t>
      </w:r>
    </w:p>
    <w:p>
      <w:r>
        <w:t xml:space="preserve">Portage des tables de NURU sur les conventions d'ATS (UUID, </w:t>
      </w:r>
      <w:r>
        <w:rPr>
          <w:rFonts w:ascii="Consolas" w:hAnsi="Consolas"/>
          <w:color w:val="0B3D91"/>
          <w:sz w:val="18"/>
        </w:rPr>
        <w:t>tenant_id</w:t>
      </w:r>
      <w:r>
        <w:t xml:space="preserve">, </w:t>
      </w:r>
      <w:r>
        <w:rPr>
          <w:rFonts w:ascii="Consolas" w:hAnsi="Consolas"/>
          <w:color w:val="0B3D91"/>
          <w:sz w:val="18"/>
        </w:rPr>
        <w:t>Mapped[...]</w:t>
      </w:r>
      <w:r>
        <w:t xml:space="preserve">, RLS). Ajout à </w:t>
      </w:r>
      <w:r>
        <w:rPr>
          <w:rFonts w:ascii="Consolas" w:hAnsi="Consolas"/>
          <w:color w:val="0B3D91"/>
          <w:sz w:val="18"/>
        </w:rPr>
        <w:t>persistence/models.py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ConceptMastery(Base):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"""Niveau de maîtrise d'une notion par un élève (mastery learning).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Importé du modèle NURU (`backend/app/memory/models.py::ConceptMastery`),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porté sur les conventions du dépôt : identifiant UUID, ``tenant_id`` pour la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RLS, typage ``Mapped[...]``, horodatage timezone-aware.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__tablename__ = "concept_mastery"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__table_args__ = 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UniqueConstraint("tenant_id", "student_id", "competence", name="uq_mastery_student_competence"),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Index("ix_mastery_tenant_student", "tenant_id", "student_id"),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CheckConstraint("mastery_score &gt;= 0.0 AND mastery_score &lt;= 1.0", name="ck_mastery_range"),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id: Mapped[str] = mapped_column(Uuid(as_uuid=False), primary_key=True, default=_uuid)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tenant_id: Mapped[str] = mapped_column(String(64), nullable=False, index=True)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student_id: Mapped[str] = mapped_column(String(128),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# Nommé `competence` (et non `concept`) pour rester cohérent avec `progress`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# et `audit_log`, qui utilisent déjà ce terme issu de la taxonomie.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competence: Mapped[str] = mapped_column(String(255),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chapitre: Mapped[str | None] = mapped_column(String(255),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mastery_score: Mapped[float] = mapped_column(Float, nullable=False, default=0.0)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attempts: Mapped[int] = mapped_column(Integer, nullable=False, default=0)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successes: Mapped[int] = mapped_column(Integer, nullable=False, default=0)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last_seen: Mapped[datetime] = mapped_column(DateTime(timezone=True), default=_utcnow,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ExerciseResult(Base):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"""Résultat d'un exercice ou d'un quiz — alimente ConceptMastery et les badges."""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__tablename__ = "exercise_results"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__table_args__ = 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Index("ix_exercise_results_tenant_student", "tenant_id", "student_id"),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CheckConstraint("exercise_type IN ('exercice', 'quiz')", name="ck_exercise_type"),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id: Mapped[str] = mapped_column(Uuid(as_uuid=False), primary_key=True, default=_uuid)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tenant_id: Mapped[str] = mapped_column(String(64), nullable=False, index=True)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student_id: Mapped[str] = mapped_column(String(128),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competence: Mapped[str | None] = mapped_column(String(255),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chapitre: Mapped[str | None] = mapped_column(String(255),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exercise_type: Mapped[str] = mapped_column(String(16), nullable=False, default="exercice")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difficulty: Mapped[str] = mapped_column(String(16), nullable=False, default="intermediate")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is_correct: Mapped[bool | None] = mapped_column(Boolean,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score: Mapped[float | None] = mapped_column(Float,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details: Mapped[dict | None] = mapped_column(JSONVariant, nullable=True)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created_at: Mapped[datetime] = mapped_column(DateTime(timezone=True), default=_utcnow,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StudentLink(Base):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"""Liaison parent/enseignant → élève.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**Remplace à elle seule** `ParentStudent`, `TeacherStudent`, `Teacher` et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`TeacherStudent` de NURU : une seule table, un seul chemin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d'authentification (`users.role`), pas de second `password_hash`.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__tablename__ = "student_links"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__table_args__ = 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UniqueConstraint("tenant_id", "user_id", "student_id", name="uq_student_link"),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Index("ix_student_links_tenant_user", "tenant_id", "user_id"),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id: Mapped[str] = mapped_column(Uuid(as_uuid=False), primary_key=True, default=_uuid)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tenant_id: Mapped[str] = mapped_column(String(64), nullable=False, index=True)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#: Compte parent ou enseignant (users.id) — le rôle est porté par `users`.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user_id: Mapped[str] = mapped_column(Uuid(as_uuid=False), ForeignKey("users.id", ondelete="CASCADE"),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student_id: Mapped[str] = mapped_column(String(128), nullable=False)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created_at: Mapped[datetime] = mapped_column(DateTime(timezone=True), default=_utcnow, nullable=False)</w:t>
      </w:r>
    </w:p>
    <w:p>
      <w:pPr>
        <w:spacing w:after="80"/>
      </w:pPr>
    </w:p>
    <w:p>
      <w:r>
        <w:t>Migration correspondante (</w:t>
      </w:r>
      <w:r>
        <w:rPr>
          <w:rFonts w:ascii="Consolas" w:hAnsi="Consolas"/>
          <w:color w:val="0B3D91"/>
          <w:sz w:val="18"/>
        </w:rPr>
        <w:t>migrations/versions/0006_pedagogical_progress.py</w:t>
      </w:r>
      <w:r>
        <w:t xml:space="preserve">), avec les policies RLS sur le modèle de </w:t>
      </w:r>
      <w:r>
        <w:rPr>
          <w:rFonts w:ascii="Consolas" w:hAnsi="Consolas"/>
          <w:color w:val="0B3D91"/>
          <w:sz w:val="18"/>
        </w:rPr>
        <w:t>0002_enable_rls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def upgrade() -&gt; None: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op.create_table("concept_mastery", ...)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op.create_table("exercise_results", ...)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op.create_table("badges", ...)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op.create_table("recommendations", ...)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op.create_table("student_links", ...)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for table in ("concept_mastery", "exercise_results", "badges",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      "recommendations", "student_links"):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op.execute(f"ALTER TABLE {table} ENABLE ROW LEVEL SECURITY")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op.execute(f"""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CREATE POLICY {table}_tenant_isolation ON {table}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USING (tenant_id = current_setting('app.tenant_id', true))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""")</w:t>
      </w:r>
    </w:p>
    <w:p>
      <w:pPr>
        <w:spacing w:after="80"/>
      </w:pPr>
    </w:p>
    <w:p>
      <w:r>
        <w:t>Et l'extension des rôles (</w:t>
      </w:r>
      <w:r>
        <w:rPr>
          <w:rFonts w:ascii="Consolas" w:hAnsi="Consolas"/>
          <w:color w:val="0B3D91"/>
          <w:sz w:val="18"/>
        </w:rPr>
        <w:t>0007_extend_roles.py</w:t>
      </w:r>
      <w:r>
        <w:t>)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def upgrade() -&gt; None: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op.drop_constraint("ck_users_role", "users", type_="check")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op.create_check_constraint(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"ck_users_role", "users",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"role IN ('admin', 'teacher', 'parent', 'student')",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</w:t>
      </w:r>
    </w:p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5. Corriger le défaut bloquant : appliquer les rôles</w:t>
      </w:r>
    </w:p>
    <w:p>
      <w:pPr>
        <w:pStyle w:val="Heading2"/>
      </w:pPr>
      <w:r>
        <w:t xml:space="preserve">Avant — NURU </w:t>
      </w:r>
      <w:r>
        <w:rPr>
          <w:rFonts w:ascii="Consolas" w:hAnsi="Consolas"/>
          <w:color w:val="0B3D91"/>
          <w:sz w:val="18"/>
        </w:rPr>
        <w:t>backend/app/api/routes/admin.py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router = APIRouter(prefix="/admin", tags=["Administration"])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@router.get("/users")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list_admin_users():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"""Liste tous les comptes enregistrés en base de données."""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_ensure_memory()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from backend.app.memory.auth_service import get_all_users_admin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users = get_all_users_admin()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{"users": users, "total": len(users)}</w:t>
      </w:r>
    </w:p>
    <w:p>
      <w:pPr>
        <w:spacing w:after="80"/>
      </w:pPr>
    </w:p>
    <w:p>
      <w:r>
        <w:t>→ appelable par quiconque connaît l'URL ; renvoie tous les emails et rôles.</w:t>
      </w:r>
    </w:p>
    <w:p>
      <w:pPr>
        <w:pStyle w:val="Heading2"/>
      </w:pPr>
      <w:r>
        <w:t>Après — conventions ATS (</w:t>
      </w:r>
      <w:r>
        <w:rPr>
          <w:rFonts w:ascii="Consolas" w:hAnsi="Consolas"/>
          <w:color w:val="0B3D91"/>
          <w:sz w:val="18"/>
        </w:rPr>
        <w:t>api/dependencies.py</w:t>
      </w:r>
      <w:r>
        <w:t xml:space="preserve"> existe déjà)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from agent_tuteur.api.dependencies import require_admin, get_session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from agent_tuteur.api.security import Principal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router = APIRouter(prefix="/api/admin", tags=["administration"])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@router.get("/users", response_model=list[UserOut])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list_users(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principal: Principal = Depends(require_admin),      # 401 sans jeton, 403 sans le rôle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session: AsyncSession = Depends(get_session),        # positionne app.tenant_id → RLS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) -&gt; list[UserOut]: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"""Comptes du tenant de l'appelant — jamais ceux des autres établissements."""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await UserRepository(session).list_for_tenant(principal.tenant_id)</w:t>
      </w:r>
    </w:p>
    <w:p>
      <w:pPr>
        <w:spacing w:after="80"/>
      </w:pPr>
    </w:p>
    <w:p>
      <w:pPr>
        <w:pStyle w:val="Heading2"/>
      </w:pPr>
      <w:r>
        <w:t>La règle d'accès la plus importante à porter</w:t>
      </w:r>
    </w:p>
    <w:p>
      <w:r>
        <w:t xml:space="preserve">NURU : </w:t>
      </w:r>
      <w:r>
        <w:rPr>
          <w:rFonts w:ascii="Consolas" w:hAnsi="Consolas"/>
          <w:color w:val="0B3D91"/>
          <w:sz w:val="18"/>
        </w:rPr>
        <w:t>GET /parent/students/{parent_id}</w:t>
      </w:r>
      <w:r>
        <w:t xml:space="preserve"> — l'identifiant vient de l'URL, donc n'importe qui peut consulter n'importe quel parent.</w:t>
      </w:r>
    </w:p>
    <w:p>
      <w:r>
        <w:t xml:space="preserve">Cible : </w:t>
      </w:r>
      <w:r>
        <w:rPr>
          <w:b/>
        </w:rPr>
        <w:t>l'identité vient du jeton, jamais de la requête.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@router.get("/api/parent/students", response_model=list[StudentSummaryOut])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my_students(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principal: Principal = Depends(get_current_user),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session: AsyncSession = Depends(get_session),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) -&gt; list[StudentSummaryOut]: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if principal.role not in ("parent", "teacher"):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raise HTTPException(status_code=403, detail="Réservé aux parents et enseignants.")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# La liaison est lue en base pour CE compte : aucun identifiant d'élève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# fourni par le client n'est jamais accepté tel quel.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await StudentLinkRepository(session).list_students_for(principal.user_id)</w:t>
      </w:r>
    </w:p>
    <w:p>
      <w:pPr>
        <w:spacing w:after="80"/>
      </w:pPr>
    </w:p>
    <w:p>
      <w:pPr>
        <w:pStyle w:val="Heading2"/>
      </w:pPr>
      <w:r>
        <w:t>Le test qui aurait empêché le défaut</w:t>
      </w:r>
    </w:p>
    <w:p>
      <w:r>
        <w:t xml:space="preserve">Un test négatif par route, sur le modèle de </w:t>
      </w:r>
      <w:r>
        <w:rPr>
          <w:rFonts w:ascii="Consolas" w:hAnsi="Consolas"/>
          <w:color w:val="0B3D91"/>
          <w:sz w:val="18"/>
        </w:rPr>
        <w:t>tests/api/test_auth.py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@pytest.mark.parametrize("method,path", [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("GET",  "/api/admin/users"),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("GET",  "/api/parent/students"),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("GET",  "/api/teacher/class-stats"),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("POST", "/api/evaluation/quiz"),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("GET",  "/api/progression/eleve-1"),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test_route_exige_authentification(client, method, path):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"""Aucune route métier ne doit répondre sans jeton (régression NURU)."""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resp = await client.request(method, path)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assert resp.status_code == 401, f"{method} {path} accessible sans authentification"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async def test_parent_ne_voit_pas_un_eleve_non_lie(client, parent_token, autre_eleve):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resp = await client.get(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f"/api/progression/{autre_eleve.student_id}",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headers={"Authorization": f"Bearer {parent_token}"},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assert resp.status_code == 403</w:t>
      </w:r>
    </w:p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6. Ajouter Gemini à la chaîne de repli</w:t>
      </w:r>
    </w:p>
    <w:p>
      <w:r>
        <w:t>NURU dépend d'un seul fournisseur : si la clé manque, l'élève reçoit un mode d'emploi de configuration. Dans la cible, Gemini devient un maillon parmi d'autres.</w:t>
      </w:r>
    </w:p>
    <w:p>
      <w:r>
        <w:rPr>
          <w:rFonts w:ascii="Consolas" w:hAnsi="Consolas"/>
          <w:color w:val="0B3D91"/>
          <w:sz w:val="18"/>
        </w:rPr>
        <w:t>agent/llm/gemini.py</w:t>
      </w:r>
      <w:r>
        <w:t xml:space="preserve"> (nouveau, sur le modèle de </w:t>
      </w:r>
      <w:r>
        <w:rPr>
          <w:rFonts w:ascii="Consolas" w:hAnsi="Consolas"/>
          <w:color w:val="0B3D91"/>
          <w:sz w:val="18"/>
        </w:rPr>
        <w:t>mistral.py</w:t>
      </w:r>
      <w:r>
        <w:t>)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class GeminiLLM(BaseLLM):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"""Fournisseur Gemini via l'API HTTP (httpx), streaming inclus.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Volontairement basé sur httpx comme MistralLLM plutôt que sur le SDK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`google-generativeai` (utilisé par NURU) : le SDK est synchrone et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bloquerait la boucle événementielle, et il n'expose pas de streaming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asynchrone exploitable par le SSE de l'API.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name = "gemini"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def __init__(self, api_key: str, model: str = "gemini-2.5-flash") -&gt; None: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self._api_key = api_key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self._model = model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def available(self) -&gt; bool: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bool(self._api_key)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async def generate(self, prompt: str, *, system: str | None = None) -&gt; str: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if not self._api_key: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raise LLMError("Clé API Gemini absente.")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...  # POST :generateContent, LLMError sur toute erreur HTTP/réseau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async def generate_stream(self, prompt: str, *, system: str | None = None) -&gt; AsyncIterator[str]: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...  # POST :streamGenerateContent?alt=sse, yield fragment par fragment</w:t>
      </w:r>
    </w:p>
    <w:p>
      <w:pPr>
        <w:spacing w:after="80"/>
      </w:pPr>
    </w:p>
    <w:p>
      <w:r>
        <w:rPr>
          <w:rFonts w:ascii="Consolas" w:hAnsi="Consolas"/>
          <w:color w:val="0B3D91"/>
          <w:sz w:val="18"/>
        </w:rPr>
        <w:t>agent/llm/router.py</w:t>
      </w:r>
      <w:r>
        <w:t xml:space="preserve"> — la chaîne devient configurable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def build_router(*, backend: str = "auto", chain: str = "", **kwargs) -&gt; FallbackRouter: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"""Construit la chaîne de repli.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``chain`` (ex. ``"gemini,mistral,mock"``) permet de changer le fournisseur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principal **sans modifier le code** — c'est la réponse au point Q2 de la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synthèse : l'arbitrage Gemini/Mistral devient un réglage `.env` réversible.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Le dernier maillon reste toujours le mock : la génération n'échoue jamais.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providers =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"mistral": MistralLLM(...), "gemini": GeminiLLM(...),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"ollama": OllamaLLM(...),   "mock": MockLLM(),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if chain: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names = [n.strip() for n in chain.split(",") if n.strip() in providers]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if "mock" not in names: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    names.append("mock")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  return FallbackRouter([providers[n] for n in names])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...  # comportement "auto" existant, inchangé</w:t>
      </w:r>
    </w:p>
    <w:p>
      <w:pPr>
        <w:spacing w:after="80"/>
      </w:pPr>
    </w:p>
    <w:p>
      <w:r>
        <w:rPr>
          <w:rFonts w:ascii="Consolas" w:hAnsi="Consolas"/>
          <w:color w:val="0B3D91"/>
          <w:sz w:val="18"/>
        </w:rPr>
        <w:t>config/settings.py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LLMBackend = Literal["auto", "mistral", "gemini", "ollama", "mock"]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gemini_api_key: str = ""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gemini_model: str = "gemini-2.5-flash"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Ordre explicite de la chaîne de repli, ex. "gemini,mistral,mock".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#: Vide = composition automatique selon les clés disponibles.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llm_chain: str = ""</w:t>
      </w:r>
    </w:p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7. Frontend : les trois acquis d'ATS à porter obligatoirement</w:t>
      </w:r>
    </w:p>
    <w:p>
      <w:r>
        <w:t xml:space="preserve">Si Next.js est retenu (Q1 de la synthèse), ces trois points </w:t>
      </w:r>
      <w:r>
        <w:rPr>
          <w:b/>
        </w:rPr>
        <w:t>doivent</w:t>
      </w:r>
      <w:r>
        <w:t xml:space="preserve"> être portés — sans eux la migration est une régression.</w:t>
      </w:r>
    </w:p>
    <w:p>
      <w:pPr>
        <w:pStyle w:val="Heading2"/>
      </w:pPr>
      <w:r>
        <w:t xml:space="preserve">7a. Garde de route (remplace le </w:t>
      </w:r>
      <w:r>
        <w:rPr>
          <w:rFonts w:ascii="Consolas" w:hAnsi="Consolas"/>
          <w:color w:val="0B3D91"/>
          <w:sz w:val="18"/>
        </w:rPr>
        <w:t>beforeEach</w:t>
      </w:r>
      <w:r>
        <w:t xml:space="preserve"> de vue-router)</w:t>
      </w:r>
    </w:p>
    <w:p>
      <w:r>
        <w:rPr>
          <w:rFonts w:ascii="Consolas" w:hAnsi="Consolas"/>
          <w:color w:val="0B3D91"/>
          <w:sz w:val="18"/>
        </w:rPr>
        <w:t>middleware.ts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import { NextResponse, type NextRequest } from 'next/server';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const PUBLIC = ['/login', '/_next', '/favicon.ico'];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const ADMIN_ONLY = ['/admin'];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export function middleware(req: NextRequest)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const { pathname } = req.nextUrl;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if (PUBLIC.some((p) =&gt; pathname.startsWith(p))) return NextResponse.next();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// Le jeton est en cookie httpOnly (et non localStorage comme aujourd'hui dans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// les deux dépôts) : inaccessible au JavaScript, donc non exfiltrable par XSS.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const token = req.cookies.get('tuteur_token')?.value;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if (!token)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const url = req.nextUrl.clone();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url.pathname = '/login';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url.searchParams.set('redirect', pathname);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NextResponse.redirect(url);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if (ADMIN_ONLY.some((p) =&gt; pathname.startsWith(p)) &amp;&amp; roleFromJwt(token) !== 'admin')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return NextResponse.redirect(new URL('/', req.url));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return NextResponse.next();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}</w:t>
      </w:r>
    </w:p>
    <w:p>
      <w:pPr>
        <w:spacing w:after="80"/>
      </w:pPr>
    </w:p>
    <w:p>
      <w:pPr>
        <w:spacing w:before="80"/>
        <w:ind w:left="283"/>
        <w:shd w:val="clear" w:fill="FFF7E6"/>
        <w:pBdr>
          <w:left w:val="single" w:sz="18" w:space="8" w:color="D9822B"/>
        </w:pBdr>
      </w:pPr>
      <w:r>
        <w:t xml:space="preserve">Le contrôle de rôle côté client reste </w:t>
      </w:r>
      <w:r>
        <w:rPr>
          <w:b/>
        </w:rPr>
        <w:t>cosmétique</w:t>
      </w:r>
      <w:r>
        <w:t xml:space="preserve"> : la seule autorité est le </w:t>
      </w:r>
      <w:r>
        <w:rPr>
          <w:rFonts w:ascii="Consolas" w:hAnsi="Consolas"/>
          <w:color w:val="0B3D91"/>
          <w:sz w:val="18"/>
        </w:rPr>
        <w:t>Depends(require_admin)</w:t>
      </w:r>
      <w:r>
        <w:t xml:space="preserve"> côté API (§5). Il évite d'afficher un écran vide, il ne protège rien.</w:t>
      </w:r>
    </w:p>
    <w:p>
      <w:pPr>
        <w:pStyle w:val="Heading2"/>
      </w:pPr>
      <w:r>
        <w:t>7b. Streaming SSE (absent de NURU)</w:t>
      </w:r>
    </w:p>
    <w:p>
      <w:r>
        <w:t xml:space="preserve">Portage direct de </w:t>
      </w:r>
      <w:r>
        <w:rPr>
          <w:rFonts w:ascii="Consolas" w:hAnsi="Consolas"/>
          <w:color w:val="0B3D91"/>
          <w:sz w:val="18"/>
        </w:rPr>
        <w:t>agent-tuteur-web/src/services/api.js</w:t>
      </w:r>
      <w:r>
        <w:t xml:space="preserve">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export async function* streamChat(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body: ChatRequest,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signal?: AbortSignal,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): AsyncGenerator&lt;ChatEvent&gt;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// `fetch` et non `EventSource` : EventSource ne permet pas de porter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// l'en-tête Authorization (raison déjà documentée dans le frontend Vue).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const resp = await fetch('/api/chat',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method: 'POST',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headers: { 'Content-Type': 'application/json', Accept: 'text/event-stream' },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credentials: 'include',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body: JSON.stringify(body),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signal,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});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if (!resp.ok || !resp.body) throw await toApiError(resp);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const reader = resp.body.getReader();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const decoder = new TextDecoder();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let buffer = '';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while (true)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const { done, value } = await reader.read();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if (done) break;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buffer += decoder.decode(value, { stream: true });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const lines = buffer.split(/\r?\n/);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buffer = lines.pop() ?? '';           // fragment incomplet conservé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for (const line of lines)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if (!line.startsWith('data:')) continue;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const payload = line.slice(5).trim();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  if (payload) yield JSON.parse(payload) as ChatEvent;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}</w:t>
      </w:r>
    </w:p>
    <w:p>
      <w:pPr>
        <w:spacing w:after="80"/>
      </w:pPr>
    </w:p>
    <w:p>
      <w:pPr>
        <w:pStyle w:val="Heading2"/>
      </w:pPr>
      <w:r>
        <w:t>7c. Types générés, pas écrits à la main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 Le schéma OpenAPI de FastAPI devient la source de vérité du contrat.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npx openapi-typescript http://localhost:8000/openapi.json -o src/types/api.d.ts</w:t>
      </w:r>
    </w:p>
    <w:p>
      <w:pPr>
        <w:spacing w:after="80"/>
      </w:pPr>
    </w:p>
    <w:p>
      <w:r>
        <w:t xml:space="preserve">Un renommage de champ côté API casse alors la compilation du frontend, au lieu de produire un </w:t>
      </w:r>
      <w:r>
        <w:rPr>
          <w:rFonts w:ascii="Consolas" w:hAnsi="Consolas"/>
          <w:color w:val="0B3D91"/>
          <w:sz w:val="18"/>
        </w:rPr>
        <w:t>undefined</w:t>
      </w:r>
      <w:r>
        <w:t xml:space="preserve"> silencieux à l'exécution. C'est le mécanisme qui empêche les deux moitiés du projet de re-diverger.</w:t>
      </w:r>
    </w:p>
    <w:p>
      <w:pPr>
        <w:pStyle w:val="Heading2"/>
      </w:pPr>
      <w:r>
        <w:t>7d. Ce qu'il faut supprimer avant toute reprise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// AuthContext.tsx — élévation de privilège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} catch (err: any)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  let fallbackRole: UserRole = 'student';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  if (email.includes('admin')) fallbackRole = 'admin';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  ...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} catch (err)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  // Un backend injoignable est une erreur, pas une connexion réussie.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  throw new AuthError("Service indisponible, réessayez dans un instant.");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}</w:t>
      </w:r>
    </w:p>
    <w:p>
      <w:pPr>
        <w:spacing w:after="80"/>
      </w:pP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// lib/api.ts — masque les pannes derrière des chiffres inventés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export async function fetchAdminStats()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  try { ... } catch { return { total_users: 0, rag_vectors_count: 2635, courses_count: 32 };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- }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export async function fetchAdminStats(): Promise&lt;AdminStats&gt; {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  const res = await fetch(`${API}/api/admin/stats`, { credentials: 'include' });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  if (!res.ok) throw await toApiError(res);   // l'appelant affiche un état d'erreur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  return res.json();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+ }</w:t>
      </w:r>
    </w:p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8. Structure de dépôt cible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agent-tuteur/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├── agent-tuteur-api/               # inchangé (base ATS)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├── pyproject.toml              # + extras : parsing (pymupdf), llm-gemini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├── migrations/versions/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├── 0001…0005               # existantes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├── 0006_pedagogical_progress.py    ← §4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└── 0007_extend_roles.py            ← §4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├── src/agent_tuteur/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├── agent/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graph.py            # + branche quiz, + nœuds verify/progression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quiz.py             ← porté de NURU (QuizAgent)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evaluation.py       ← porté de NURU (EvaluationAgent)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mastery.py          ← porté de NURU (ProgressionAgent)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verify.py           ← 2 contrôles déterministes de NURU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├── ports.py            # + EvaluationPort, MasteryPort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└── llm/gemini.py       ← §6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├── ingestion/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└── loaders/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    ├── pymupdf.py      ← porté de NURU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    ├── nougat.py       ← porté de NURU (optionnel)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    ├── cleaners.py     ← porté de NURU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│       └── metadata/       ← porté de NURU (3 extracteurs)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├── vectorstore/retriever.py  # + retrieve_course_first  ← §3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└── api/routes/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│       ├── quiz.py  evaluation.py  teacher.py  parent.py     ← nouveaux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│   └── tests/                      # 145 ATS + 58 portés de NURU + tests 401/403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├── agent-tuteur-web/               # Next.js 16 / React 19 / TS  ← §7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├── agent-tuteur-deploy/            # inchangé (base ATS) + service Qdrant obligatoire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├── corpus/                         # fixtures de test uniquement (5 md + 12 leçons)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└── docs/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├── adr/0010-fusion-nuru-ats.md ← trace de la décision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├── COMPARATIF_ARCHITECTURES.md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├── SYNTHESE_REUNION_TECHNIQUE.md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└── ARCHITECTURE_CIBLE.md       ← ce document</w:t>
      </w:r>
    </w:p>
    <w:p>
      <w:pPr>
        <w:spacing w:after="80"/>
      </w:pPr>
    </w:p>
    <w:p>
      <w:r>
        <w:t xml:space="preserve">Le corpus de production (106 PDF) </w:t>
      </w:r>
      <w:r>
        <w:rPr>
          <w:b/>
        </w:rPr>
        <w:t>n'est pas dans le dépôt</w:t>
      </w:r>
      <w:r>
        <w:t xml:space="preserve"> : stockage objet, avec un script d'ingestion versionné (§7.2/P0 du comparatif).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9. Critères de sortie de la fusion</w:t>
      </w:r>
    </w:p>
    <w:p>
      <w:r>
        <w:t xml:space="preserve">La fusion est terminée quand </w:t>
      </w:r>
      <w:r>
        <w:rPr>
          <w:b/>
        </w:rPr>
        <w:t>tous</w:t>
      </w:r>
      <w:r>
        <w:t xml:space="preserve"> ces points sont vrais — et pas avant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Vérification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La suite de tests unifiée passe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pytest</w:t>
            </w:r>
            <w:r>
              <w:rPr>
                <w:sz w:val="18"/>
              </w:rPr>
              <w:t xml:space="preserve"> vert, ≥ 200 tests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Aucune route métier accessible sans jeton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test paramétré 401 sur toutes les routes (§5)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Un parent/enseignant ne voit que ses élèves liés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test 403 sur élève non lié (§5)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Les 106 PDF sont ingérés et interrogeables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recall@5</w:t>
            </w:r>
            <w:r>
              <w:rPr>
                <w:sz w:val="18"/>
              </w:rPr>
              <w:t xml:space="preserve"> mesuré sur le jeu d'évaluation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re-ranker cours/TD améliore le « cours en tête »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comparaison avant/après sur le même jeu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Aucun écran frontend ne contient de donnée figée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grep -r mockData src/</w:t>
            </w:r>
            <w:r>
              <w:rPr>
                <w:sz w:val="18"/>
              </w:rPr>
              <w:t xml:space="preserve"> vide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chat streame en SSE de bout en bout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vérifié dans un navigateur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Un changement de LLM ne demande aucune modification de code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LLM_CHAIN</w:t>
            </w:r>
            <w:r>
              <w:rPr>
                <w:sz w:val="18"/>
              </w:rPr>
              <w:t xml:space="preserve"> dans </w:t>
            </w:r>
            <w:r>
              <w:rPr>
                <w:rFonts w:ascii="Consolas" w:hAnsi="Consolas"/>
                <w:color w:val="0B3D91"/>
                <w:sz w:val="18"/>
              </w:rPr>
              <w:t>.env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dépôt pèse moins de 10 Mo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du -sh .git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La CI bloque une PR qui casse les tests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PR de démonstration en échec</w:t>
            </w:r>
          </w:p>
        </w:tc>
      </w:tr>
    </w:tbl>
    <w:p>
      <w:pPr>
        <w:spacing w:after="80"/>
      </w:pP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fldBegin w:fldCharType="begin"/>
      <w:instrText xml:space="preserve"> PAGE </w:instrText>
      <w:fld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