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1FD" w:rsidRDefault="007D01C9" w:rsidP="008C4FAC">
      <w:pPr>
        <w:pStyle w:val="Heading1"/>
        <w:jc w:val="center"/>
        <w:rPr>
          <w:b/>
        </w:rPr>
      </w:pPr>
      <w:r w:rsidRPr="007D01C9">
        <w:rPr>
          <w:b/>
        </w:rPr>
        <w:t>ΠΛΗΡΟΦΟΡΙΑΚΑ ΣΥΣΤΗΜΑΤΑ ∆ΙΟΙΚΗΣΗΣ στον Ο . Τ . Ε .</w:t>
      </w:r>
    </w:p>
    <w:p w:rsidR="007D01C9" w:rsidRDefault="007D01C9" w:rsidP="007D01C9"/>
    <w:p w:rsidR="007D01C9" w:rsidRDefault="007D01C9" w:rsidP="007D01C9"/>
    <w:p w:rsidR="007D01C9" w:rsidRDefault="007D01C9" w:rsidP="007D01C9">
      <w:pPr>
        <w:rPr>
          <w:sz w:val="28"/>
          <w:szCs w:val="28"/>
          <w:u w:val="single"/>
        </w:rPr>
      </w:pPr>
      <w:r w:rsidRPr="007D01C9">
        <w:rPr>
          <w:sz w:val="28"/>
          <w:szCs w:val="28"/>
          <w:u w:val="single"/>
        </w:rPr>
        <w:t>Περιγραφή και σκοπός</w:t>
      </w:r>
    </w:p>
    <w:p w:rsidR="007D01C9" w:rsidRDefault="007D01C9" w:rsidP="007D01C9">
      <w:pPr>
        <w:jc w:val="both"/>
        <w:rPr>
          <w:sz w:val="28"/>
          <w:szCs w:val="28"/>
        </w:rPr>
      </w:pPr>
      <w:r w:rsidRPr="007D01C9">
        <w:rPr>
          <w:sz w:val="28"/>
          <w:szCs w:val="28"/>
        </w:rPr>
        <w:t xml:space="preserve">Ο Οργανισμός Τηλεπικοινωνιών της Ελλάδος </w:t>
      </w:r>
      <w:r w:rsidRPr="007D01C9">
        <w:rPr>
          <w:sz w:val="28"/>
          <w:szCs w:val="28"/>
        </w:rPr>
        <w:t xml:space="preserve">χρησιμοποιεί </w:t>
      </w:r>
      <w:r w:rsidRPr="007D01C9">
        <w:rPr>
          <w:sz w:val="28"/>
          <w:szCs w:val="28"/>
        </w:rPr>
        <w:t xml:space="preserve"> το E.R.P. (Enter</w:t>
      </w:r>
      <w:r w:rsidRPr="007D01C9">
        <w:rPr>
          <w:sz w:val="28"/>
          <w:szCs w:val="28"/>
        </w:rPr>
        <w:t xml:space="preserve">prise Resource Planning System) - </w:t>
      </w:r>
      <w:r w:rsidRPr="007D01C9">
        <w:rPr>
          <w:sz w:val="28"/>
          <w:szCs w:val="28"/>
        </w:rPr>
        <w:t>(Σύστημα προγραμματισμού των επιχειρηματικών πόρων) και συνεχώς, παρακολουθώντας την τεχνολογία και τις εξελίξεις στον χώρο των τηλεπικοινωνιών στην Ελλάδα και παγκοσμίως, ανανεώνει το σύστημα με στόχο την βελτιστοποίηση των διεργασιών του και των επιθυμητών οικονομικών αποτελεσμάτων</w:t>
      </w:r>
      <w:r w:rsidRPr="007D01C9">
        <w:rPr>
          <w:sz w:val="28"/>
          <w:szCs w:val="28"/>
        </w:rPr>
        <w:t xml:space="preserve"> </w:t>
      </w:r>
      <w:r w:rsidRPr="007D01C9">
        <w:rPr>
          <w:sz w:val="28"/>
          <w:szCs w:val="28"/>
        </w:rPr>
        <w:t xml:space="preserve"> του Οργανισμού.</w:t>
      </w:r>
    </w:p>
    <w:p w:rsidR="009F2EF9" w:rsidRDefault="009F2EF9" w:rsidP="009F2EF9">
      <w:pPr>
        <w:spacing w:after="120"/>
        <w:jc w:val="both"/>
        <w:rPr>
          <w:sz w:val="28"/>
          <w:szCs w:val="28"/>
          <w:u w:val="single"/>
        </w:rPr>
      </w:pPr>
      <w:r>
        <w:rPr>
          <w:sz w:val="28"/>
          <w:szCs w:val="28"/>
          <w:u w:val="single"/>
        </w:rPr>
        <w:t>Συνιστώσες</w:t>
      </w:r>
    </w:p>
    <w:p w:rsidR="009F2EF9" w:rsidRDefault="009F2EF9" w:rsidP="009F2EF9">
      <w:pPr>
        <w:spacing w:after="0"/>
        <w:jc w:val="both"/>
        <w:rPr>
          <w:sz w:val="28"/>
          <w:szCs w:val="28"/>
          <w:lang w:val="en-US"/>
        </w:rPr>
      </w:pPr>
      <w:r>
        <w:rPr>
          <w:sz w:val="28"/>
          <w:szCs w:val="28"/>
        </w:rPr>
        <w:t>Αποτελείται από</w:t>
      </w:r>
      <w:r>
        <w:rPr>
          <w:sz w:val="28"/>
          <w:szCs w:val="28"/>
          <w:lang w:val="en-US"/>
        </w:rPr>
        <w:t>:</w:t>
      </w:r>
    </w:p>
    <w:p w:rsidR="009F2EF9" w:rsidRDefault="009F2EF9" w:rsidP="009F2EF9">
      <w:pPr>
        <w:spacing w:after="0"/>
        <w:jc w:val="both"/>
        <w:rPr>
          <w:sz w:val="28"/>
          <w:szCs w:val="28"/>
          <w:lang w:val="en-US"/>
        </w:rPr>
      </w:pPr>
    </w:p>
    <w:p w:rsidR="009F2EF9" w:rsidRPr="009F2EF9" w:rsidRDefault="009F2EF9" w:rsidP="00B26AB4">
      <w:pPr>
        <w:pStyle w:val="ListParagraph"/>
        <w:numPr>
          <w:ilvl w:val="0"/>
          <w:numId w:val="1"/>
        </w:numPr>
        <w:spacing w:after="120"/>
        <w:jc w:val="both"/>
        <w:rPr>
          <w:sz w:val="28"/>
          <w:szCs w:val="28"/>
          <w:lang w:val="en-US"/>
        </w:rPr>
      </w:pPr>
      <w:r w:rsidRPr="009F2EF9">
        <w:rPr>
          <w:sz w:val="28"/>
          <w:szCs w:val="28"/>
        </w:rPr>
        <w:t>Accounting (Γενική Λογιστική, Πάγια, Ισολογισμός/Reporting, Consolidation, Αναλυτική Λογιστική, Πιστωτές Προμηθευτές</w:t>
      </w:r>
      <w:r>
        <w:rPr>
          <w:sz w:val="28"/>
          <w:szCs w:val="28"/>
        </w:rPr>
        <w:t>)</w:t>
      </w:r>
    </w:p>
    <w:p w:rsidR="009F2EF9" w:rsidRPr="009F2EF9" w:rsidRDefault="009F2EF9" w:rsidP="00B26AB4">
      <w:pPr>
        <w:pStyle w:val="ListParagraph"/>
        <w:spacing w:after="120"/>
        <w:jc w:val="both"/>
        <w:rPr>
          <w:sz w:val="28"/>
          <w:szCs w:val="28"/>
          <w:lang w:val="en-US"/>
        </w:rPr>
      </w:pPr>
    </w:p>
    <w:p w:rsidR="00B26AB4" w:rsidRPr="00B26AB4" w:rsidRDefault="009F2EF9" w:rsidP="00B26AB4">
      <w:pPr>
        <w:pStyle w:val="ListParagraph"/>
        <w:numPr>
          <w:ilvl w:val="0"/>
          <w:numId w:val="1"/>
        </w:numPr>
        <w:spacing w:after="120"/>
        <w:jc w:val="both"/>
        <w:rPr>
          <w:sz w:val="28"/>
          <w:szCs w:val="28"/>
          <w:lang w:val="en-US"/>
        </w:rPr>
      </w:pPr>
      <w:r w:rsidRPr="009F2EF9">
        <w:rPr>
          <w:sz w:val="28"/>
          <w:szCs w:val="28"/>
        </w:rPr>
        <w:t>Financials (</w:t>
      </w:r>
      <w:r>
        <w:rPr>
          <w:sz w:val="28"/>
          <w:szCs w:val="28"/>
        </w:rPr>
        <w:t xml:space="preserve">Προϋπολογισμός-Απολογισμός </w:t>
      </w:r>
      <w:r w:rsidRPr="009F2EF9">
        <w:rPr>
          <w:sz w:val="28"/>
          <w:szCs w:val="28"/>
        </w:rPr>
        <w:t>(Budget), Αξιόγραφα, Ταμειακός Προγραμματι</w:t>
      </w:r>
      <w:r w:rsidR="00B26AB4">
        <w:rPr>
          <w:sz w:val="28"/>
          <w:szCs w:val="28"/>
        </w:rPr>
        <w:t>σμός (Cash Flow), Profit &amp; Loss)</w:t>
      </w:r>
    </w:p>
    <w:p w:rsidR="00B26AB4" w:rsidRPr="00B26AB4" w:rsidRDefault="00B26AB4" w:rsidP="00B26AB4">
      <w:pPr>
        <w:pStyle w:val="ListParagraph"/>
        <w:spacing w:after="120"/>
        <w:jc w:val="both"/>
        <w:rPr>
          <w:sz w:val="28"/>
          <w:szCs w:val="28"/>
          <w:lang w:val="en-US"/>
        </w:rPr>
      </w:pPr>
    </w:p>
    <w:p w:rsidR="00B26AB4" w:rsidRPr="00146799" w:rsidRDefault="00B26AB4" w:rsidP="005E7B60">
      <w:pPr>
        <w:pStyle w:val="ListParagraph"/>
        <w:numPr>
          <w:ilvl w:val="0"/>
          <w:numId w:val="1"/>
        </w:numPr>
        <w:spacing w:after="120"/>
        <w:jc w:val="both"/>
        <w:rPr>
          <w:sz w:val="28"/>
          <w:szCs w:val="28"/>
          <w:lang w:val="en-US"/>
        </w:rPr>
      </w:pPr>
      <w:r w:rsidRPr="00B26AB4">
        <w:rPr>
          <w:sz w:val="28"/>
          <w:szCs w:val="28"/>
        </w:rPr>
        <w:t>Sales/Distribution (Πελάτες, Παραγγελιοληψία/Τιμολόγηση, Retail Sales, Στατιστικά Πωλήσεων, Αποθήκες, Αγορές</w:t>
      </w:r>
      <w:r w:rsidR="005E7B60">
        <w:rPr>
          <w:sz w:val="28"/>
          <w:szCs w:val="28"/>
        </w:rPr>
        <w:t xml:space="preserve"> -</w:t>
      </w:r>
      <w:r w:rsidRPr="00B26AB4">
        <w:rPr>
          <w:sz w:val="28"/>
          <w:szCs w:val="28"/>
        </w:rPr>
        <w:t xml:space="preserve"> Παραγγελίες προς Προμηθευτές , Κοστολόγηση Εισαγωγών (CI), Open Items) </w:t>
      </w:r>
    </w:p>
    <w:p w:rsidR="00146799" w:rsidRPr="00146799" w:rsidRDefault="00146799" w:rsidP="00146799">
      <w:pPr>
        <w:pStyle w:val="ListParagraph"/>
        <w:spacing w:after="120"/>
        <w:jc w:val="both"/>
        <w:rPr>
          <w:sz w:val="28"/>
          <w:szCs w:val="28"/>
          <w:lang w:val="en-US"/>
        </w:rPr>
      </w:pPr>
    </w:p>
    <w:p w:rsidR="00146799" w:rsidRPr="00146799" w:rsidRDefault="00146799" w:rsidP="005E7B60">
      <w:pPr>
        <w:pStyle w:val="ListParagraph"/>
        <w:numPr>
          <w:ilvl w:val="0"/>
          <w:numId w:val="1"/>
        </w:numPr>
        <w:spacing w:after="120"/>
        <w:jc w:val="both"/>
        <w:rPr>
          <w:sz w:val="28"/>
          <w:szCs w:val="28"/>
          <w:lang w:val="en-US"/>
        </w:rPr>
      </w:pPr>
      <w:r w:rsidRPr="00146799">
        <w:rPr>
          <w:sz w:val="28"/>
          <w:szCs w:val="28"/>
        </w:rPr>
        <w:t>Manufacturing (∆εδομένα Παραγωγής, Έλεγχος Παραγωγής, Προγραμματισμός Παραγωγής και Απαιτήσεων Υλικών, Κοστολόγηση Παραγωγής, Capacity Planning)</w:t>
      </w:r>
    </w:p>
    <w:p w:rsidR="00146799" w:rsidRPr="00146799" w:rsidRDefault="00146799" w:rsidP="00146799">
      <w:pPr>
        <w:pStyle w:val="ListParagraph"/>
        <w:spacing w:after="120"/>
        <w:jc w:val="both"/>
        <w:rPr>
          <w:sz w:val="28"/>
          <w:szCs w:val="28"/>
          <w:lang w:val="en-US"/>
        </w:rPr>
      </w:pPr>
    </w:p>
    <w:p w:rsidR="009F2EF9" w:rsidRDefault="00146799" w:rsidP="00B26AB4">
      <w:pPr>
        <w:pStyle w:val="ListParagraph"/>
        <w:numPr>
          <w:ilvl w:val="0"/>
          <w:numId w:val="1"/>
        </w:numPr>
        <w:spacing w:after="120"/>
        <w:jc w:val="both"/>
        <w:rPr>
          <w:sz w:val="28"/>
          <w:szCs w:val="28"/>
        </w:rPr>
      </w:pPr>
      <w:r w:rsidRPr="00146799">
        <w:rPr>
          <w:sz w:val="28"/>
          <w:szCs w:val="28"/>
        </w:rPr>
        <w:t xml:space="preserve">Business Strategy (What-if scenarios, Map manager, Query manager, Statistics manager, Report manager) </w:t>
      </w:r>
    </w:p>
    <w:p w:rsidR="001A6952" w:rsidRDefault="001A6952" w:rsidP="001A6952">
      <w:pPr>
        <w:pStyle w:val="ListParagraph"/>
        <w:spacing w:after="120"/>
        <w:jc w:val="both"/>
        <w:rPr>
          <w:sz w:val="28"/>
          <w:szCs w:val="28"/>
        </w:rPr>
      </w:pPr>
    </w:p>
    <w:p w:rsidR="001A6952" w:rsidRDefault="001A6952" w:rsidP="00B26AB4">
      <w:pPr>
        <w:pStyle w:val="ListParagraph"/>
        <w:numPr>
          <w:ilvl w:val="0"/>
          <w:numId w:val="1"/>
        </w:numPr>
        <w:spacing w:after="120"/>
        <w:jc w:val="both"/>
        <w:rPr>
          <w:sz w:val="28"/>
          <w:szCs w:val="28"/>
        </w:rPr>
      </w:pPr>
      <w:r w:rsidRPr="001A6952">
        <w:rPr>
          <w:sz w:val="28"/>
          <w:szCs w:val="28"/>
        </w:rPr>
        <w:t>Add Ons (HRM-Human Resources Management, PAYROLL/ΜΙΣΘΟ∆ΟΣΙΑ, SCM-Supply Chain Management, WHM-Warehouse Management, CRM-Customer Relationship Management, BI-Business Intelligen</w:t>
      </w:r>
      <w:r>
        <w:rPr>
          <w:sz w:val="28"/>
          <w:szCs w:val="28"/>
        </w:rPr>
        <w:t xml:space="preserve">ce, BPM Business  </w:t>
      </w:r>
      <w:r w:rsidRPr="001A6952">
        <w:rPr>
          <w:sz w:val="28"/>
          <w:szCs w:val="28"/>
        </w:rPr>
        <w:t xml:space="preserve">Performance Management) </w:t>
      </w:r>
    </w:p>
    <w:p w:rsidR="005B1386" w:rsidRDefault="005B1386" w:rsidP="00B26AB4">
      <w:pPr>
        <w:pStyle w:val="ListParagraph"/>
        <w:numPr>
          <w:ilvl w:val="0"/>
          <w:numId w:val="1"/>
        </w:numPr>
        <w:spacing w:after="120"/>
        <w:jc w:val="both"/>
        <w:rPr>
          <w:sz w:val="28"/>
          <w:szCs w:val="28"/>
        </w:rPr>
      </w:pPr>
      <w:r w:rsidRPr="005B1386">
        <w:rPr>
          <w:sz w:val="28"/>
          <w:szCs w:val="28"/>
        </w:rPr>
        <w:lastRenderedPageBreak/>
        <w:t>Plus</w:t>
      </w:r>
      <w:r>
        <w:rPr>
          <w:sz w:val="28"/>
          <w:szCs w:val="28"/>
        </w:rPr>
        <w:t xml:space="preserve"> </w:t>
      </w:r>
      <w:r w:rsidRPr="005B1386">
        <w:rPr>
          <w:sz w:val="28"/>
          <w:szCs w:val="28"/>
        </w:rPr>
        <w:t>- Εξειδικευμένες Εφαρμογές (Παρακαταθέτες, Service management, Promotions</w:t>
      </w:r>
      <w:r>
        <w:rPr>
          <w:sz w:val="28"/>
          <w:szCs w:val="28"/>
        </w:rPr>
        <w:t xml:space="preserve"> - </w:t>
      </w:r>
      <w:r w:rsidRPr="005B1386">
        <w:rPr>
          <w:sz w:val="28"/>
          <w:szCs w:val="28"/>
        </w:rPr>
        <w:t>Πιστωτικά, Συντήρηση εξοπλισμού, Κοστολόγηση έργου, Αγορές αγροτικών προϊόντων, Ανατροφοδότηση, Ιατρικοί επισκέπτες, Κύκλωμα διαγωνισμών)</w:t>
      </w:r>
    </w:p>
    <w:p w:rsidR="00E26483" w:rsidRDefault="00E26483" w:rsidP="00E26483">
      <w:pPr>
        <w:spacing w:after="120"/>
        <w:jc w:val="both"/>
        <w:rPr>
          <w:sz w:val="28"/>
          <w:szCs w:val="28"/>
        </w:rPr>
      </w:pPr>
    </w:p>
    <w:p w:rsidR="00E26483" w:rsidRDefault="00E26483" w:rsidP="00E26483">
      <w:pPr>
        <w:spacing w:after="120"/>
        <w:jc w:val="both"/>
        <w:rPr>
          <w:sz w:val="28"/>
          <w:szCs w:val="28"/>
          <w:u w:val="single"/>
          <w:lang w:val="en-US"/>
        </w:rPr>
      </w:pPr>
      <w:r w:rsidRPr="00E26483">
        <w:rPr>
          <w:sz w:val="28"/>
          <w:szCs w:val="28"/>
          <w:u w:val="single"/>
        </w:rPr>
        <w:t>Διαδικασία αλληλεπίδρασης</w:t>
      </w:r>
      <w:r>
        <w:rPr>
          <w:sz w:val="28"/>
          <w:szCs w:val="28"/>
          <w:u w:val="single"/>
          <w:lang w:val="en-US"/>
        </w:rPr>
        <w:t>:</w:t>
      </w:r>
    </w:p>
    <w:p w:rsidR="00C40B81" w:rsidRPr="00E26483" w:rsidRDefault="00E26483" w:rsidP="00E26483">
      <w:pPr>
        <w:spacing w:after="120"/>
        <w:jc w:val="both"/>
        <w:rPr>
          <w:sz w:val="28"/>
          <w:szCs w:val="28"/>
        </w:rPr>
      </w:pPr>
      <w:r w:rsidRPr="00E26483">
        <w:rPr>
          <w:sz w:val="28"/>
          <w:szCs w:val="28"/>
        </w:rPr>
        <w:t>Πιο συγκεκριμένα,</w:t>
      </w:r>
      <w:r>
        <w:rPr>
          <w:sz w:val="28"/>
          <w:szCs w:val="28"/>
        </w:rPr>
        <w:t xml:space="preserve"> ε</w:t>
      </w:r>
      <w:r w:rsidRPr="00E26483">
        <w:rPr>
          <w:sz w:val="28"/>
          <w:szCs w:val="28"/>
        </w:rPr>
        <w:t>ξασφαλίζει αυτοματοποίηση και το συντονισμό όλων των λειτουργιών του προγραμματισμού, της εκμετάλλευσης και του ελέγχου όλων των επιχειρησιακών πόρων</w:t>
      </w:r>
      <w:r>
        <w:rPr>
          <w:sz w:val="28"/>
          <w:szCs w:val="28"/>
        </w:rPr>
        <w:t>. Επιπλέον, ε</w:t>
      </w:r>
      <w:r w:rsidRPr="00E26483">
        <w:rPr>
          <w:sz w:val="28"/>
          <w:szCs w:val="28"/>
        </w:rPr>
        <w:t>πιτυγχάνει την προσομοίωση κάθε εργασίας για όλα τα στάδια παραγωγής προστιθέμενης αξίας σε ένα ενιαίο περιβάλλον Οικονομικής &amp; Εμπορικής ∆ιαχείρισης, Προγραμματισμού Παραγωγής και ∆ιαχείρισης Ανθρώπινων Πόρων.</w:t>
      </w:r>
      <w:r>
        <w:rPr>
          <w:sz w:val="28"/>
          <w:szCs w:val="28"/>
        </w:rPr>
        <w:t xml:space="preserve"> Αξίζει να σημειωθεί ότι ε</w:t>
      </w:r>
      <w:r w:rsidRPr="00E26483">
        <w:rPr>
          <w:sz w:val="28"/>
          <w:szCs w:val="28"/>
        </w:rPr>
        <w:t xml:space="preserve">ξασφαλίζει την εποπτεία της επιχείρησης σε όλα τα υποκαταστήματά της και για όλες τις </w:t>
      </w:r>
      <w:r>
        <w:rPr>
          <w:sz w:val="28"/>
          <w:szCs w:val="28"/>
        </w:rPr>
        <w:t>σχέσεις με συνεργάτες. Επιπρόσθετα, σ</w:t>
      </w:r>
      <w:r w:rsidRPr="00E26483">
        <w:rPr>
          <w:sz w:val="28"/>
          <w:szCs w:val="28"/>
        </w:rPr>
        <w:t>υμβάλει στην κατάργηση της γραφειοκρατίας με την εισαγωγή αποδοτικών ηλεκτρονικών διαδικασιών επεξεργασίας όλων των συναλλαγών και πραγματοποίησης προκαθορισμένων ελέγχων και παροχής εγκρίσεων (Workflow Management).</w:t>
      </w:r>
      <w:r w:rsidR="00C40B81">
        <w:rPr>
          <w:sz w:val="28"/>
          <w:szCs w:val="28"/>
        </w:rPr>
        <w:t xml:space="preserve"> Σημαντικό είναι και το γεγονός ότι ε</w:t>
      </w:r>
      <w:r w:rsidR="00C40B81" w:rsidRPr="00C40B81">
        <w:rPr>
          <w:sz w:val="28"/>
          <w:szCs w:val="28"/>
        </w:rPr>
        <w:t xml:space="preserve">ξασφαλίζει την προτυποποίηση και συστηματοποίηση των διαδικασιών της λειτουργίας της βιομηχανικής παραγωγής με τις προηγμένες δυνατότητες του υποσυστήματος </w:t>
      </w:r>
      <w:r w:rsidR="00C40B81">
        <w:rPr>
          <w:sz w:val="28"/>
          <w:szCs w:val="28"/>
        </w:rPr>
        <w:t xml:space="preserve">M.R.P.II </w:t>
      </w:r>
      <w:r w:rsidR="00C40B81" w:rsidRPr="00C40B81">
        <w:rPr>
          <w:sz w:val="28"/>
          <w:szCs w:val="28"/>
        </w:rPr>
        <w:t>(Manufacturing Resources Planning).</w:t>
      </w:r>
      <w:r w:rsidR="00C40B81">
        <w:rPr>
          <w:sz w:val="28"/>
          <w:szCs w:val="28"/>
        </w:rPr>
        <w:t xml:space="preserve"> Τέλος, ε</w:t>
      </w:r>
      <w:r w:rsidR="00C40B81" w:rsidRPr="00C40B81">
        <w:rPr>
          <w:sz w:val="28"/>
          <w:szCs w:val="28"/>
        </w:rPr>
        <w:t xml:space="preserve">πιτυγχάνει την εξοικονόμηση δυναμικότητας </w:t>
      </w:r>
      <w:bookmarkStart w:id="0" w:name="_GoBack"/>
      <w:bookmarkEnd w:id="0"/>
      <w:r w:rsidR="00C40B81" w:rsidRPr="00C40B81">
        <w:rPr>
          <w:sz w:val="28"/>
          <w:szCs w:val="28"/>
        </w:rPr>
        <w:t>με τη μείωση των χρόνων παραγωγής έργου σε όλα τα τμήματα και την καλύτερη αξιοποίηση των ανθρωπίνων πόρων (Human Resource Management).</w:t>
      </w:r>
    </w:p>
    <w:sectPr w:rsidR="00C40B81" w:rsidRPr="00E26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C2E63"/>
    <w:multiLevelType w:val="hybridMultilevel"/>
    <w:tmpl w:val="74A4461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1C9"/>
    <w:rsid w:val="00146799"/>
    <w:rsid w:val="001A6952"/>
    <w:rsid w:val="001E6C18"/>
    <w:rsid w:val="005B1386"/>
    <w:rsid w:val="005E7B60"/>
    <w:rsid w:val="00601805"/>
    <w:rsid w:val="007D01C9"/>
    <w:rsid w:val="008C4FAC"/>
    <w:rsid w:val="009F2EF9"/>
    <w:rsid w:val="00B26AB4"/>
    <w:rsid w:val="00C40B81"/>
    <w:rsid w:val="00D65AEC"/>
    <w:rsid w:val="00E26483"/>
    <w:rsid w:val="00F611F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6F0978-A184-44FC-BBC3-5A88AF53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01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1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F2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440</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lelamihali@hotmail.com</dc:creator>
  <cp:keywords/>
  <dc:description/>
  <cp:lastModifiedBy>lelamihali@hotmail.com</cp:lastModifiedBy>
  <cp:revision>10</cp:revision>
  <dcterms:created xsi:type="dcterms:W3CDTF">2019-03-10T20:51:00Z</dcterms:created>
  <dcterms:modified xsi:type="dcterms:W3CDTF">2019-03-10T21:39:00Z</dcterms:modified>
</cp:coreProperties>
</file>