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Seasonal pasta and seafood</w:t>
      </w:r>
    </w:p>
  </w:body>
</w:document>
</file>