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9A8D1">
      <w:pPr>
        <w:jc w:val="center"/>
        <w:rPr>
          <w:rFonts w:hint="eastAsia" w:ascii="宋体" w:hAnsi="宋体" w:eastAsia="宋体" w:cs="宋体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-622935</wp:posOffset>
            </wp:positionH>
            <wp:positionV relativeFrom="paragraph">
              <wp:posOffset>-254635</wp:posOffset>
            </wp:positionV>
            <wp:extent cx="3133090" cy="855980"/>
            <wp:effectExtent l="0" t="0" r="3810" b="7620"/>
            <wp:wrapNone/>
            <wp:docPr id="1" name="图片 1" descr="2313213123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3132131231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E4EF6">
      <w:pPr>
        <w:spacing w:line="300" w:lineRule="auto"/>
        <w:jc w:val="center"/>
        <w:rPr>
          <w:rFonts w:hint="eastAsia" w:ascii="宋体" w:hAnsi="宋体" w:eastAsia="宋体" w:cs="宋体"/>
          <w:sz w:val="52"/>
          <w:szCs w:val="52"/>
        </w:rPr>
      </w:pPr>
    </w:p>
    <w:p w14:paraId="08782915">
      <w:pPr>
        <w:spacing w:line="300" w:lineRule="auto"/>
        <w:jc w:val="center"/>
        <w:rPr>
          <w:rFonts w:hint="eastAsia" w:ascii="宋体" w:hAnsi="宋体" w:eastAsia="宋体" w:cs="宋体"/>
          <w:b/>
          <w:bCs/>
          <w:sz w:val="52"/>
          <w:szCs w:val="52"/>
        </w:rPr>
      </w:pPr>
    </w:p>
    <w:p w14:paraId="04CCCBD2">
      <w:pPr>
        <w:spacing w:line="300" w:lineRule="auto"/>
        <w:jc w:val="center"/>
        <w:rPr>
          <w:rFonts w:hint="eastAsia" w:ascii="宋体" w:hAnsi="宋体" w:eastAsia="宋体" w:cs="宋体"/>
          <w:sz w:val="52"/>
          <w:szCs w:val="52"/>
        </w:rPr>
      </w:pPr>
    </w:p>
    <w:p w14:paraId="3FB3EBD0">
      <w:pPr>
        <w:spacing w:line="720" w:lineRule="exact"/>
        <w:jc w:val="center"/>
        <w:rPr>
          <w:b/>
          <w:bCs/>
          <w:sz w:val="72"/>
          <w:szCs w:val="7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72"/>
          <w:szCs w:val="72"/>
        </w:rPr>
        <w:t>服务业：连锁餐饮企业订单处理业务分析报告</w:t>
      </w:r>
    </w:p>
    <w:p w14:paraId="746A7110">
      <w:pPr>
        <w:spacing w:line="720" w:lineRule="exact"/>
        <w:jc w:val="center"/>
        <w:rPr>
          <w:rFonts w:hint="eastAsia" w:ascii="宋体" w:hAnsi="宋体" w:eastAsia="宋体" w:cs="宋体"/>
          <w:sz w:val="72"/>
          <w:szCs w:val="72"/>
        </w:rPr>
      </w:pPr>
    </w:p>
    <w:p w14:paraId="32805F3C"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 w14:paraId="01D25459"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 w14:paraId="7CFA7BBF"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 w14:paraId="306A4F0B"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 w14:paraId="79671EC0"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 w14:paraId="0413B014">
      <w:pPr>
        <w:jc w:val="center"/>
        <w:rPr>
          <w:rFonts w:hint="eastAsia" w:ascii="宋体" w:hAnsi="宋体" w:eastAsia="宋体" w:cs="宋体"/>
          <w:sz w:val="28"/>
          <w:szCs w:val="28"/>
        </w:rPr>
      </w:pPr>
    </w:p>
    <w:p w14:paraId="02569A5A">
      <w:pPr>
        <w:spacing w:line="360" w:lineRule="auto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班级：工程232</w:t>
      </w:r>
    </w:p>
    <w:p w14:paraId="4F6C332E">
      <w:pPr>
        <w:spacing w:line="360" w:lineRule="auto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组别：第二组</w:t>
      </w:r>
    </w:p>
    <w:p w14:paraId="04F4464E">
      <w:pPr>
        <w:spacing w:line="360" w:lineRule="auto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组内成员：何欣言、张子涵</w:t>
      </w:r>
    </w:p>
    <w:p w14:paraId="2A39D99B">
      <w:pPr>
        <w:spacing w:line="360" w:lineRule="auto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指导教师：刘永</w:t>
      </w:r>
    </w:p>
    <w:p w14:paraId="085DDCCA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</w:p>
    <w:p w14:paraId="13EBDDD1">
      <w:pPr>
        <w:rPr>
          <w:rFonts w:hint="eastAsia" w:ascii="宋体" w:hAnsi="宋体" w:eastAsia="宋体" w:cs="宋体"/>
          <w:sz w:val="28"/>
          <w:szCs w:val="28"/>
        </w:rPr>
      </w:pPr>
    </w:p>
    <w:p w14:paraId="5AA969C0">
      <w:pPr>
        <w:rPr>
          <w:sz w:val="24"/>
        </w:rPr>
      </w:pPr>
    </w:p>
    <w:p w14:paraId="304AC7E3">
      <w:pPr>
        <w:spacing w:line="720" w:lineRule="exact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</w:pPr>
    </w:p>
    <w:p w14:paraId="3FE320D6">
      <w:pPr>
        <w:numPr>
          <w:ilvl w:val="0"/>
          <w:numId w:val="1"/>
        </w:numPr>
        <w:spacing w:line="520" w:lineRule="exact"/>
        <w:ind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引言</w:t>
      </w:r>
    </w:p>
    <w:p w14:paraId="076F95A0">
      <w:pPr>
        <w:spacing w:line="52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在服务业领域，连锁餐饮企业的订单处理是保障顾客用餐体验、实现企业高效运营的核心环节。高效且精准的订单处理，能有效提升翻台率、减少顾客等待时间，同时优化后厨与前厅的协作。本次通过文献调研，对某连锁餐饮企业的订单处理业务流程和数据流程展开分析，以清晰呈现其运作逻辑，为管理优化提供参考。</w:t>
      </w:r>
    </w:p>
    <w:p w14:paraId="5ECBD378">
      <w:pPr>
        <w:numPr>
          <w:ilvl w:val="0"/>
          <w:numId w:val="1"/>
        </w:numPr>
        <w:spacing w:line="520" w:lineRule="exact"/>
        <w:ind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业务流程分析</w:t>
      </w:r>
    </w:p>
    <w:p w14:paraId="4C7C9336">
      <w:pPr>
        <w:numPr>
          <w:ilvl w:val="0"/>
          <w:numId w:val="2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流程概述</w:t>
      </w:r>
    </w:p>
    <w:p w14:paraId="622858AE">
      <w:pPr>
        <w:spacing w:line="520" w:lineRule="exact"/>
        <w:ind w:left="420" w:firstLine="480" w:firstLineChars="200"/>
        <w:rPr>
          <w:sz w:val="24"/>
        </w:rPr>
      </w:pPr>
      <w:r>
        <w:rPr>
          <w:rFonts w:hint="eastAsia"/>
          <w:sz w:val="24"/>
        </w:rPr>
        <w:t>这是餐饮门店全渠道点餐服务的端到端运营流程，同时支持线上与线下两种点餐模式，涵盖“用户发起需求→订单流转→餐品生产→履约交付→餐后服务→流程收尾”6大阶段，通过多环节校验（订单信息、菜品上齐）保障服务准确性，最终完成从用户消费发起至离店的闭环。</w:t>
      </w:r>
    </w:p>
    <w:p w14:paraId="40DEF1CA">
      <w:pPr>
        <w:numPr>
          <w:ilvl w:val="0"/>
          <w:numId w:val="2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业务流程图</w:t>
      </w:r>
    </w:p>
    <w:p w14:paraId="43EE9F69">
      <w:pPr>
        <w:rPr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drawing>
          <wp:inline distT="0" distB="0" distL="114300" distR="114300">
            <wp:extent cx="4603750" cy="5708650"/>
            <wp:effectExtent l="0" t="0" r="6350" b="6350"/>
            <wp:docPr id="5" name="图片 5" descr="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业务流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4E7F">
      <w:pPr>
        <w:numPr>
          <w:ilvl w:val="0"/>
          <w:numId w:val="2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业务流程各环节详解</w:t>
      </w:r>
    </w:p>
    <w:p w14:paraId="53DE1F53">
      <w:pPr>
        <w:numPr>
          <w:ilvl w:val="0"/>
          <w:numId w:val="3"/>
        </w:numPr>
        <w:spacing w:line="520" w:lineRule="exact"/>
        <w:ind w:left="0" w:firstLine="0"/>
        <w:rPr>
          <w:sz w:val="24"/>
        </w:rPr>
      </w:pPr>
      <w:r>
        <w:rPr>
          <w:rFonts w:hint="eastAsia"/>
          <w:sz w:val="24"/>
        </w:rPr>
        <w:t>阶段一：点餐需求发起（用户侧）</w:t>
      </w:r>
    </w:p>
    <w:p w14:paraId="0B648E0B">
      <w:pPr>
        <w:numPr>
          <w:ilvl w:val="0"/>
          <w:numId w:val="4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线上下单</w:t>
      </w:r>
    </w:p>
    <w:p w14:paraId="2BA9FC23">
      <w:pPr>
        <w:spacing w:line="520" w:lineRule="exact"/>
        <w:rPr>
          <w:sz w:val="24"/>
        </w:rPr>
      </w:pPr>
      <w:r>
        <w:rPr>
          <w:rFonts w:hint="eastAsia"/>
          <w:sz w:val="24"/>
        </w:rPr>
        <w:t>责任方：用户</w:t>
      </w:r>
    </w:p>
    <w:p w14:paraId="333A90C6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操作细节：用户通过门店小程序选择“点餐”，勾选菜品、填写备注（如口味、忌口）、选择用餐人数/时间，提交订单。订单数据实时同步至门店前厅系统。</w:t>
      </w:r>
    </w:p>
    <w:p w14:paraId="68D0CF66">
      <w:pPr>
        <w:numPr>
          <w:ilvl w:val="0"/>
          <w:numId w:val="4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线下点餐</w:t>
      </w:r>
    </w:p>
    <w:p w14:paraId="2DB1633B">
      <w:pPr>
        <w:spacing w:line="520" w:lineRule="exact"/>
        <w:rPr>
          <w:sz w:val="24"/>
        </w:rPr>
      </w:pPr>
      <w:r>
        <w:rPr>
          <w:rFonts w:hint="eastAsia"/>
          <w:sz w:val="24"/>
        </w:rPr>
        <w:t>责任方：用户+门店服务员</w:t>
      </w:r>
    </w:p>
    <w:p w14:paraId="0938ACD9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操作细节：用户到店后，通过服务员人工点单（记录菜品/需求）、服务员同步将订单信息录入前厅系统。</w:t>
      </w:r>
    </w:p>
    <w:p w14:paraId="5E4BAF36">
      <w:pPr>
        <w:numPr>
          <w:ilvl w:val="0"/>
          <w:numId w:val="3"/>
        </w:numPr>
        <w:spacing w:line="520" w:lineRule="exact"/>
        <w:ind w:left="0" w:firstLine="0"/>
        <w:rPr>
          <w:sz w:val="24"/>
        </w:rPr>
      </w:pPr>
      <w:r>
        <w:rPr>
          <w:rFonts w:hint="eastAsia"/>
          <w:sz w:val="24"/>
        </w:rPr>
        <w:t>阶段二：订单接收与校验（前厅侧）</w:t>
      </w:r>
    </w:p>
    <w:p w14:paraId="188D952B">
      <w:pPr>
        <w:numPr>
          <w:ilvl w:val="0"/>
          <w:numId w:val="5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前厅接单</w:t>
      </w:r>
    </w:p>
    <w:p w14:paraId="0AA05157">
      <w:pPr>
        <w:spacing w:line="520" w:lineRule="exact"/>
        <w:rPr>
          <w:sz w:val="24"/>
        </w:rPr>
      </w:pPr>
      <w:r>
        <w:rPr>
          <w:rFonts w:hint="eastAsia"/>
          <w:sz w:val="24"/>
        </w:rPr>
        <w:t>责任方：前厅收银员/接单员</w:t>
      </w:r>
    </w:p>
    <w:p w14:paraId="435D2B5B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操作细节：前厅系统接收线上订单推送，或服务员录入线下订单后，接单员确认订单已“进入待处理队列”。</w:t>
      </w:r>
    </w:p>
    <w:p w14:paraId="6855171A">
      <w:pPr>
        <w:numPr>
          <w:ilvl w:val="0"/>
          <w:numId w:val="5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订单确认</w:t>
      </w:r>
    </w:p>
    <w:p w14:paraId="23642081">
      <w:pPr>
        <w:spacing w:line="520" w:lineRule="exact"/>
        <w:rPr>
          <w:sz w:val="24"/>
        </w:rPr>
      </w:pPr>
      <w:r>
        <w:rPr>
          <w:rFonts w:hint="eastAsia"/>
          <w:sz w:val="24"/>
        </w:rPr>
        <w:t>责任方：前厅接单员</w:t>
      </w:r>
    </w:p>
    <w:p w14:paraId="533FC975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操作细节：接单员逐一核对订单信息：菜品名称/数量、用户备注（如“少辣”）、用餐人数/桌号（线下）、配送地址（线上外卖）等。</w:t>
      </w:r>
    </w:p>
    <w:p w14:paraId="51206A1D">
      <w:pPr>
        <w:numPr>
          <w:ilvl w:val="0"/>
          <w:numId w:val="5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信息是否正确（判断节点）</w:t>
      </w:r>
    </w:p>
    <w:p w14:paraId="6393C7DB">
      <w:pPr>
        <w:spacing w:line="520" w:lineRule="exact"/>
        <w:rPr>
          <w:sz w:val="24"/>
        </w:rPr>
      </w:pPr>
      <w:r>
        <w:rPr>
          <w:rFonts w:hint="eastAsia"/>
          <w:sz w:val="24"/>
        </w:rPr>
        <w:t>责任方：前厅接单员</w:t>
      </w:r>
    </w:p>
    <w:p w14:paraId="3766F6EC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</w:t>
      </w:r>
    </w:p>
    <w:p w14:paraId="041B97D3">
      <w:pPr>
        <w:spacing w:line="520" w:lineRule="exact"/>
        <w:rPr>
          <w:sz w:val="24"/>
        </w:rPr>
      </w:pPr>
      <w:r>
        <w:rPr>
          <w:rFonts w:hint="eastAsia"/>
          <w:sz w:val="24"/>
        </w:rPr>
        <w:t>若信息错误（如菜品售罄、备注冲突）：接单员通过线上平台联系用户，或线下与用户沟通，修正订单信息后重新确认；若信息正确：将订单标记为“待后厨制作”，同步至后厨系统。</w:t>
      </w:r>
    </w:p>
    <w:p w14:paraId="319C3632">
      <w:pPr>
        <w:numPr>
          <w:ilvl w:val="0"/>
          <w:numId w:val="3"/>
        </w:numPr>
        <w:spacing w:line="520" w:lineRule="exact"/>
        <w:ind w:left="0" w:firstLine="0"/>
        <w:rPr>
          <w:sz w:val="24"/>
        </w:rPr>
      </w:pPr>
      <w:r>
        <w:rPr>
          <w:rFonts w:hint="eastAsia"/>
          <w:sz w:val="24"/>
        </w:rPr>
        <w:t>阶段三：餐品生产与配送（后厨+前厅侧）</w:t>
      </w:r>
    </w:p>
    <w:p w14:paraId="50D7ED03">
      <w:pPr>
        <w:numPr>
          <w:ilvl w:val="0"/>
          <w:numId w:val="6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后厨接单</w:t>
      </w:r>
    </w:p>
    <w:p w14:paraId="06AC658F">
      <w:pPr>
        <w:spacing w:line="520" w:lineRule="exact"/>
        <w:rPr>
          <w:sz w:val="24"/>
        </w:rPr>
      </w:pPr>
      <w:r>
        <w:rPr>
          <w:rFonts w:hint="eastAsia"/>
          <w:sz w:val="24"/>
        </w:rPr>
        <w:t>责任方：后厨领班/配菜员</w:t>
      </w:r>
    </w:p>
    <w:p w14:paraId="1EC0CDC8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操作细节：后厨系统接收前厅传递的订单，配菜员打印订单小票，按菜品分类分拣食材（如热菜、凉菜对应不同档口）。</w:t>
      </w:r>
    </w:p>
    <w:p w14:paraId="65A33949">
      <w:pPr>
        <w:numPr>
          <w:ilvl w:val="0"/>
          <w:numId w:val="6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厨师烹饪</w:t>
      </w:r>
    </w:p>
    <w:p w14:paraId="41D9983C">
      <w:pPr>
        <w:spacing w:line="520" w:lineRule="exact"/>
        <w:rPr>
          <w:sz w:val="24"/>
        </w:rPr>
      </w:pPr>
      <w:r>
        <w:rPr>
          <w:rFonts w:hint="eastAsia"/>
          <w:sz w:val="24"/>
        </w:rPr>
        <w:t>责任方：对应档口厨师</w:t>
      </w:r>
    </w:p>
    <w:p w14:paraId="53B21328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操作细节：厨师按订单小票的菜品要求（口味、做法）进行烹饪，过程中遵循菜品制作标准（如烹饪时长、配料比例），完成后将菜品放置于出餐台。</w:t>
      </w:r>
    </w:p>
    <w:p w14:paraId="7195CBCE">
      <w:pPr>
        <w:numPr>
          <w:ilvl w:val="0"/>
          <w:numId w:val="6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菜品传送</w:t>
      </w:r>
    </w:p>
    <w:p w14:paraId="1AB89BB8">
      <w:pPr>
        <w:spacing w:line="520" w:lineRule="exact"/>
        <w:rPr>
          <w:sz w:val="24"/>
        </w:rPr>
      </w:pPr>
      <w:r>
        <w:rPr>
          <w:rFonts w:hint="eastAsia"/>
          <w:sz w:val="24"/>
        </w:rPr>
        <w:t>责任方：传菜员/服务员</w:t>
      </w:r>
    </w:p>
    <w:p w14:paraId="373A9B51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操作细节：传菜员核对菜品与订单小票，将菜品送至对应桌号。</w:t>
      </w:r>
    </w:p>
    <w:p w14:paraId="5E65321D">
      <w:pPr>
        <w:numPr>
          <w:ilvl w:val="0"/>
          <w:numId w:val="6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菜品是否上齐（判断节点）</w:t>
      </w:r>
    </w:p>
    <w:p w14:paraId="6B406B82">
      <w:pPr>
        <w:spacing w:line="520" w:lineRule="exact"/>
        <w:rPr>
          <w:sz w:val="24"/>
        </w:rPr>
      </w:pPr>
      <w:r>
        <w:rPr>
          <w:rFonts w:hint="eastAsia"/>
          <w:sz w:val="24"/>
        </w:rPr>
        <w:t>责任方：服务员/传菜员</w:t>
      </w:r>
    </w:p>
    <w:p w14:paraId="2169466D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</w:t>
      </w:r>
    </w:p>
    <w:p w14:paraId="5EBF8229">
      <w:pPr>
        <w:spacing w:line="520" w:lineRule="exact"/>
        <w:rPr>
          <w:sz w:val="24"/>
        </w:rPr>
      </w:pPr>
      <w:r>
        <w:rPr>
          <w:rFonts w:hint="eastAsia"/>
          <w:sz w:val="24"/>
        </w:rPr>
        <w:t>核对当前桌已上菜品与订单的差异，若未上齐，返回等待后厨出餐并继续传送；若已上齐，告知用户“菜品已全部上齐”；</w:t>
      </w:r>
    </w:p>
    <w:p w14:paraId="73F1526E">
      <w:pPr>
        <w:numPr>
          <w:ilvl w:val="0"/>
          <w:numId w:val="3"/>
        </w:numPr>
        <w:spacing w:line="520" w:lineRule="exact"/>
        <w:ind w:left="0" w:firstLine="0"/>
        <w:rPr>
          <w:sz w:val="24"/>
        </w:rPr>
      </w:pPr>
      <w:r>
        <w:rPr>
          <w:rFonts w:hint="eastAsia"/>
          <w:sz w:val="24"/>
        </w:rPr>
        <w:t>阶段四：用餐及餐后服务（用户+门店侧）</w:t>
      </w:r>
    </w:p>
    <w:p w14:paraId="0BF4499D">
      <w:pPr>
        <w:numPr>
          <w:ilvl w:val="0"/>
          <w:numId w:val="7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顾客用餐</w:t>
      </w:r>
    </w:p>
    <w:p w14:paraId="35B8C50E">
      <w:pPr>
        <w:spacing w:line="520" w:lineRule="exact"/>
        <w:rPr>
          <w:sz w:val="24"/>
        </w:rPr>
      </w:pPr>
      <w:r>
        <w:rPr>
          <w:rFonts w:hint="eastAsia"/>
          <w:sz w:val="24"/>
        </w:rPr>
        <w:t>责任方：用户</w:t>
      </w:r>
    </w:p>
    <w:p w14:paraId="0C6C8CB2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操作细节：到店用户享用菜品，过程中可呼叫服务员提供加菜、添水等服务。</w:t>
      </w:r>
    </w:p>
    <w:p w14:paraId="3B5E3DA4">
      <w:pPr>
        <w:numPr>
          <w:ilvl w:val="0"/>
          <w:numId w:val="7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顾客结账</w:t>
      </w:r>
    </w:p>
    <w:p w14:paraId="296F802A">
      <w:pPr>
        <w:spacing w:line="520" w:lineRule="exact"/>
        <w:rPr>
          <w:sz w:val="24"/>
        </w:rPr>
      </w:pPr>
      <w:r>
        <w:rPr>
          <w:rFonts w:hint="eastAsia"/>
          <w:sz w:val="24"/>
        </w:rPr>
        <w:t>责任方：用户+前厅收银员</w:t>
      </w:r>
    </w:p>
    <w:p w14:paraId="35949EF4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</w:t>
      </w:r>
    </w:p>
    <w:p w14:paraId="21A2CC5C">
      <w:pPr>
        <w:spacing w:line="520" w:lineRule="exact"/>
        <w:rPr>
          <w:sz w:val="24"/>
        </w:rPr>
      </w:pPr>
      <w:r>
        <w:rPr>
          <w:rFonts w:hint="eastAsia"/>
          <w:sz w:val="24"/>
        </w:rPr>
        <w:t>用户用餐后，服务员打印账单，用户通过现金、扫码支付、会员卡等方式完成结算；</w:t>
      </w:r>
    </w:p>
    <w:p w14:paraId="7D86B777">
      <w:pPr>
        <w:numPr>
          <w:ilvl w:val="0"/>
          <w:numId w:val="7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提交意见反馈</w:t>
      </w:r>
    </w:p>
    <w:p w14:paraId="34394C76">
      <w:pPr>
        <w:spacing w:line="520" w:lineRule="exact"/>
        <w:rPr>
          <w:sz w:val="24"/>
        </w:rPr>
      </w:pPr>
      <w:r>
        <w:rPr>
          <w:rFonts w:hint="eastAsia"/>
          <w:sz w:val="24"/>
        </w:rPr>
        <w:t xml:space="preserve"> 责任方：用户</w:t>
      </w:r>
    </w:p>
    <w:p w14:paraId="15372B01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操作细节：用户通过门店的纸质问卷、线上平台评价入口，提交对菜品口味、服务态度、用餐环境等的反馈。</w:t>
      </w:r>
    </w:p>
    <w:p w14:paraId="00797A91">
      <w:pPr>
        <w:numPr>
          <w:ilvl w:val="0"/>
          <w:numId w:val="7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顾客离店</w:t>
      </w:r>
    </w:p>
    <w:p w14:paraId="4F5FBECD">
      <w:pPr>
        <w:spacing w:line="520" w:lineRule="exact"/>
        <w:rPr>
          <w:sz w:val="24"/>
        </w:rPr>
      </w:pPr>
      <w:r>
        <w:rPr>
          <w:rFonts w:hint="eastAsia"/>
          <w:sz w:val="24"/>
        </w:rPr>
        <w:t>责任方：用户</w:t>
      </w:r>
    </w:p>
    <w:p w14:paraId="2727AC2C">
      <w:pPr>
        <w:spacing w:line="520" w:lineRule="exact"/>
        <w:rPr>
          <w:sz w:val="24"/>
        </w:rPr>
      </w:pPr>
      <w:r>
        <w:rPr>
          <w:rFonts w:hint="eastAsia"/>
          <w:sz w:val="24"/>
        </w:rPr>
        <w:t>操作细节：用户完成结账与反馈后，离开门店（到店场景）；外卖场景中用户用餐完毕即完成流程。</w:t>
      </w:r>
    </w:p>
    <w:p w14:paraId="3804CFEE">
      <w:pPr>
        <w:numPr>
          <w:ilvl w:val="0"/>
          <w:numId w:val="3"/>
        </w:numPr>
        <w:spacing w:line="520" w:lineRule="exact"/>
        <w:ind w:left="0" w:firstLine="0"/>
        <w:rPr>
          <w:sz w:val="24"/>
        </w:rPr>
      </w:pPr>
      <w:r>
        <w:rPr>
          <w:rFonts w:hint="eastAsia"/>
          <w:sz w:val="24"/>
        </w:rPr>
        <w:t>阶段五：流程收尾</w:t>
      </w:r>
    </w:p>
    <w:p w14:paraId="2BA99CED">
      <w:pPr>
        <w:spacing w:line="520" w:lineRule="exact"/>
        <w:rPr>
          <w:sz w:val="24"/>
        </w:rPr>
      </w:pPr>
      <w:r>
        <w:rPr>
          <w:rFonts w:hint="eastAsia"/>
          <w:sz w:val="24"/>
        </w:rPr>
        <w:t>结束：当用户离店（或外卖用餐完成），本次餐饮服务流程正式结束。</w:t>
      </w:r>
    </w:p>
    <w:p w14:paraId="24F6042B">
      <w:pPr>
        <w:spacing w:line="52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三、数据流程分析</w:t>
      </w:r>
    </w:p>
    <w:p w14:paraId="0D0AB7D2">
      <w:pPr>
        <w:numPr>
          <w:ilvl w:val="0"/>
          <w:numId w:val="8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数据流程概述</w:t>
      </w:r>
    </w:p>
    <w:p w14:paraId="6F3AB0BA">
      <w:pPr>
        <w:spacing w:line="520" w:lineRule="exact"/>
        <w:ind w:left="420" w:firstLine="480" w:firstLineChars="200"/>
        <w:rPr>
          <w:sz w:val="24"/>
        </w:rPr>
      </w:pPr>
      <w:r>
        <w:rPr>
          <w:rFonts w:hint="eastAsia"/>
          <w:sz w:val="24"/>
        </w:rPr>
        <w:t>这是一套餐饮服务的数据流转流程，涵盖“顾客点餐-后厨备餐-收银结算-服务反馈”全环节，通过点餐系统、后厨管理系统、收银系统、反馈系统4个核心系统，以及菜单、订单数据等5类数据载体，实现信息的传递与处理。</w:t>
      </w:r>
    </w:p>
    <w:p w14:paraId="399ACDAD">
      <w:pPr>
        <w:numPr>
          <w:ilvl w:val="0"/>
          <w:numId w:val="8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数据流程图</w:t>
      </w:r>
    </w:p>
    <w:p w14:paraId="02D1344D">
      <w:pPr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drawing>
          <wp:inline distT="0" distB="0" distL="0" distR="0">
            <wp:extent cx="5274310" cy="3948430"/>
            <wp:effectExtent l="0" t="0" r="2540" b="0"/>
            <wp:docPr id="564240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40644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02845">
      <w:pPr>
        <w:numPr>
          <w:ilvl w:val="0"/>
          <w:numId w:val="8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数据流程各环节详细描述</w:t>
      </w:r>
    </w:p>
    <w:p w14:paraId="02A59EB0">
      <w:pPr>
        <w:spacing w:line="520" w:lineRule="exact"/>
        <w:rPr>
          <w:sz w:val="24"/>
        </w:rPr>
      </w:pPr>
      <w:r>
        <w:rPr>
          <w:rFonts w:hint="eastAsia"/>
          <w:sz w:val="24"/>
        </w:rPr>
        <w:t>1. 点餐环节（点餐系统）</w:t>
      </w:r>
    </w:p>
    <w:p w14:paraId="26C57239">
      <w:pPr>
        <w:spacing w:line="520" w:lineRule="exact"/>
        <w:rPr>
          <w:sz w:val="24"/>
        </w:rPr>
      </w:pPr>
      <w:r>
        <w:rPr>
          <w:rFonts w:hint="eastAsia"/>
          <w:sz w:val="24"/>
        </w:rPr>
        <w:t>触发方：顾客发起“开始点餐”操作。</w:t>
      </w:r>
    </w:p>
    <w:p w14:paraId="7FBBB598">
      <w:pPr>
        <w:spacing w:line="520" w:lineRule="exact"/>
        <w:rPr>
          <w:sz w:val="24"/>
        </w:rPr>
      </w:pPr>
      <w:r>
        <w:rPr>
          <w:rFonts w:hint="eastAsia"/>
          <w:sz w:val="24"/>
        </w:rPr>
        <w:t>数据来源：调用 D1（菜单） 数据（包含菜品、价格、库存等信息）。</w:t>
      </w:r>
    </w:p>
    <w:p w14:paraId="5F328499">
      <w:pPr>
        <w:spacing w:line="520" w:lineRule="exact"/>
        <w:rPr>
          <w:sz w:val="24"/>
        </w:rPr>
      </w:pPr>
      <w:r>
        <w:rPr>
          <w:rFonts w:hint="eastAsia"/>
          <w:sz w:val="24"/>
        </w:rPr>
        <w:t>数据输出：生成点餐数据传递至后厨管理系统；同时生成订单数据同步至 D2（订单数据） 存储，为后续结算提供依据。</w:t>
      </w:r>
    </w:p>
    <w:p w14:paraId="3015CF81">
      <w:pPr>
        <w:spacing w:line="520" w:lineRule="exact"/>
        <w:rPr>
          <w:sz w:val="24"/>
        </w:rPr>
      </w:pPr>
      <w:r>
        <w:rPr>
          <w:rFonts w:hint="eastAsia"/>
          <w:sz w:val="24"/>
        </w:rPr>
        <w:t>2. 备餐环节（后厨管理系统）</w:t>
      </w:r>
    </w:p>
    <w:p w14:paraId="4FC64D3F">
      <w:pPr>
        <w:spacing w:line="520" w:lineRule="exact"/>
        <w:rPr>
          <w:sz w:val="24"/>
        </w:rPr>
      </w:pPr>
      <w:r>
        <w:rPr>
          <w:rFonts w:hint="eastAsia"/>
          <w:sz w:val="24"/>
        </w:rPr>
        <w:t>数据输入：接收点餐系统传递的点餐数据。</w:t>
      </w:r>
    </w:p>
    <w:p w14:paraId="058E4B5F">
      <w:pPr>
        <w:spacing w:line="520" w:lineRule="exact"/>
        <w:rPr>
          <w:sz w:val="24"/>
        </w:rPr>
      </w:pPr>
      <w:r>
        <w:rPr>
          <w:rFonts w:hint="eastAsia"/>
          <w:sz w:val="24"/>
        </w:rPr>
        <w:t>数据来源：调用 D3（厨师数据）（包含厨师排班、擅长菜品等信息）。</w:t>
      </w:r>
    </w:p>
    <w:p w14:paraId="3EEE3B0D">
      <w:pPr>
        <w:spacing w:line="520" w:lineRule="exact"/>
        <w:rPr>
          <w:sz w:val="24"/>
        </w:rPr>
      </w:pPr>
      <w:r>
        <w:rPr>
          <w:rFonts w:hint="eastAsia"/>
          <w:sz w:val="24"/>
        </w:rPr>
        <w:t>流程作用：依据点餐数据和厨师资源，分配备餐任务，完成菜品制作。</w:t>
      </w:r>
    </w:p>
    <w:p w14:paraId="545C3CC2">
      <w:pPr>
        <w:spacing w:line="520" w:lineRule="exact"/>
        <w:rPr>
          <w:sz w:val="24"/>
        </w:rPr>
      </w:pPr>
      <w:r>
        <w:rPr>
          <w:rFonts w:hint="eastAsia"/>
          <w:sz w:val="24"/>
        </w:rPr>
        <w:t>3. 结算环节（收银系统）</w:t>
      </w:r>
    </w:p>
    <w:p w14:paraId="7193D2EA">
      <w:pPr>
        <w:spacing w:line="520" w:lineRule="exact"/>
        <w:rPr>
          <w:sz w:val="24"/>
        </w:rPr>
      </w:pPr>
      <w:r>
        <w:rPr>
          <w:rFonts w:hint="eastAsia"/>
          <w:sz w:val="24"/>
        </w:rPr>
        <w:t>数据输入：读取 D2（订单数据） 中的消费信息, 生成收银数据同步至 D4（收银数据） 存储。</w:t>
      </w:r>
    </w:p>
    <w:p w14:paraId="4F0F3F30">
      <w:pPr>
        <w:spacing w:line="520" w:lineRule="exact"/>
        <w:rPr>
          <w:sz w:val="24"/>
        </w:rPr>
      </w:pPr>
      <w:r>
        <w:rPr>
          <w:rFonts w:hint="eastAsia"/>
          <w:sz w:val="24"/>
        </w:rPr>
        <w:t>数据交互：向顾客输出结算金额，接收顾客的支付金额完成交易。</w:t>
      </w:r>
    </w:p>
    <w:p w14:paraId="16F7E8BC">
      <w:pPr>
        <w:spacing w:line="520" w:lineRule="exact"/>
        <w:rPr>
          <w:sz w:val="24"/>
        </w:rPr>
      </w:pPr>
      <w:r>
        <w:rPr>
          <w:rFonts w:hint="eastAsia"/>
          <w:sz w:val="24"/>
        </w:rPr>
        <w:t>4. 反馈环节（反馈系统）</w:t>
      </w:r>
    </w:p>
    <w:p w14:paraId="3FA83509">
      <w:pPr>
        <w:spacing w:line="520" w:lineRule="exact"/>
        <w:rPr>
          <w:sz w:val="24"/>
        </w:rPr>
      </w:pPr>
      <w:r>
        <w:rPr>
          <w:rFonts w:hint="eastAsia"/>
          <w:sz w:val="24"/>
        </w:rPr>
        <w:t>触发方：顾客提交体验评价，生成反馈数据。</w:t>
      </w:r>
    </w:p>
    <w:p w14:paraId="330771B6">
      <w:pPr>
        <w:spacing w:line="520" w:lineRule="exact"/>
        <w:rPr>
          <w:b/>
          <w:bCs/>
          <w:sz w:val="28"/>
          <w:szCs w:val="28"/>
        </w:rPr>
      </w:pPr>
      <w:r>
        <w:rPr>
          <w:rFonts w:hint="eastAsia"/>
          <w:sz w:val="24"/>
        </w:rPr>
        <w:t>数据存储：将反馈信息同步至 D5（反馈数据） 存储，用于后续服务优化。</w:t>
      </w:r>
    </w:p>
    <w:p w14:paraId="3FA22BFC">
      <w:pPr>
        <w:spacing w:line="52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四、需求描述</w:t>
      </w:r>
    </w:p>
    <w:p w14:paraId="4B7E265B">
      <w:pPr>
        <w:spacing w:line="52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通过对业务流程和数据流程的分析，明确连锁餐饮企业订单处理的需求主要包括：</w:t>
      </w:r>
    </w:p>
    <w:p w14:paraId="419259A9">
      <w:pPr>
        <w:spacing w:line="520" w:lineRule="exact"/>
        <w:ind w:firstLine="180" w:firstLineChars="75"/>
        <w:rPr>
          <w:sz w:val="24"/>
        </w:rPr>
      </w:pPr>
      <w:r>
        <w:rPr>
          <w:rFonts w:hint="eastAsia"/>
          <w:sz w:val="24"/>
        </w:rPr>
        <w:t>1. 便捷的点餐体验：提供多样化的点餐方式（线下、线上），确保点餐流程简单、高效，订单信息准确传递，减少顾客点餐等待时间。</w:t>
      </w:r>
    </w:p>
    <w:p w14:paraId="268671C0">
      <w:pPr>
        <w:spacing w:line="520" w:lineRule="exact"/>
        <w:ind w:firstLine="180" w:firstLineChars="75"/>
        <w:rPr>
          <w:sz w:val="24"/>
        </w:rPr>
      </w:pPr>
      <w:r>
        <w:rPr>
          <w:rFonts w:hint="eastAsia"/>
          <w:sz w:val="24"/>
        </w:rPr>
        <w:t>2. 高效的后厨协作：实现订单数据实时传递至后厨，后厨备餐过程有序，能根据订单优先级、餐品制作时长等合理安排，保障出餐速度与质量。</w:t>
      </w:r>
    </w:p>
    <w:p w14:paraId="0EC6A5EC">
      <w:pPr>
        <w:spacing w:line="520" w:lineRule="exact"/>
        <w:ind w:firstLine="180" w:firstLineChars="75"/>
        <w:rPr>
          <w:sz w:val="24"/>
        </w:rPr>
      </w:pPr>
      <w:r>
        <w:rPr>
          <w:rFonts w:hint="eastAsia"/>
          <w:sz w:val="24"/>
        </w:rPr>
        <w:t>3. 精准的餐品传递：确保餐品能准确、及时地从后厨传递到对应桌号的顾客，避免送错或延误，提升顾客用餐体验。</w:t>
      </w:r>
    </w:p>
    <w:p w14:paraId="75D81A09">
      <w:pPr>
        <w:spacing w:line="520" w:lineRule="exact"/>
        <w:ind w:firstLine="180" w:firstLineChars="75"/>
        <w:rPr>
          <w:sz w:val="24"/>
        </w:rPr>
      </w:pPr>
      <w:r>
        <w:rPr>
          <w:rFonts w:hint="eastAsia"/>
          <w:sz w:val="24"/>
        </w:rPr>
        <w:t>4. 顺畅的结算服务：结算流程快速、清晰，支持多种支付方式，准确计算消费金额，提供明确的消费凭证。</w:t>
      </w:r>
    </w:p>
    <w:p w14:paraId="7E6BBA29">
      <w:pPr>
        <w:spacing w:line="520" w:lineRule="exact"/>
        <w:ind w:firstLine="180" w:firstLineChars="75"/>
        <w:rPr>
          <w:sz w:val="24"/>
        </w:rPr>
      </w:pPr>
      <w:r>
        <w:rPr>
          <w:rFonts w:hint="eastAsia"/>
          <w:sz w:val="24"/>
        </w:rPr>
        <w:t>5. 有效的反馈收集与利用：建立便捷的反馈收集渠道，能及时获取顾客意见，对反馈数据进行分析，为餐品优化、服务提升等提供依据。</w:t>
      </w:r>
    </w:p>
    <w:p w14:paraId="05D1B082">
      <w:pPr>
        <w:spacing w:line="520" w:lineRule="exact"/>
        <w:ind w:firstLine="180" w:firstLineChars="75"/>
        <w:rPr>
          <w:sz w:val="24"/>
        </w:rPr>
      </w:pPr>
    </w:p>
    <w:p w14:paraId="586D1735">
      <w:pPr>
        <w:numPr>
          <w:ilvl w:val="0"/>
          <w:numId w:val="1"/>
        </w:numPr>
        <w:spacing w:line="520" w:lineRule="exact"/>
        <w:ind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数据库的概念设计与逻辑设计</w:t>
      </w:r>
    </w:p>
    <w:p w14:paraId="6C203DFE">
      <w:pPr>
        <w:numPr>
          <w:ilvl w:val="0"/>
          <w:numId w:val="9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数据库的概念设计</w:t>
      </w:r>
    </w:p>
    <w:p w14:paraId="2BF72F23">
      <w:pPr>
        <w:numPr>
          <w:ilvl w:val="0"/>
          <w:numId w:val="10"/>
        </w:numPr>
        <w:spacing w:line="520" w:lineRule="exact"/>
        <w:ind w:firstLine="180" w:firstLineChars="75"/>
        <w:rPr>
          <w:sz w:val="24"/>
        </w:rPr>
      </w:pPr>
      <w:r>
        <w:rPr>
          <w:rFonts w:hint="eastAsia"/>
          <w:sz w:val="24"/>
        </w:rPr>
        <w:t>实体识别</w:t>
      </w:r>
    </w:p>
    <w:p w14:paraId="44D820EA">
      <w:pPr>
        <w:numPr>
          <w:ilvl w:val="0"/>
          <w:numId w:val="11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顾客实体：存储顾客的基本信息，如顾客编号、姓名、联系方式、会员等级等。</w:t>
      </w:r>
    </w:p>
    <w:p w14:paraId="32738AA0">
      <w:pPr>
        <w:numPr>
          <w:ilvl w:val="0"/>
          <w:numId w:val="11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餐品实体：记录餐品的详细信息，包括餐品编号、名称、类别（如菜品、饮品）、价格、食材构成、制作时长等。</w:t>
      </w:r>
    </w:p>
    <w:p w14:paraId="1599D8E5">
      <w:pPr>
        <w:numPr>
          <w:ilvl w:val="0"/>
          <w:numId w:val="11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订单实体：包含订单编号、顾客编号、桌号、下单时间、订单状态（如待确认、备餐中、已完成等）、总金额等信息。</w:t>
      </w:r>
    </w:p>
    <w:p w14:paraId="4A228895">
      <w:pPr>
        <w:numPr>
          <w:ilvl w:val="0"/>
          <w:numId w:val="11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后厨实体：记录后厨的区域划分、设备信息。</w:t>
      </w:r>
    </w:p>
    <w:p w14:paraId="29DE893B">
      <w:pPr>
        <w:numPr>
          <w:ilvl w:val="0"/>
          <w:numId w:val="11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厨师实体：厨师信息（厨师编号、姓名、擅长菜系、排班等）。</w:t>
      </w:r>
    </w:p>
    <w:p w14:paraId="594372C0">
      <w:pPr>
        <w:numPr>
          <w:ilvl w:val="0"/>
          <w:numId w:val="11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收银实体：涉及收银编号、结算方式、优惠信息、支付状态等数据。</w:t>
      </w:r>
    </w:p>
    <w:p w14:paraId="0B96132F">
      <w:pPr>
        <w:numPr>
          <w:ilvl w:val="0"/>
          <w:numId w:val="11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反馈实体：存储反馈编号、顾客编号、反馈内容、评分、反馈时间等信息。</w:t>
      </w:r>
    </w:p>
    <w:p w14:paraId="176AA6FA">
      <w:pPr>
        <w:numPr>
          <w:ilvl w:val="0"/>
          <w:numId w:val="10"/>
        </w:numPr>
        <w:spacing w:line="52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实体关系(E-R图)</w:t>
      </w:r>
    </w:p>
    <w:p w14:paraId="7194816F">
      <w:pPr>
        <w:ind w:left="420" w:leftChars="200"/>
        <w:jc w:val="center"/>
        <w:rPr>
          <w:sz w:val="24"/>
        </w:rPr>
      </w:pPr>
      <w:r>
        <w:rPr>
          <w:sz w:val="24"/>
        </w:rPr>
        <w:drawing>
          <wp:inline distT="0" distB="0" distL="114300" distR="114300">
            <wp:extent cx="4098290" cy="3116580"/>
            <wp:effectExtent l="0" t="0" r="3810" b="7620"/>
            <wp:docPr id="4" name="图片 4" descr="未命名文件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未命名文件(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7D80">
      <w:pPr>
        <w:numPr>
          <w:ilvl w:val="0"/>
          <w:numId w:val="9"/>
        </w:numPr>
        <w:spacing w:line="520" w:lineRule="exact"/>
        <w:rPr>
          <w:sz w:val="24"/>
        </w:rPr>
      </w:pPr>
      <w:r>
        <w:rPr>
          <w:rFonts w:hint="eastAsia"/>
          <w:sz w:val="24"/>
        </w:rPr>
        <w:t>数据库的逻辑设计</w:t>
      </w:r>
    </w:p>
    <w:p w14:paraId="6A799334">
      <w:pPr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drawing>
          <wp:inline distT="0" distB="0" distL="114300" distR="114300">
            <wp:extent cx="5259070" cy="3049270"/>
            <wp:effectExtent l="0" t="0" r="11430" b="11430"/>
            <wp:docPr id="3" name="图片 3" descr="bbd68747ab1a7ab7f3be2887e20fb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bd68747ab1a7ab7f3be2887e20fb69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2DD2">
      <w:pPr>
        <w:numPr>
          <w:ilvl w:val="0"/>
          <w:numId w:val="1"/>
        </w:numPr>
        <w:spacing w:line="520" w:lineRule="exact"/>
        <w:ind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参考文献</w:t>
      </w:r>
    </w:p>
    <w:p w14:paraId="0F17BBC4">
      <w:pPr>
        <w:spacing w:line="5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[1] 客如云. 餐饮配送软件系统如何优化订单管理并降低运营成本？[EB/OL]. (2025-09-23). https://www.keruyun.com/industrynews/11552.html</w:t>
      </w:r>
    </w:p>
    <w:p w14:paraId="1C8B05F4">
      <w:pPr>
        <w:spacing w:line="5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[2] 简道云. 餐饮业订单处理系统高效管理秘诀——餐饮业订单处理系统真的靠谱吗？[EB/OL]. (2025-09-05). https://www.jiandaoyun.com/nblog/255426/</w:t>
      </w:r>
    </w:p>
    <w:p w14:paraId="1C701A84">
      <w:pPr>
        <w:spacing w:line="5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[3] 观麦科技. 连锁门店餐饮配送流程表[EB/OL]. (2025-07-30). https://www.guanmai.cn/os/31464</w:t>
      </w:r>
    </w:p>
    <w:p w14:paraId="13B5E843">
      <w:pPr>
        <w:spacing w:line="5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[4] CSDN博客. 餐饮服务代理：订单处理与库存管理全流程指南[EB/OL]. (2025-10-04). https://blog.csdn.net/gitblog_00111/article/details/152501164</w:t>
      </w:r>
    </w:p>
    <w:p w14:paraId="449C0F8E">
      <w:pPr>
        <w:spacing w:line="5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[5] 轻流. 餐饮流程自动化：轻流无代码平台的高效优化之道[EB/OL]. (2025-09-18). https://qingflow.com/categories-blog/article/output/blog2025708.html</w:t>
      </w:r>
    </w:p>
    <w:p w14:paraId="320DA3C9">
      <w:pPr>
        <w:spacing w:line="5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[6] pbids.com. 餐饮SaaS系统革新：如何实现订单处理效率提升300%[EB/OL]. (2025-09-05). https://app1.pbids.com/news/1917475964183113738</w:t>
      </w:r>
    </w:p>
    <w:p w14:paraId="505130C2">
      <w:pPr>
        <w:spacing w:line="520" w:lineRule="exac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[7] 沃丰科技Udesk. 从订单处理到体验优化！客服工单系统重塑餐饮行业服务新标杆[EB/OL]. (2025-10-13). https://www.udesk.cn/ucm/faq/65616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CF4E25"/>
    <w:multiLevelType w:val="singleLevel"/>
    <w:tmpl w:val="AACF4E2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D0877C7"/>
    <w:multiLevelType w:val="singleLevel"/>
    <w:tmpl w:val="AD0877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E923A39"/>
    <w:multiLevelType w:val="singleLevel"/>
    <w:tmpl w:val="AE923A3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079549B"/>
    <w:multiLevelType w:val="singleLevel"/>
    <w:tmpl w:val="B079549B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BAF446B3"/>
    <w:multiLevelType w:val="singleLevel"/>
    <w:tmpl w:val="BAF446B3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C050EE42"/>
    <w:multiLevelType w:val="singleLevel"/>
    <w:tmpl w:val="C050EE4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DCFEDB1B"/>
    <w:multiLevelType w:val="singleLevel"/>
    <w:tmpl w:val="DCFEDB1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7">
    <w:nsid w:val="07ED9864"/>
    <w:multiLevelType w:val="singleLevel"/>
    <w:tmpl w:val="07ED986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8">
    <w:nsid w:val="1C60DC96"/>
    <w:multiLevelType w:val="singleLevel"/>
    <w:tmpl w:val="1C60DC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D264B3D"/>
    <w:multiLevelType w:val="singleLevel"/>
    <w:tmpl w:val="1D264B3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2FFAF4B5"/>
    <w:multiLevelType w:val="singleLevel"/>
    <w:tmpl w:val="2FFAF4B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10"/>
  </w:num>
  <w:num w:numId="5">
    <w:abstractNumId w:val="9"/>
  </w:num>
  <w:num w:numId="6">
    <w:abstractNumId w:val="5"/>
  </w:num>
  <w:num w:numId="7">
    <w:abstractNumId w:val="2"/>
  </w:num>
  <w:num w:numId="8">
    <w:abstractNumId w:val="7"/>
  </w:num>
  <w:num w:numId="9">
    <w:abstractNumId w:val="3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057F1A"/>
    <w:rsid w:val="0017732C"/>
    <w:rsid w:val="001B5457"/>
    <w:rsid w:val="005C7AEF"/>
    <w:rsid w:val="00E504CB"/>
    <w:rsid w:val="00EA545D"/>
    <w:rsid w:val="02FF23AA"/>
    <w:rsid w:val="1BA23622"/>
    <w:rsid w:val="1F0F7F9A"/>
    <w:rsid w:val="36825663"/>
    <w:rsid w:val="38847E22"/>
    <w:rsid w:val="3B057F1A"/>
    <w:rsid w:val="454140EA"/>
    <w:rsid w:val="47561025"/>
    <w:rsid w:val="504A1BE0"/>
    <w:rsid w:val="56F84C58"/>
    <w:rsid w:val="59E6248C"/>
    <w:rsid w:val="5F4C33F1"/>
    <w:rsid w:val="63BC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2631</Words>
  <Characters>3143</Characters>
  <Lines>100</Lines>
  <Paragraphs>107</Paragraphs>
  <TotalTime>188</TotalTime>
  <ScaleCrop>false</ScaleCrop>
  <LinksUpToDate>false</LinksUpToDate>
  <CharactersWithSpaces>3197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2025-10-20T14:37:00Z</dcterms:created>
  <dc:creator>何欣言</dc:creator>
  <cp:lastModifiedBy>海伦娜</cp:lastModifiedBy>
  <dcterms:modified xsi:type="dcterms:W3CDTF">2025-11-28T04:52:01Z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28910C1EA3EF442F9D429C67C1D30EEF_13</vt:lpwstr>
  </property>
  <property fmtid="{D5CDD505-2E9C-101B-9397-08002B2CF9AE}" pid="4" name="KSOTemplateDocerSaveRecord">
    <vt:lpwstr>eyJoZGlkIjoiZDZmZjhlNjM2ZjM5ZTc3ODJlNzcxODc3MGYzNDZkNTMiLCJ1c2VySWQiOiI5NTkwMDQ1NDUifQ==</vt:lpwstr>
  </property>
</Properties>
</file>