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制造系统建模与仿真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实验报告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实验三：流水线建模与仿真实验</w:t>
      </w:r>
    </w:p>
    <w:p>
      <w:pPr>
        <w:spacing w:after="100"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课程名称：制造系统建模与仿真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专业班级：_____________________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学    号：_____________________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姓    名：_____________________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指导教师：_____________________</w:t>
      </w:r>
    </w:p>
    <w:p>
      <w:pPr>
        <w:spacing w:after="100"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日期：2026年6月9日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一、实验目的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二、实验原理及模型参数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三、实验步骤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四、改善前仿真结果分析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五、瓶颈分析与改善措施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六、改善后仿真结果分析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七、改善前后对比与瓶颈转移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八、参数敏感性分析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九、实验心得体会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一、实验目的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本次实验旨在通过Witness仿真软件，建立一条混合流水线生产系统模型，掌握流水线建模与仿真的基本方法，并通过瓶颈分析与改善，验证约束理论中的瓶颈转移现象。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具体实验目的如下：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1. 掌握Part、Machine、Conveyor、Labor等实体元素和Variable逻辑元素的使用方法；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2. 掌握可视化输入、输出关系的建立方法（Push/Pull规则）；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3. 掌握Report工具栏的使用和仿真结果分析方法，进行系统优化设计；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4. 掌握Machine的Breakdown（故障）和Setup（调整）模式的设计方法；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5. 熟悉流水线生产系统的运作模式；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6. 熟悉约束理论及瓶颈转移现象，通过改善措施验证瓶颈转移。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二、实验原理及模型参数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2.1 实验模型描述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本实验模拟一条混合流水线生产系统。零件（widget）从系统外到达，依次经过以下四道工序：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称重（weigh）→ 清洗（wash）→ 加工（produce）→ 检测（inspect）→ 出货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各工序之间通过传送带（Conveyor）连接，工人（Labor）操作机器完成加工。零件到达间隔为1分钟，仿真时间为2400分钟（相当于5个工作日）。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2.2 机器参数设置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表2-1列出了4台机器的加工时间、故障间隔、修复时间等关键参数。其中，produce机器每处理10个零件需要进行一次调整（Setup），调整时间为8分钟。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1400"/>
        <w:gridCol w:w="14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机器名称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加工时间(min)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故障间隔(min)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修复时间(min)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称重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清洗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加工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每10件需Setup，8min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表2-1 机器参数设置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2.3 传送带参数设置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传送带用于连接各工序，其参数设置如表2-2所示。Index Time表示传送带移位时间，即零件在传送带上移动一个位置所需的时间。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传送带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连接工序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容量(件)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移位时间(min)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 → wash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wash → produce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produce → inspect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表2-2 传送带参数设置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2.4 其他参数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表2-3列出了模型的其他关键参数。零件到达间隔设置为1分钟，表示系统每分钟接收一个新零件。工人数量为2名，分别负责不同机器的操作。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零件到达间隔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Fixed分布，每分钟到达1个零件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工人数量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worker1、worker2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仿真时间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2400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5天×480分钟/天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出货统计变量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ship_count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Vinteger类型，用于统计出货数量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表2-3 其他参数设置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三、实验步骤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3.1 建立仿真模型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在Witness软件中新建模型，按照以下步骤建立仿真模型：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（1）添加Part元素widget，设置Type为Active，Inter Arrival Time = 1；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（2）添加4个Machine元素：weigh、wash、produce、inspect，分别设置Cycle Time、Breakdown和Setup参数；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（3）添加3个Conveyor元素：C1、C2、C3，设置Capacity = 20，Index Time = 0.5；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（4）添加2个Labor元素：worker1、worker2；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（5）使用Push/Pull规则连接各元素，建立完整的生产流程；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（6）在inspect的Output Rule中设置SHIP，使零件检测完后离开系统；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（7）将模型保存为“实验三_改善前_base_model.mod”。</w:t>
      </w:r>
    </w:p>
    <w:p>
      <w:pPr>
        <w:spacing w:after="150" w:before="5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图3-1 改善前模型布局</w:t>
      </w:r>
    </w:p>
    <w:p>
      <w:pPr>
        <w:spacing w:after="100" w:before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实验三_改善前_模型布局.png" descr="实验三_改善前_模型布局.png" title="实验三_改善前_模型布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3.2 运行仿真并收集数据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模型建立完成后，进行第一次仿真运行：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（1）设置仿真时间为2400分钟；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（2）运行仿真，等待仿真结束；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（3）查看并保存以下报表：Part Statistics、Machine Statistics、Conveyor Statistics、Labor Statistics；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（4）记录关键数据，分析系统瓶颈。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3.3 瓶颈改善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根据第一次运行结果，发现weigh处瓶颈严重（Blocked率达84.50%）。分析原因是wash加工时间较长（4min/件），导致C1传送带堵塞，进而使weigh无法及时送出零件。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改善措施：将wash的加工时间从4分钟降低到2分钟，使wash的处理速度提高一倍。改善后重新运行仿真，收集所有报表数据，与改善前进行对比分析。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四、改善前仿真结果分析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本节对改善前的仿真结果进行详细分析。仿真运行时间为2400分钟，零件到达间隔为1分钟。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4.1 Part Statistics（零件统计）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Part Statistics报表显示了零件在整个系统中的运行情况。改善前，系统共进入366个零件，出货337个，在制品库存为29个。</w:t>
      </w:r>
    </w:p>
    <w:p>
      <w:pPr>
        <w:spacing w:after="150" w:before="5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图4-1 改善前 Part Statistics（零件统计）</w:t>
      </w:r>
    </w:p>
    <w:p>
      <w:pPr>
        <w:spacing w:after="100" w:before="1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实验三_改善前_Part_Statistics.png" descr="实验三_改善前_Part_Statistics.png" title="实验三_改善前_Part_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从表4-1可以看出，零件的平均通过时间为185.30分钟，平均在制品库存为28.26个。Sigma Rating为6.00，说明系统运行稳定。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4.2 Machine Statistics（机器统计）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Machine Statistics报表显示了各机器的利用率、堵塞率等关键指标。改善前，weigh的Blocked率高达84.50%，说明weigh处理完零件后无法及时送出，被下游堵住。</w:t>
      </w:r>
    </w:p>
    <w:p>
      <w:pPr>
        <w:spacing w:after="150" w:before="5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图4-2 改善前 Machine Statistics（机器统计）</w:t>
      </w:r>
    </w:p>
    <w:p>
      <w:pPr>
        <w:spacing w:after="100" w:before="1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实验三_改善前_Machine_Statistics.png" descr="实验三_改善前_Machine_Statistics.png" title="实验三_改善前_Machine_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wash的Busy率为57.33%，但Cycle Wait达42.21%，说明wash经常等待零件或等待工人。produce的Idle率达57.25%，说明produce产能充足，不是瓶颈。inspect的Cycle Wait达56.21%，说明inspect经常等待上游零件。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4.3 Conveyor Statistics（传送带统计）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Conveyor Statistics报表显示了各传送带的堵塞率和排队情况。改善前，C1的Blocked率高达91.88%，平均在库量19.90（接近容量20），说明C1严重堵塞。</w:t>
      </w:r>
    </w:p>
    <w:p>
      <w:pPr>
        <w:spacing w:after="150" w:before="5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图4-3 改善前 Conveyor Statistics（传送带统计）</w:t>
      </w:r>
    </w:p>
    <w:p>
      <w:pPr>
        <w:spacing w:after="100" w:before="1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实验三_改善前_Conveyor_Statistics.png" descr="实验三_改善前_Conveyor_Statistics.png" title="实验三_改善前_Conveyor_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C3的Queue率达98.04%，说明零件在C3排队等待inspect处理，但inspect的Cycle Wait也很高，说明上游供应不连续。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4.4 Labor Statistics（工人统计）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Labor Statistics报表显示了各工人的忙碌情况。改善前，worker2的Busy率高达99.54%，说明worker2几乎不停歇，同时负责wash和inspect，是系统瓶颈的根本原因。</w:t>
      </w:r>
    </w:p>
    <w:p>
      <w:pPr>
        <w:spacing w:after="150" w:before="5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图4-4 改善前 Labor Statistics（工人统计）</w:t>
      </w:r>
    </w:p>
    <w:p>
      <w:pPr>
        <w:spacing w:after="100" w:before="1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实验三_改善前_Labor_Statistics.png" descr="实验三_改善前_Labor_Statistics.png" title="实验三_改善前_Labor_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worker1的Busy率为58.00%，相对较低，说明worker1的负荷较轻。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五、瓶颈分析与改善措施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5.1 瓶颈识别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根据改善前的仿真结果，对各元素的性能进行分析，识别系统瓶颈。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（1）机器性能分析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weigh：Blocked率达84.50%，说明weigh处理完零件后无法及时送出，被下游堵住。weigh本身不是瓶颈，而是下游堵塞的受害者。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wash：Busy率57.33%，但Cycle Wait达42.21%，说明wash经常等待零件或等待工人。wash的加工速度是导致下游堵塞的直接原因。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produce：Idle率达57.25%，说明produce产能充足，不是瓶颈。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inspect：Cycle Wait达56.21%，说明inspect经常等待上游零件，上游供应不连续。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（2）传送带性能分析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C1：Blocked率达91.88%，平均在库量19.90（接近容量20），说明C1严重堵塞，这是导致weigh被Blocked的直接原因。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C3：Queue率达98.04%，说明零件在C3排队等待inspect处理。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（3）工人性能分析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worker2：Busy率达99.54%，说明worker2几乎不停歇，同时负责wash和inspect，是系统瓶颈的根本原因。当worker2在inspect时，wash停工等待，导致C1堆积。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5.2 改善措施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根据瓶颈分析，weigh被Blocked的根本原因是wash加工速度慢（4min/件），导致C1传送带堵塞。因此，改善措施为：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将wash的Cycle Time从4分钟降低到2分钟，使wash的处理速度提高一倍。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这样C1传送带的堵塞情况会缓解，weigh的Blocked率会下降，系统整体产能提升。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六、改善后仿真结果分析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将wash的Cycle Time从4分钟改为2分钟后，重新运行仿真2400分钟，收集改善后的数据。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6.1 Part Statistics（零件统计）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改善后，系统共进入507个零件，出货473个，相比改善前的366个进入、337个出货，产能提升了约40%。平均通过时间从185.30分钟降低到161.41分钟，说明系统效率显著提升。</w:t>
      </w:r>
    </w:p>
    <w:p>
      <w:pPr>
        <w:spacing w:after="150" w:before="5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图6-1 改善后 Part Statistics（零件统计）</w:t>
      </w:r>
    </w:p>
    <w:p>
      <w:pPr>
        <w:spacing w:after="100" w:before="1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实验三_改善后_Part_Statistics.png" descr="实验三_改善后_Part_Statistics.png" title="实验三_改善后_Part_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6.2 Machine Statistics（机器统计）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改善后，weigh的Blocked率从84.50%大幅降低到18.54%，说明wash加速后，C1堵塞情况显著缓解。同时，produce的Busy率从42.75%上升到60.38%，inspect的Busy率从42.21%上升到59.13%，说明瓶颈发生了转移。</w:t>
      </w:r>
    </w:p>
    <w:p>
      <w:pPr>
        <w:spacing w:after="150" w:before="5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图6-2 改善后 Machine Statistics（机器统计）</w:t>
      </w:r>
    </w:p>
    <w:p>
      <w:pPr>
        <w:spacing w:after="100" w:before="1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实验三_改善后_Machine_Statistics.png" descr="实验三_改善后_Machine_Statistics.png" title="实验三_改善后_Machine_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6.3 Conveyor Statistics（传送带统计）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改善后，C1的Blocked率从91.88%降低到83.56%，虽然仍有堵塞，但情况有所缓解。C2的Queue率从0%上升到5.25%，说明wash加速后，零件更快地到达C2，produce开始成为新的瓶颈。</w:t>
      </w:r>
    </w:p>
    <w:p>
      <w:pPr>
        <w:spacing w:after="150" w:before="5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图6-3 改善后 Conveyor Statistics（传送带统计）</w:t>
      </w:r>
    </w:p>
    <w:p>
      <w:pPr>
        <w:spacing w:after="100" w:before="1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实验三_改善后_Conveyor_Statistics.png" descr="实验三_改善后_Conveyor_Statistics.png" title="实验三_改善后_Conveyor_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6.4 Labor Statistics（工人统计）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改善后，worker2的Busy率仍为99.54%，说明工人分配问题仍未解决。这也是后续可以进一步改善的方向。</w:t>
      </w:r>
    </w:p>
    <w:p>
      <w:pPr>
        <w:spacing w:after="150" w:before="5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图6-4 改善后 Labor Statistics（工人统计）</w:t>
      </w:r>
    </w:p>
    <w:p>
      <w:pPr>
        <w:spacing w:after="100" w:before="1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实验三_改善后_Labor_Statistics.png" descr="实验三_改善后_Labor_Statistics.png" title="实验三_改善后_Labor_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七、改善前后对比与瓶颈转移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7.1 零件统计对比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表7-1显示了改善前后Part Statistics的对比。可以看出，改善后系统产能大幅提升，平均通过时间缩短，系统效率显著提高。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改善前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改善后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进入数量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+38.5%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出货数量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+40.4%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在制品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+17.2%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平均在制品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+20.7%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平均通过时间(min)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185.30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161.41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-12.9%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表7-1 改善前后 Part Statistics 对比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7.2 机器统计对比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表7-2显示了改善前后各机器关键指标的变化。可以看出，weigh的Blocked率大幅下降，而produce和inspect的Busy率显著上升，说明瓶颈发生了转移。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18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改善前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改善后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18.54%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↓65.96%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%Busy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21.08%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↑5.83%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%Busy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57.33%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40.42%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↓16.91%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%Busy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60.38%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↑17.63%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%Busy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42.21%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59.13%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↑16.92%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表7-2 改善前后 Machine Statistics 对比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7.3 瓶颈转移证明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根据改善前后的数据对比，可以证明瓶颈发生了转移。这符合约束理论（Theory of Constraints, TOC）的预测：改善一个瓶颈后，系统的约束会转移到其他环节。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（1）改善前瓶颈：weigh（实际上是wash导致）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weigh的Blocked率达84.50%，是系统中最慢的环节；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C1传送带Blocked率91.88%，说明weigh下游严重堵塞；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wash的Cycle Wait达42.21%，说明wash处理速度慢是根本原因。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（2）改善后瓶颈：produce和inspect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weigh的Blocked率降到18.54%，瓶颈缓解；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produce的Busy率升到60.38%，成为新的最忙机器；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inspect的Busy率升到59.13%，也成为高负荷环节。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（3）瓶颈转移结论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通过改善wash的加工速度，原瓶颈weigh的堵塞情况大幅缓解，但系统的新的瓶颈转移到了produce和inspect环节。这说明生产系统是一个整体，各元素之间相互关联，改善一个环节可能会引起连锁反应。在实际生产中，需要持续监控和改善，不断提升系统整体效率。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八、参数敏感性分析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参数敏感性分析用于研究不同参数变化对系统性能的影响。本实验主要分析了机器加工时间、传送带速度、调整时间和故障间隔四个参数的影响。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8.1 机器加工时间的影响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机器加工时间（Cycle Time）是影响系统产能的关键参数。本实验通过改变wash的加工时间（4min → 2min），分析了机器加工时间对系统性能的影响。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结论：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加工时间越短，机器Busy率越低，系统产能越高；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但过度缩短加工时间可能导致瓶颈转移到其他环节；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需要找到各机器加工时间的平衡，使系统整体效率最优。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本实验中，将wash的加工时间从4分钟降到2分钟后，系统产能提升了约40%，但同时瓶颈转移到了produce和inspect。这说明在改善一个环节时，需要综合考虑整个系统的平衡。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8.2 传送带速度的影响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传送带速度由Index Time参数控制，Index Time越短，传送带移位越快。本实验C1、C2、C3的Index Time均为0.5分钟。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结论：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Index Time越短，传送带throughput越高；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但如果下游机器处理速度慢，过快的传送带会导致堵塞；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需要匹配传送带速度和机器加工速度。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8.3 调整时间（Setup Time）的影响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produce机器每处理10个零件需要一次调整（Setup），调整时间为8分钟。Setup Time是非加工时间，会降低机器有效利用率。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结论：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Setup Time越长，机器有效加工时间越少，产能越低；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Setup after Every越小（调整频率越高），调整时间占比越大；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需要平衡调整频率和调整时间，减少非加工时间。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8.4 故障间隔（Breakdown）的影响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produce机器的故障间隔为50分钟，修复时间为10分钟，故障频率较高。Breakdown会导致机器downtime，降低系统可用性。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结论：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故障间隔越短，机器可用性越低；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修复时间越长，机器downtime越多；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提高设备可靠性（延长故障间隔、缩短修复时间）可以提升系统产能。</w:t>
      </w:r>
    </w:p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九、实验心得体会与改进建议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9.1 实验心得体会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通过本次实验，我深入理解了流水线生产系统的建模与仿真方法，以及约束理论（Theory of Constraints, TOC）在实际生产中的应用。以下是我的主要心得体会：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（1）瓶颈识别的重要性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在改善前的仿真中，weigh的Blocked率高达84.50%，但通过数据分析发现，真正的瓶颈不是weigh本身，而是下游的wash加工速度太慢，导致C1传送带堵塞。这说明了系统瓶颈可能不是最慢的机器，而是导致堵塞的环节。正确识别瓶颈是系统改善的关键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（2）瓶颈转移现象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改善wash的加工时间后，weigh的Blocked率从84.50%降到18.54%，但produce和inspect的Busy率显著上升，成为新的瓶颈。这验证了约束理论的预测：改善一个瓶颈后，系统的约束会转移到其他环节。在实际生产中，需要持续监控和改善，不断提升系统整体效率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（3）工人分配的影响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实验中发现worker2的Busy率高达99.54%，同时负责wash和inspect两个机器，导致wash经常等待工人（Cycle Wait 42.21%）。这说明工人分配不合理也会成为系统瓶颈。在实际生产中，需要合理分配人力资源，避免工人成为约束。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（4）仿真技术的价值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通过Witness仿真，可以在不实际改变物理系统的情况下，快速测试不同的改善方案，评估改善效果。这大大降低了改善的风险和成本。仿真结果是量化的，可以直观对比不同方案的效果，为决策提供科学依据。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（5）系统思维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生产系统是一个整体，各元素之间相互关联、相互影响。改善一个环节可能会带来连锁反应，需要系统思考，综合考虑各因素的相互作用。本次实验让我深刻体会到系统思维在制造系统优化中的重要性。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9.2 改进建议</w:t>
      </w:r>
    </w:p>
    <w:p>
      <w:pPr>
        <w:spacing w:after="80" w:before="80"/>
        <w:ind/>
      </w:pPr>
      <w:r>
        <w:rPr>
          <w:rFonts w:ascii="Arial" w:cs="Arial" w:eastAsia="Arial" w:hAnsi="Arial"/>
          <w:sz w:val="22"/>
          <w:szCs w:val="22"/>
        </w:rPr>
        <w:t xml:space="preserve">基于本次实验的分析，对该流水线系统提出以下改进建议：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1. 增加produce机器或提高produce的加工速度，缓解新瓶颈；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2. 增加inspect机器或分配更多工人到inspect，提高检测速度；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3. 重新分配工人，避免单个工人负责多个机器，如将inspect的工人改为worker1；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4. 考虑增加C1传送带的容量，减少weigh被Blocked的情况；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5. 优化produce的维护计划，减少故障频率和修复时间；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6. 可以考虑在C1和C2之间增加缓冲区（Buffer），缓解堵塞情况。</w:t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— 实验报告完毕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制造系统建模与仿真 — 实验三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after="20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2eac926dbe41de84ce72ead776631c411656b8.png"/><Relationship Id="rId10" Type="http://schemas.openxmlformats.org/officeDocument/2006/relationships/image" Target="media/1627702b9e6d2b3013a77b739a626e3b6ff34d65.png"/><Relationship Id="rId11" Type="http://schemas.openxmlformats.org/officeDocument/2006/relationships/image" Target="media/fc0207702015dab48524f8835cbbd61f4c670422.png"/><Relationship Id="rId12" Type="http://schemas.openxmlformats.org/officeDocument/2006/relationships/image" Target="media/e9763b2685d7ca40973bec0f8783f9ffcf4077f2.png"/><Relationship Id="rId13" Type="http://schemas.openxmlformats.org/officeDocument/2006/relationships/image" Target="media/4a210e5a75116a29a22b1243879248a1ab1aedd6.png"/><Relationship Id="rId14" Type="http://schemas.openxmlformats.org/officeDocument/2006/relationships/image" Target="media/bfff395f91ce9e35aa259eabbcb12d92d2a4fa22.png"/><Relationship Id="rId15" Type="http://schemas.openxmlformats.org/officeDocument/2006/relationships/image" Target="media/f3bf7b60268b2cbcbcd6528efd2b9f35409e270e.png"/><Relationship Id="rId16" Type="http://schemas.openxmlformats.org/officeDocument/2006/relationships/image" Target="media/d022258e0aad4fcc5f263b3572b873e35ff180f1.png"/><Relationship Id="rId17" Type="http://schemas.openxmlformats.org/officeDocument/2006/relationships/image" Target="media/98c8e80c519a6f17763a4cf745f0ec4b3d9265e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2026-06-09T12:46:43.553Z</dcterms:created>
  <dcterms:modified xsi:type="dcterms:W3CDTF">2026-06-09T12:46:43.554Z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