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FIAP — PÓS TECH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Inteligência Artificial para Desenvolvimento de Tecnologia</w:t>
      </w:r>
    </w:p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RELATÓRIO TÉCNICO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Otimização de Rotas para Entrega de Medicamentos e Insumos Hospitalares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Tech Challenge — Fase 2</w:t>
      </w:r>
    </w:p>
    <w:p>
      <w:pPr>
        <w:spacing w:after="60" w:before="1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Leticia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RM: [completar]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Repositório: https://github.com/[usuario]/otimizacaoRotasMedicamentos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Vídeo: [completar link]</w:t>
      </w:r>
    </w:p>
    <w:p>
      <w:pPr>
        <w:spacing w:after="0" w:before="20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São Paulo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 INTRODUÇÃO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documento apresenta o desenvolvimento de um sistema de otimização de rotas para entrega de medicamentos e insumos hospitalares, utilizando Algoritmos Genéticos combinados com um modelo de linguagem (LLM) para geração de instruções operacionais e relatórios de eficiência.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problema abordado é uma variação do Vehicle Routing Problem (VRP): dado um conjunto de pontos de entrega (hospitais, clínicas, farmácias), uma frota de veículos com capacidade e autonomia limitadas, e entregas com diferentes níveis de prioridade (medicamentos críticos vs. insumos regulares), o sistema deve encontrar rotas que minimizem a distância total percorrida, respeitando essas restrições.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projeto evolui a partir de uma base de código de Algoritmo Genético para o Problema do Caixeiro Viajante (TSP), expandida progressivamente até cobrir múltiplos veículos e as três restrições obrigatórias do enunciado, com integração a uma LLM para tornar as saídas do sistema interpretáveis por equipes operacionais não técnicas.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 PROCESSO DE TRABALHO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desenvolvimento seguiu uma abordagem incremental: cada componente foi implementado, testado isoladamente e validado antes de avançar para o próximo, com documentação contínua de decisões técnicas, bugs encontrados e correções aplicadas.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2.1 Evolução do código-base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projeto partiu de um código-base de Algoritmo Genético para o TSP (Problema do Caixeiro Viajante), evoluído em etapas sucessivas até o VRP completo: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vrp.py — extensão inicial para múltiplos veículos, sem restrições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vrp_capacity_fixed_splits.py — primeira tentativa de capacidade de carga (com limitação identificada)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vrp_capacity.py — capacidade de carga corrigida, com pontos de corte evoluíveis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vrp_capacity_autonomy.py — capacidade + autonomia (distância máxima)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vrp_capacity_autonomy_priority.py — as três restrições obrigatórias combinadas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vrp_pipeline.py — pipeline completo, conectando o GA à integração com LLM e à visualização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Essa progressão está preservada no repositório como registro do raciocínio de desenvolvimento, incluindo versões com limitações conhecidas mantidas intencionalmente para documentar decisões de design.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 ALGORITMO GENÉTICO — IMPLEMENTAÇÃO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3.1 Correção de bug crítico no crossover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Na revisão do código-base, foi identificado um bug crítico na função de crossover: a chamada order_crossover(parent1, parent1) aplicava o operador entre um indivíduo e ele mesmo, em vez de order_crossover(parent1, parent2). Como consequência, o filho gerado era essencialmente uma cópia do pai, eliminando a recombinação genética real e limitando a busca à mutação isolada.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# Código com bug:</w:t>
      </w:r>
      <w:r>
        <w:rPr>
          <w:rFonts w:ascii="Consolas" w:cs="Consolas" w:eastAsia="Consolas" w:hAnsi="Consolas"/>
          <w:sz w:val="18"/>
          <w:szCs w:val="18"/>
        </w:rPr>
        <w:br/>
        <w:t xml:space="preserve">child1 = order_crossover(parent1, parent1)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Código corrigido:</w:t>
      </w:r>
      <w:r>
        <w:rPr>
          <w:rFonts w:ascii="Consolas" w:cs="Consolas" w:eastAsia="Consolas" w:hAnsi="Consolas"/>
          <w:sz w:val="18"/>
          <w:szCs w:val="18"/>
        </w:rPr>
        <w:br/>
        <w:t xml:space="preserve">child1 = order_crossover(parent1, parent2)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correção foi validada com um teste comparativo controlado (mesma seed, mesmos parâmetros, 50 gerações):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160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Fitness inicial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Fitness final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Melhora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 bug (parent1, parent1)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2319,90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1988,11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~14,3%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Corrigido (parent1, parent2)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2319,90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1609,72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~30,6%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Tabela 1 — Comparativo do efeito do bug de crossover no fitness final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correção praticamente dobrou a taxa de melhora do fitness no mesmo número de gerações, confirmando que a ausência de recombinação genética real estava limitando severamente a capacidade de otimização do algoritmo.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3.2 Representação do cromossomo: splits evoluíveis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o VRP com múltiplos veículos, cada indivíduo é representado por uma tupla (permutação, splits): a permutação define a ordem de visita de todas as cidades (como no TSP original), e splits é uma lista de N_VEHICLES − 1 índices que dividem essa permutação em rotas individuais por veículo.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primeira versão da capacidade de carga utilizava splits de tamanho fixo (por exemplo, sempre 5-5-5 cidades para 15 cidades e 3 veículos). Essa abordagem apresentou uma limitação real: o algoritmo só podia reordenar quais cidades iam para cada veículo, nunca quantas — tornando impossível respeitar a capacidade quando nenhuma divisão de tamanho fixo era viável dadas as demandas sorteadas.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correção tornou os splits evoluíveis, com operadores genéticos próprios: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crossover_splits — herda pontos de corte de qualquer um dos pais, resolvendo duplicatas com pontos aleatórios válidos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mutate_splits — desloca um ponto de corte aleatoriamente (±1 a ±2 posições), mantendo os splits válidos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resultado da correção é apresentado na Tabela 2: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Splits fixos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Splits evoluíveis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Tamanhos das rotas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[5, 5, 5] (fixo)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[4, 6, 5] (variável)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Demandas por rota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[17, 22, 18]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[20, 19, 18]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Todas as rotas válidas?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Não (excede em 2)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Fitness final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1248,23 (com penalidade)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1205,85 (distância pura)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Tabela 2 — Efeito de tornar os splits evoluíveis na validade e qualidade da solução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Além de resolver a violação de capacidade, a versão com splits evoluíveis encontrou uma solução com menor distância total — evidência de que a liberdade de balancear o tamanho das rotas amplia genuinamente o espaço de busca, não apenas corrige a restrição.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 RESTRIÇÕES DO VRP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enunciado exige três restrições obrigatórias na função de fitness. Todas foram implementadas com a mesma estratégia geral: penalização proporcional ao invés de rejeição de soluções inválidas, permitindo que a seleção natural elimine gradualmente soluções ruins sem exigir lógica de reparo no crossover ou na mutação.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4.1 Capacidade de carga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Cada cidade recebe uma demanda simulada (peso/volume do pedido de medicamentos ou insumos). O fitness é penalizado proporcionalmente ao excesso de demanda em qualquer rota: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penalidade_capacidade = max(0, demanda_da_rota − capacidade_do_veículo) × capacity_penalty_factor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Resultados apresentados na seção 3.2 (Tabela 2).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4.2 Autonomia (distância máxima)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Cada veículo tem uma distância máxima percorrível. Mesma estratégia de penalização, agora sobre o excesso de distância da rota: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penalidade_autonomia = max(0, distância_da_rota − autonomia_do_veículo) × autonomy_penalty_factor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Um teste com parâmetros propositalmente apertados (autonomia = 320, criando tensão real com a capacidade) revelou um resultado importante: diferente da capacidade isolada — que convergiu para 100% de rotas válidas — duas restrições competindo simultaneamente pelo mesmo recurso (o balanceamento das rotas) tornam o problema de otimização mais difícil. Nesse teste específico, a melhor solução final ainda violava levemente as duas restrições após 200 gerações.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Esse resultado é registrado como um desafio real enfrentado (ver seção 10), não uma falha do sistema: demonstra que, quando múltiplas restrições competem, mais gerações, população maior ou ajuste dos fatores de penalidade tornam-se necessários para garantir convergência total.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4.3 Prioridade de entregas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Cada cidade recebe uma prioridade sorteada — crítico (medicamento urgente) ou regular (insumo regular). A penalidade é proporcional à posição da entrega crítica dentro da sequência da rota: quanto mais tarde uma entrega crítica aparece, maior a penalidade.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penalidade_prioridade = posição_da_cidade_na_rota × priority_penalty_factor</w:t>
      </w:r>
      <w:r>
        <w:rPr>
          <w:rFonts w:ascii="Consolas" w:cs="Consolas" w:eastAsia="Consolas" w:hAnsi="Consolas"/>
          <w:sz w:val="18"/>
          <w:szCs w:val="18"/>
        </w:rPr>
        <w:br/>
        <w:t xml:space="preserve">(somente para cidades críticas; entregas regulares não penalizam)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Uma métrica auxiliar, average_critical_position, mede a posição média das entregas críticas dentro de suas rotas. Em teste com 15 cidades, 3 veículos e ~30% de entregas críticas, essa métrica caiu de 2,00 (população inicial aleatória) para 1,29 após 200 gerações, e o resultado final mostrou entregas críticas concentradas nas duas primeiras posições da maioria das rotas — evidência direta de que a pressão de seleção funciona como esperado.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 INTEGRAÇÃO COM LLM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5.1 Escolha do provedor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Três provedores foram avaliados, considerando custo, facilidade de configuração e menção explícita no enunciado (que cita "GPT, Falcon, LLaMA, etc." como exemplos):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28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Provedor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Setup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Citado no enunciado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OpenAI (gpt-4o-mini)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Muito baixo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 facilidade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Sim (GPT)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Anthropic (Claude API)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Baixo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 facilidade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Não explícito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Groq (LLaMA open-source)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Grátis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Facilidade média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Sim (LLaMA)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Tabela 3 — Comparativo de provedores de LLM avaliados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escolha evoluiu ao longo do desenvolvimento: iniciada com a API da Anthropic (Claude), depois testado o Groq (abandonado por falha técnica de autenticação no console do provedor no momento do desenvolvimento), e finalizada com o Google Gemini API, via Google AI Studio — free tier permanente, sem cartão de crédito, exigindo apenas login com conta Google. Essa decisão evitou tanto o custo da Anthropic (crédito inicial limitado, depois pago) quanto o problema de acesso enfrentado no Groq.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modelo utilizado é o gemini-3.6-flash, versão mais recente da linha Flash no momento do desenvolvimento (a versão inicialmente escolhida, gemini-2.5-flash, foi descontinuada para novas contas durante os testes, exigindo a atualização).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5.2 Funcionalidades implementadas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Três funções cobrem os requisitos do enunciado para essa etapa, com prompts elaborados para cada finalidade: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generate_driver_instructions — gera instruções para o motorista de uma rota específica, destacando entregas críticas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generate_efficiency_report — gera relatório agregado de todas as rotas (distância total, uso de capacidade, distribuição de entregas críticas, sugestão de melhoria)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answer_question_about_routes — responde perguntas livres em linguagem natural sobre as rotas atuais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Foi implementado um modo dry-run: sem a variável de ambiente GEMINI_API_KEY configurada, o sistema exibe os prompts que seriam enviados, sem custo — útil para revisão da qualidade dos prompts antes de gastar chamadas reais à API.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5.3 Avaliação da qualidade das respostas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Testado com a chave de API real e dados reais de uma execução do algoritmo genético, o sistema produziu resultados qualitativamente satisfatórios nas três funções: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Instruções para o motorista: texto claro, numerado, destacando corretamente as paradas críticas, com linguagem apropriada para leitura rápida antes da rota.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Relatório de eficiência: análise correta dos dados agregados, incluindo um insight genuíno não trivial — o modelo identificou que um dos veículos apresentava alta distância percorrida combinada com baixa taxa de ocupação, sugerindo ajuste nos pesos do algoritmo genético para penalizar essa combinação em rodadas futuras.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Resposta a perguntas livres: contagem correta de entregas críticas e identificação precisa de em quais veículos e posições cada uma se encontrava, usando exclusivamente os dados fornecidos no contexto.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Um desafio técnico encontrado nessa etapa está documentado na seção 10 (tratamento de erro 503 do provedor).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 VISUALIZAÇÃO DAS ROTAS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enunciado exige a visualização das rotas otimizadas em um mapa para fácil interpretação. Como as coordenadas do problema são abstratas — não latitude/longitude reais — optou-se por um mapa 2D via matplotlib em vez de um mapa geográfico real (por exemplo, Folium), preservando a fidelidade dos dados sem forçar coordenadas geográficas artificiais.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visualização mostra cada veículo com uma cor distinta, setas indicando o sentido do percurso, entregas críticas destacadas com marcador de estrela, e a ordem de visita e carga transportada anotadas ao lado de cada parada:</w:t>
      </w:r>
    </w:p>
    <w:p>
      <w:pPr>
        <w:spacing w:after="80" w:before="200"/>
        <w:jc w:val="center"/>
      </w:pPr>
      <w:r>
        <w:drawing>
          <wp:inline distT="0" distB="0" distL="0" distR="0">
            <wp:extent cx="512445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 — Mapa de rotas otimizadas gerado a partir de uma execução real do algoritmo genético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visualização está integrada ao pipeline principal (vrp_pipeline.py), sendo gerada automaticamente após cada otimização, sem passos manuais adicionais.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 COMPARATIVO DE DESEMPENHO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Cinco experimentos foram conduzidos variando dois hiperparâmetros do algoritmo genético — tamanho da população e taxa de mutação — mantendo os demais parâmetros fixos (mesma seed, mesmo cenário de 15 cidades e 3 veículos), para avaliar o efeito de cada um sobre o fitness final e a velocidade de convergência.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2400"/>
        <w:gridCol w:w="150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Fitness final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Geração de convergência*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Tempo (s)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Baseline (pop=100, mut=0,3)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2085,11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0,62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População pequena (pop=30, mut=0,3)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1863,53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0,18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População grande (pop=250, mut=0,3)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1371,58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1,45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Mutação baixa (pop=100, mut=0,1)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1778,70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0,60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Mutação alta (pop=100, mut=0,6)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1644,13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0,58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Tabela 4 — Comparativo de desempenho entre configurações do GA (*geração em que o fitness atingiu 105% do valor final)</w:t>
      </w:r>
    </w:p>
    <w:p>
      <w:pPr>
        <w:spacing w:after="80" w:before="200"/>
        <w:jc w:val="center"/>
      </w:pPr>
      <w:r>
        <w:drawing>
          <wp:inline distT="0" distB="0" distL="0" distR="0">
            <wp:extent cx="5305425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2 — Curvas de convergência sobrepostas das cinco configurações testadas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configuração com população maior (250) obteve o melhor resultado tanto em fitness final quanto em velocidade de convergência, ao custo de um tempo de execução proporcionalmente maior — ainda assim, inferior a 1,5 segundo para 150 gerações. Isso sugere que, para este problema, aumentar a população é mais eficaz do que ajustar isoladamente a taxa de mutação: uma população maior oferece mais material genético para exploração já nas primeiras gerações.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taxa de mutação teve efeito visível, porém menor: mutação alta (0,6) convergiu para um fitness melhor que mutação baixa (0,1), sugerindo que, neste cenário, mais exploração aleatória ajudou o algoritmo a escapar de ótimos locais mais cedo.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 ARQUITETURA DO SISTEMA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8.1 Arquitetura de software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sistema é organizado como um pipeline sequencial: dados de entrada alimentam o algoritmo genético, que produz a melhor solução encontrada; essa solução alimenta, em paralelo, a visualização em mapa e a integração com LLM (que por sua vez gera as três saídas: instruções, relatório e respostas a perguntas).</w:t>
      </w:r>
    </w:p>
    <w:p>
      <w:pPr>
        <w:spacing w:after="80" w:before="200"/>
        <w:jc w:val="center"/>
      </w:pPr>
      <w:r>
        <w:drawing>
          <wp:inline distT="0" distB="0" distL="0" distR="0">
            <wp:extent cx="512445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3 — Arquitetura do sistema: fluxo de dados entre os componentes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8.2 Proposta de arquitetura em nuvem (AWS) — item opcional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enunciado marca a implementação em nuvem como opcional, com pontuação extra, exigindo a documentação da arquitetura da solução caso essa opção seja escolhida. Foi elaborada uma proposta de arquitetura serverless para a AWS, sem necessariamente implementá-la — demonstrando domínio de arquitetura em nuvem sem comprometer o prazo de entrega do núcleo obrigatório do projeto.</w:t>
      </w:r>
    </w:p>
    <w:p>
      <w:pPr>
        <w:spacing w:after="80" w:before="200"/>
        <w:jc w:val="center"/>
      </w:pPr>
      <w:r>
        <w:drawing>
          <wp:inline distT="0" distB="0" distL="0" distR="0">
            <wp:extent cx="4848225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4 — Proposta de arquitetura AWS, com contêiner AWS Cloud explícito e fluxo de dados detalhado entre os serviços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contêiner "AWS Cloud" delimita visualmente o que está dentro da infraestrutura da AWS e o que é externo — evidenciando que a Google Gemini API é o único componente fora da nuvem AWS, consumido via chamada HTTPS pela Lambda de integração com LLM.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proposta utiliza AWS Lambda para as duas etapas de computação (algoritmo genético e integração com LLM), orquestradas por AWS Step Functions e disparadas por Amazon EventBridge. Dados trafegam por três buckets Amazon S3 (entrada, resultados intermediários e saídas finais), a chave da API do Gemini é protegida via AWS Secrets Manager, e o monitoramento é feito via Amazon CloudWatch.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escolha por uma arquitetura serverless (Lambda) em vez de servidor dedicado (EC2 ou Fargate) é justificada pelos próprios dados do comparativo de desempenho (seção 7): o algoritmo genético completa 150 gerações em menos de 1,5 segundo mesmo na configuração mais pesada testada — tempo de execução plenamente compatível com os limites do AWS Lambda, sem necessidade de infraestrutura sempre ativa.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Outra decisão relevante é manter a Lambda de integração com LLM fora de uma VPC. Por padrão, uma função Lambda sem VPC associada já possui acesso à internet por meio da rede gerenciada da própria AWS, sem custo ou configuração adicional — suficiente para chamar a API externa do Gemini. Se essa Lambda fosse colocada dentro de uma VPC, seria necessário provisionar um NAT Gateway (recurso pago, cobrado por hora ativa e por volume de dados processado) apenas para restaurar o acesso à internet que já existia por padrão. Como o sistema não precisa acessar nenhum recurso privado isolado em uma VPC (como um banco de dados RDS), o isolamento de rede não traria benefício de segurança correspondente ao custo e à complexidade adicionais — por isso a Lambda de integração com LLM permanece fora de VPC.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 TESTES AUTOMATIZADOS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Foram implementados 20 testes automatizados com pytest, cobrindo os componentes de maior risco do sistema — os operadores genéticos e o cálculo de fitness, que servem de base para todo o restante: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20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 testado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 de testes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valida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order_crossover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Preservação de cidades; regressão do bug histórico do crossover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mutate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Nenhuma cidade é perdida ou duplicada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Splits evoluíveis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Nenhuma rota vazia; contagem e soma corretas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Operadores genéticos dos splits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Limites válidos, sem duplicatas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Demanda e distância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Geração e soma corretas por rota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Cálculo de fitness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Penalidades de capacidade, autonomia e prioridade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Tabela 5 — Cobertura dos testes automatizados por componente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Resultado: 20 de 20 testes passando. Um dos testes documenta explicitamente, como teste de regressão, o comportamento do bug histórico do crossover — provando matematicamente que order_crossover(parent1, parent1) sempre retorna uma cópia idêntica do pai, o que justifica formalmente a correção aplicada na seção 3.1.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 DESAFIOS ENFRENTADOS E SOLUÇÕES IMPLEMENTADAS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10.1 Bug de crossover eliminando diversidade genética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Descrito em detalhe na seção 3.1. Identificado por revisão manual do código, validado por teste comparativo controlado, e coberto por teste de regressão automatizado.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10.2 Limitação estrutural dos splits de tamanho fixo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Descrito em detalhe na seção 3.2. A primeira implementação de capacidade de carga usava divisão de rotas em tamanho fixo, o que matematicamente impedia o algoritmo de encontrar soluções válidas quando a distribuição de demandas não permitia uma divisão viável. Corrigido tornando os pontos de corte evoluíveis.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10.3 Conflito de versão do Python no ambiente de desenvolvimento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Ao tentar instalar a dependência google-genai, a instalação falhava silenciosamente. A causa raiz era o ambiente virtual do projeto estar configurado com Python 3.8.10 (padrão do Ubuntu 20.04), enquanto o pacote exige Python 3.9 ou superior.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resolução envolveu instalar o pyenv para gerenciar versões de Python independente do sistema operacional. Uma primeira tentativa de compilar o Python 3.11.9 falhou por falta de bibliotecas de desenvolvimento do sistema (libssl-dev, libffi-dev, libbz2-dev, entre outras) — sem o módulo _ssl resultante, o próprio pip não conseguia fazer conexões HTTPS, o que explicava o erro original de "nenhuma versão encontrada". Após instalar as dependências de sistema faltantes, o Python 3.11.9 foi recompilado com sucesso e o ambiente virtual, unificado.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10.4 Instabilidade momentânea do provedor de LLM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Durante os testes com a chave de API real, uma das chamadas retornou erro 503 (servidor sobrecarregado) — uma condição temporária do lado do provedor, não um defeito no código. Foi implementado um mecanismo de nova tentativa com espera crescente (retry com backoff exponencial): em caso de erro 503, o sistema aguarda um intervalo crescente (1s, 2s, 4s) e tenta novamente, até três tentativas, antes de desistir — um padrão comum e recomendado ao integrar com APIs de terceiros.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10.5 Tensão entre restrições concorrentes (capacidade e autonomia)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Descrito em detalhe na seção 4.2. Quando duas restrições competem simultaneamente pelo mesmo recurso de otimização (o balanceamento das rotas), o espaço de soluções válidas para ambas se reduz, exigindo mais gerações, população maior ou ajuste dos fatores de penalidade para garantir convergência total — um comportamento esperado e documentado, não uma falha do sistema.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 DISCUSSÃO CRÍTICA DOS RESULTADOS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11.1 Análise geral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sistema implementa com sucesso as três restrições obrigatórias do enunciado (capacidade, autonomia e prioridade de entregas), integra uma LLM real para geração de instruções, relatórios e respostas a perguntas, e inclui visualização, testes automatizados e comparativo de desempenho entre configurações — cobrindo a totalidade dos requisitos técnicos do Projeto 2.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comparativo de desempenho (seção 7) revelou um resultado prático relevante: para este problema específico, aumentar o tamanho da população tem maior impacto na qualidade da solução final do que ajustar a taxa de mutação isoladamente.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11.2 Limitações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 teste com restrições de capacidade e autonomia simultaneamente apertadas não convergiu para uma solução 100% válida no número de gerações testado, indicando que os fatores de penalidade e/ou o número de gerações precisariam de ajuste fino para cenários com restrições mais competitivas entre si;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As coordenadas utilizadas são abstratas, não geográficas reais — a visualização em mapa é esquemática (plano cartesiano), não um mapa geográfico real com ruas e distâncias reais;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implementação em nuvem (AWS) permanece como proposta documentada, não implantada de fato, dado o escopo do prazo do projeto;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Os testes automatizados cobrem os operadores genéticos e o cálculo de fitness, mas não incluem testes de integração end-to-end do pipeline completo (GA + LLM + visualização) executando com uma chave de API real.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11.3 Trabalhos futuros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Ajuste fino dos fatores de penalidade por meio de mais experimentos, buscando garantir convergência total mesmo com múltiplas restrições apertadas simultaneamente;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Implantação real da arquitetura AWS proposta, com testes de carga e custo real de operação;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Avaliação da qualidade das respostas da LLM por múltiplos avaliadores humanos, com métricas quantitativas de satisfação, não apenas inspeção qualitativa;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Extensão do modelo para coordenadas geográficas reais, com cálculo de distância por rota rodoviária real.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12 REFERÊNCIAS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GOOGLE. Gemini API documentation. Disponível em: https://ai.google.dev/gemini-api/docs. Acesso em: ago. 2026.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HOLLAND, J. H. Adaptation in Natural and Artificial Systems. Ann Arbor: University of Michigan Press, 1975.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PYTEST. pytest documentation. Disponível em: https://docs.pytest.org. Acesso em: ago. 2026.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MATPLOTLIB. Matplotlib: Visualization with Python. Disponível em: https://matplotlib.org. Acesso em: ago. 2026.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AMAZON WEB SERVICES. AWS Step Functions Developer Guide. Disponível em: https://docs.aws.amazon.com/step-functions/. Acesso em: ago. 2026.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Tech Challenge —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eef47a0cfea7f708350a7c0be90b606afbb50e.png"/><Relationship Id="rId10" Type="http://schemas.openxmlformats.org/officeDocument/2006/relationships/image" Target="media/48a7602d273e65f618c072d3cb9d870b915c48c6.png"/><Relationship Id="rId11" Type="http://schemas.openxmlformats.org/officeDocument/2006/relationships/image" Target="media/cf8bdc35b8ffaf0a663e6fc08f4a52d6a280d714.png"/><Relationship Id="rId12" Type="http://schemas.openxmlformats.org/officeDocument/2006/relationships/image" Target="media/82e6d3da6ead8f70c26c34afb6ac489a75564d33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— Tech Challenge Fase 2</dc:title>
  <dc:creator>Leticia</dc:creator>
  <cp:lastModifiedBy>Un-named</cp:lastModifiedBy>
  <cp:revision>1</cp:revision>
  <dcterms:created xsi:type="dcterms:W3CDTF">2026-09-01T00:06:53.198Z</dcterms:created>
  <dcterms:modified xsi:type="dcterms:W3CDTF">2026-09-01T00:06:53.209Z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