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D2E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EE5003 Final Presentation Speech Script</w:t>
      </w:r>
    </w:p>
    <w:p w14:paraId="341D24B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D174D4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Audience: EE5003 course assessment / supervisor-style academic review</w:t>
      </w:r>
    </w:p>
    <w:p w14:paraId="61FDCA0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Language: English PPT + English script</w:t>
      </w:r>
    </w:p>
    <w:p w14:paraId="603D6CA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Main timed deck: 15 slides</w:t>
      </w:r>
    </w:p>
    <w:p w14:paraId="2F7F10C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Estimated total speaking time: ~15:15</w:t>
      </w:r>
    </w:p>
    <w:p w14:paraId="38B3534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28F5C8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Slide 1: Title</w:t>
      </w:r>
    </w:p>
    <w:p w14:paraId="60DCAF2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D3879C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Open the talk, name the problem, and state the thesis.</w:t>
      </w:r>
    </w:p>
    <w:p w14:paraId="4AA3D45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A16687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0:35</w:t>
      </w:r>
    </w:p>
    <w:p w14:paraId="18B2B36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A98B71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6FB54DF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This project audits approximate graph unlearning under adversarial deletion requests.</w:t>
      </w:r>
    </w:p>
    <w:p w14:paraId="197DD22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question is whether a malicious requester can choose deletions that amplify approximation error.</w:t>
      </w:r>
    </w:p>
    <w:p w14:paraId="0AF4FE8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answer depends strongly on the unlearning family.</w:t>
      </w:r>
    </w:p>
    <w:p w14:paraId="73D4AC3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0DFEF3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69E9934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Good afternoon. I am Liu Chengyu, and this presentation summarizes my EE5003 MSc project on adversarial deletion attacks against approximate graph unlearning. The core question is whether a deletion interface can be exploited by choosing nodes whose removal causes much more damage than a normal request should. I </w:t>
      </w:r>
      <w:proofErr w:type="gramStart"/>
      <w:r w:rsidRPr="00481227">
        <w:rPr>
          <w:rFonts w:ascii="Consolas" w:eastAsia="宋体" w:hAnsi="Consolas" w:cs="宋体"/>
          <w:color w:val="ABB2BF"/>
          <w:kern w:val="0"/>
          <w:sz w:val="21"/>
          <w:szCs w:val="21"/>
          <w14:ligatures w14:val="none"/>
        </w:rPr>
        <w:t>study</w:t>
      </w:r>
      <w:proofErr w:type="gramEnd"/>
      <w:r w:rsidRPr="00481227">
        <w:rPr>
          <w:rFonts w:ascii="Consolas" w:eastAsia="宋体" w:hAnsi="Consolas" w:cs="宋体"/>
          <w:color w:val="ABB2BF"/>
          <w:kern w:val="0"/>
          <w:sz w:val="21"/>
          <w:szCs w:val="21"/>
          <w14:ligatures w14:val="none"/>
        </w:rPr>
        <w:t xml:space="preserve"> this problem across several graph unlearning families, </w:t>
      </w:r>
      <w:proofErr w:type="gramStart"/>
      <w:r w:rsidRPr="00481227">
        <w:rPr>
          <w:rFonts w:ascii="Consolas" w:eastAsia="宋体" w:hAnsi="Consolas" w:cs="宋体"/>
          <w:color w:val="ABB2BF"/>
          <w:kern w:val="0"/>
          <w:sz w:val="21"/>
          <w:szCs w:val="21"/>
          <w14:ligatures w14:val="none"/>
        </w:rPr>
        <w:t>build</w:t>
      </w:r>
      <w:proofErr w:type="gramEnd"/>
      <w:r w:rsidRPr="00481227">
        <w:rPr>
          <w:rFonts w:ascii="Consolas" w:eastAsia="宋体" w:hAnsi="Consolas" w:cs="宋体"/>
          <w:color w:val="ABB2BF"/>
          <w:kern w:val="0"/>
          <w:sz w:val="21"/>
          <w:szCs w:val="21"/>
          <w14:ligatures w14:val="none"/>
        </w:rPr>
        <w:t xml:space="preserve"> an evaluation workflow on top of </w:t>
      </w:r>
      <w:proofErr w:type="spellStart"/>
      <w:r w:rsidRPr="00481227">
        <w:rPr>
          <w:rFonts w:ascii="Consolas" w:eastAsia="宋体" w:hAnsi="Consolas" w:cs="宋体"/>
          <w:color w:val="ABB2BF"/>
          <w:kern w:val="0"/>
          <w:sz w:val="21"/>
          <w:szCs w:val="21"/>
          <w14:ligatures w14:val="none"/>
        </w:rPr>
        <w:t>OpenGU</w:t>
      </w:r>
      <w:proofErr w:type="spellEnd"/>
      <w:r w:rsidRPr="00481227">
        <w:rPr>
          <w:rFonts w:ascii="Consolas" w:eastAsia="宋体" w:hAnsi="Consolas" w:cs="宋体"/>
          <w:color w:val="ABB2BF"/>
          <w:kern w:val="0"/>
          <w:sz w:val="21"/>
          <w:szCs w:val="21"/>
          <w14:ligatures w14:val="none"/>
        </w:rPr>
        <w:t xml:space="preserve">, and </w:t>
      </w:r>
      <w:proofErr w:type="gramStart"/>
      <w:r w:rsidRPr="00481227">
        <w:rPr>
          <w:rFonts w:ascii="Consolas" w:eastAsia="宋体" w:hAnsi="Consolas" w:cs="宋体"/>
          <w:color w:val="ABB2BF"/>
          <w:kern w:val="0"/>
          <w:sz w:val="21"/>
          <w:szCs w:val="21"/>
          <w14:ligatures w14:val="none"/>
        </w:rPr>
        <w:t>show</w:t>
      </w:r>
      <w:proofErr w:type="gramEnd"/>
      <w:r w:rsidRPr="00481227">
        <w:rPr>
          <w:rFonts w:ascii="Consolas" w:eastAsia="宋体" w:hAnsi="Consolas" w:cs="宋体"/>
          <w:color w:val="ABB2BF"/>
          <w:kern w:val="0"/>
          <w:sz w:val="21"/>
          <w:szCs w:val="21"/>
          <w14:ligatures w14:val="none"/>
        </w:rPr>
        <w:t xml:space="preserve"> that these methods do not inherit safety behavior equally.</w:t>
      </w:r>
    </w:p>
    <w:p w14:paraId="40C3293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A11CFF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Slide 2: Why Graph Unlearning Matters</w:t>
      </w:r>
    </w:p>
    <w:p w14:paraId="3864298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599B7A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Explain why this problem is practically important.</w:t>
      </w:r>
    </w:p>
    <w:p w14:paraId="2527171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7ADF21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1:00</w:t>
      </w:r>
    </w:p>
    <w:p w14:paraId="172E798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CF85FC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0F7FDA5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Graph models are used in settings where deletion requests are realistic.</w:t>
      </w:r>
    </w:p>
    <w:p w14:paraId="36E8358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Approximate unlearning is attractive because exact retraining is expensive.</w:t>
      </w:r>
    </w:p>
    <w:p w14:paraId="0559D0B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That same approximation creates a security surface.</w:t>
      </w:r>
    </w:p>
    <w:p w14:paraId="61A9969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202CD9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0096C0B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lastRenderedPageBreak/>
        <w:t xml:space="preserve">Graph unlearning matters because graph neural networks are used in citation, recommendation, and social systems where node-level removal is a realistic requirement. In practice, exact retraining after every deletion request is often too expensive, so approximate unlearning methods are attractive. But approximation also creates risk. If the retained model only approximates the effect of deletion, then a malicious requester may exploit the deletion interface itself by choosing nodes that maximize retained-model damage.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the deletion API is not only a compliance mechanism; it can also become an attack interface.</w:t>
      </w:r>
    </w:p>
    <w:p w14:paraId="326B638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CD5027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xml:space="preserve">## Slide 3: Research Question </w:t>
      </w:r>
      <w:proofErr w:type="gramStart"/>
      <w:r w:rsidRPr="00481227">
        <w:rPr>
          <w:rFonts w:ascii="Consolas" w:eastAsia="宋体" w:hAnsi="Consolas" w:cs="宋体"/>
          <w:color w:val="E06C75"/>
          <w:kern w:val="0"/>
          <w:sz w:val="21"/>
          <w:szCs w:val="21"/>
          <w14:ligatures w14:val="none"/>
        </w:rPr>
        <w:t>And</w:t>
      </w:r>
      <w:proofErr w:type="gramEnd"/>
      <w:r w:rsidRPr="00481227">
        <w:rPr>
          <w:rFonts w:ascii="Consolas" w:eastAsia="宋体" w:hAnsi="Consolas" w:cs="宋体"/>
          <w:color w:val="E06C75"/>
          <w:kern w:val="0"/>
          <w:sz w:val="21"/>
          <w:szCs w:val="21"/>
          <w14:ligatures w14:val="none"/>
        </w:rPr>
        <w:t xml:space="preserve"> Objectives</w:t>
      </w:r>
    </w:p>
    <w:p w14:paraId="72CD445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7C3DEB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Define the research question and the four project objectives.</w:t>
      </w:r>
    </w:p>
    <w:p w14:paraId="4043673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4DCBD2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1:00</w:t>
      </w:r>
    </w:p>
    <w:p w14:paraId="5351057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64A812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5349FC2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Can malicious deletion requests degrade utility beyond ordinary deletion at the same budget?</w:t>
      </w:r>
    </w:p>
    <w:p w14:paraId="585C34F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Compare method families, not just one algorithm.</w:t>
      </w:r>
    </w:p>
    <w:p w14:paraId="6468FA2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Add attribution metrics and practicality analysis.</w:t>
      </w:r>
    </w:p>
    <w:p w14:paraId="2A510E1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2959DF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40D99C8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The main research question is whether malicious deletion requests can amplify approximation error and degrade retained-model utility beyond what ordinary deletion would cause at the same budget. I organized the project around four objectives. First, build an attack pipeline with multiple deletion strategies. Second, compare vulnerability across different </w:t>
      </w:r>
      <w:proofErr w:type="gramStart"/>
      <w:r w:rsidRPr="00481227">
        <w:rPr>
          <w:rFonts w:ascii="Consolas" w:eastAsia="宋体" w:hAnsi="Consolas" w:cs="宋体"/>
          <w:color w:val="ABB2BF"/>
          <w:kern w:val="0"/>
          <w:sz w:val="21"/>
          <w:szCs w:val="21"/>
          <w14:ligatures w14:val="none"/>
        </w:rPr>
        <w:t>graph</w:t>
      </w:r>
      <w:proofErr w:type="gramEnd"/>
      <w:r w:rsidRPr="00481227">
        <w:rPr>
          <w:rFonts w:ascii="Consolas" w:eastAsia="宋体" w:hAnsi="Consolas" w:cs="宋体"/>
          <w:color w:val="ABB2BF"/>
          <w:kern w:val="0"/>
          <w:sz w:val="21"/>
          <w:szCs w:val="21"/>
          <w14:ligatures w14:val="none"/>
        </w:rPr>
        <w:t xml:space="preserve"> unlearning families. Third, introduce attribution metrics that separate true deletion impact from approximation-induced spillover. And fourth, test whether adversarial node selection is efficient enough to be practically relevant rather than only conceptually possible.</w:t>
      </w:r>
    </w:p>
    <w:p w14:paraId="7757407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951CA8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xml:space="preserve">## Slide 4: Method Families </w:t>
      </w:r>
      <w:proofErr w:type="gramStart"/>
      <w:r w:rsidRPr="00481227">
        <w:rPr>
          <w:rFonts w:ascii="Consolas" w:eastAsia="宋体" w:hAnsi="Consolas" w:cs="宋体"/>
          <w:color w:val="E06C75"/>
          <w:kern w:val="0"/>
          <w:sz w:val="21"/>
          <w:szCs w:val="21"/>
          <w14:ligatures w14:val="none"/>
        </w:rPr>
        <w:t>And</w:t>
      </w:r>
      <w:proofErr w:type="gramEnd"/>
      <w:r w:rsidRPr="00481227">
        <w:rPr>
          <w:rFonts w:ascii="Consolas" w:eastAsia="宋体" w:hAnsi="Consolas" w:cs="宋体"/>
          <w:color w:val="E06C75"/>
          <w:kern w:val="0"/>
          <w:sz w:val="21"/>
          <w:szCs w:val="21"/>
          <w14:ligatures w14:val="none"/>
        </w:rPr>
        <w:t xml:space="preserve"> Threat Model</w:t>
      </w:r>
    </w:p>
    <w:p w14:paraId="01D3BC6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32F015C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Clarify the method families and the attacker capability.</w:t>
      </w:r>
    </w:p>
    <w:p w14:paraId="3F7F98D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D17F13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1:15</w:t>
      </w:r>
    </w:p>
    <w:p w14:paraId="3A8C79E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3A2E81D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253801E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study covers learning-based, IF-based, and shard-based unlearning.</w:t>
      </w:r>
    </w:p>
    <w:p w14:paraId="70ADCAD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lastRenderedPageBreak/>
        <w:t>-</w:t>
      </w:r>
      <w:r w:rsidRPr="00481227">
        <w:rPr>
          <w:rFonts w:ascii="Consolas" w:eastAsia="宋体" w:hAnsi="Consolas" w:cs="宋体"/>
          <w:color w:val="ABB2BF"/>
          <w:kern w:val="0"/>
          <w:sz w:val="21"/>
          <w:szCs w:val="21"/>
          <w14:ligatures w14:val="none"/>
        </w:rPr>
        <w:t xml:space="preserve"> These families differ in mechanism, so family-level robustness may differ too.</w:t>
      </w:r>
    </w:p>
    <w:p w14:paraId="564C793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attacker controls only the deletion request.</w:t>
      </w:r>
    </w:p>
    <w:p w14:paraId="4ED339C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85C585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29B6D62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The evaluation spans several unlearning families. Learning-based unlearning is represented by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which learns a direct unlearning correction. Influence-function-based unlearning is represented by GIF, which approximates deletion through local influence-style updates. The broader benchmark also includes IDEA, MEGU, and the shard-based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which partitions the graph and retrains affected shards. I make this distinction early because the mechanisms are genuinely different, so it would be surprising if they all inherited the same </w:t>
      </w:r>
      <w:proofErr w:type="gramStart"/>
      <w:r w:rsidRPr="00481227">
        <w:rPr>
          <w:rFonts w:ascii="Consolas" w:eastAsia="宋体" w:hAnsi="Consolas" w:cs="宋体"/>
          <w:color w:val="ABB2BF"/>
          <w:kern w:val="0"/>
          <w:sz w:val="21"/>
          <w:szCs w:val="21"/>
          <w14:ligatures w14:val="none"/>
        </w:rPr>
        <w:t>robustness</w:t>
      </w:r>
      <w:proofErr w:type="gramEnd"/>
      <w:r w:rsidRPr="00481227">
        <w:rPr>
          <w:rFonts w:ascii="Consolas" w:eastAsia="宋体" w:hAnsi="Consolas" w:cs="宋体"/>
          <w:color w:val="ABB2BF"/>
          <w:kern w:val="0"/>
          <w:sz w:val="21"/>
          <w:szCs w:val="21"/>
          <w14:ligatures w14:val="none"/>
        </w:rPr>
        <w:t xml:space="preserve"> behavior. The threat model is deliberately practical. The attacker can choose which nodes to delete through the normal interface, but does not modify labels, features, optimizer settings, or hidden training code. This is not a poisoning attack. I also track collateral damage on retained nodes.</w:t>
      </w:r>
    </w:p>
    <w:p w14:paraId="6642855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103098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xml:space="preserve">## Slide 5: Attack Pipeline </w:t>
      </w:r>
      <w:proofErr w:type="gramStart"/>
      <w:r w:rsidRPr="00481227">
        <w:rPr>
          <w:rFonts w:ascii="Consolas" w:eastAsia="宋体" w:hAnsi="Consolas" w:cs="宋体"/>
          <w:color w:val="E06C75"/>
          <w:kern w:val="0"/>
          <w:sz w:val="21"/>
          <w:szCs w:val="21"/>
          <w14:ligatures w14:val="none"/>
        </w:rPr>
        <w:t>And</w:t>
      </w:r>
      <w:proofErr w:type="gramEnd"/>
      <w:r w:rsidRPr="00481227">
        <w:rPr>
          <w:rFonts w:ascii="Consolas" w:eastAsia="宋体" w:hAnsi="Consolas" w:cs="宋体"/>
          <w:color w:val="E06C75"/>
          <w:kern w:val="0"/>
          <w:sz w:val="21"/>
          <w:szCs w:val="21"/>
          <w14:ligatures w14:val="none"/>
        </w:rPr>
        <w:t xml:space="preserve"> Experimental Matrix</w:t>
      </w:r>
    </w:p>
    <w:p w14:paraId="0C91DB4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296456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Explain the workflow and experimental scope.</w:t>
      </w:r>
    </w:p>
    <w:p w14:paraId="69F2527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0539B3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1:15</w:t>
      </w:r>
    </w:p>
    <w:p w14:paraId="7275847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1677EA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1A72BA2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pipeline is select nodes, unlearn, exact retrain, and compare.</w:t>
      </w:r>
    </w:p>
    <w:p w14:paraId="3E5BB90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Structured attacks include </w:t>
      </w:r>
      <w:proofErr w:type="spellStart"/>
      <w:r w:rsidRPr="00481227">
        <w:rPr>
          <w:rFonts w:ascii="Consolas" w:eastAsia="宋体" w:hAnsi="Consolas" w:cs="宋体"/>
          <w:color w:val="ABB2BF"/>
          <w:kern w:val="0"/>
          <w:sz w:val="21"/>
          <w:szCs w:val="21"/>
          <w14:ligatures w14:val="none"/>
        </w:rPr>
        <w:t>TracIn</w:t>
      </w:r>
      <w:proofErr w:type="spellEnd"/>
      <w:r w:rsidRPr="00481227">
        <w:rPr>
          <w:rFonts w:ascii="Consolas" w:eastAsia="宋体" w:hAnsi="Consolas" w:cs="宋体"/>
          <w:color w:val="ABB2BF"/>
          <w:kern w:val="0"/>
          <w:sz w:val="21"/>
          <w:szCs w:val="21"/>
          <w14:ligatures w14:val="none"/>
        </w:rPr>
        <w:t>, IM, and Hybrid.</w:t>
      </w:r>
    </w:p>
    <w:p w14:paraId="5FD5A24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final matrix covers 5 methods, 2 datasets, 3 backbones, 6 strategies, and 950 runs.</w:t>
      </w:r>
    </w:p>
    <w:p w14:paraId="21C0214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2C8F78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52CC0CD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The workflow has four steps. First, select deletion targets, either randomly or with a structured strategy such as </w:t>
      </w:r>
      <w:proofErr w:type="spellStart"/>
      <w:r w:rsidRPr="00481227">
        <w:rPr>
          <w:rFonts w:ascii="Consolas" w:eastAsia="宋体" w:hAnsi="Consolas" w:cs="宋体"/>
          <w:color w:val="ABB2BF"/>
          <w:kern w:val="0"/>
          <w:sz w:val="21"/>
          <w:szCs w:val="21"/>
          <w14:ligatures w14:val="none"/>
        </w:rPr>
        <w:t>TracIn</w:t>
      </w:r>
      <w:proofErr w:type="spellEnd"/>
      <w:r w:rsidRPr="00481227">
        <w:rPr>
          <w:rFonts w:ascii="Consolas" w:eastAsia="宋体" w:hAnsi="Consolas" w:cs="宋体"/>
          <w:color w:val="ABB2BF"/>
          <w:kern w:val="0"/>
          <w:sz w:val="21"/>
          <w:szCs w:val="21"/>
          <w14:ligatures w14:val="none"/>
        </w:rPr>
        <w:t xml:space="preserve">, IM, or Hybrid. Second, apply the chosen graph unlearning method. Third, run an exact retrain control on the same deletion set. This shows what the post-deletion </w:t>
      </w:r>
      <w:proofErr w:type="gramStart"/>
      <w:r w:rsidRPr="00481227">
        <w:rPr>
          <w:rFonts w:ascii="Consolas" w:eastAsia="宋体" w:hAnsi="Consolas" w:cs="宋体"/>
          <w:color w:val="ABB2BF"/>
          <w:kern w:val="0"/>
          <w:sz w:val="21"/>
          <w:szCs w:val="21"/>
          <w14:ligatures w14:val="none"/>
        </w:rPr>
        <w:t>model should</w:t>
      </w:r>
      <w:proofErr w:type="gramEnd"/>
      <w:r w:rsidRPr="00481227">
        <w:rPr>
          <w:rFonts w:ascii="Consolas" w:eastAsia="宋体" w:hAnsi="Consolas" w:cs="宋体"/>
          <w:color w:val="ABB2BF"/>
          <w:kern w:val="0"/>
          <w:sz w:val="21"/>
          <w:szCs w:val="21"/>
          <w14:ligatures w14:val="none"/>
        </w:rPr>
        <w:t xml:space="preserve"> ideally </w:t>
      </w:r>
      <w:proofErr w:type="gramStart"/>
      <w:r w:rsidRPr="00481227">
        <w:rPr>
          <w:rFonts w:ascii="Consolas" w:eastAsia="宋体" w:hAnsi="Consolas" w:cs="宋体"/>
          <w:color w:val="ABB2BF"/>
          <w:kern w:val="0"/>
          <w:sz w:val="21"/>
          <w:szCs w:val="21"/>
          <w14:ligatures w14:val="none"/>
        </w:rPr>
        <w:t>look</w:t>
      </w:r>
      <w:proofErr w:type="gramEnd"/>
      <w:r w:rsidRPr="00481227">
        <w:rPr>
          <w:rFonts w:ascii="Consolas" w:eastAsia="宋体" w:hAnsi="Consolas" w:cs="宋体"/>
          <w:color w:val="ABB2BF"/>
          <w:kern w:val="0"/>
          <w:sz w:val="21"/>
          <w:szCs w:val="21"/>
          <w14:ligatures w14:val="none"/>
        </w:rPr>
        <w:t xml:space="preserve"> like without approximation error. Fourth, compare the main outputs: relative F1 drop, retrain gap, collateral effects, and efficiency. The completed evaluation covers five unlearning methods, two citation-graph datasets, three GNN backbones, six node-selection strategies, and 950 total runs.</w:t>
      </w:r>
    </w:p>
    <w:p w14:paraId="7915936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BC4EDE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Slide 6: Attack Selection Logic</w:t>
      </w:r>
    </w:p>
    <w:p w14:paraId="5CE85B5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905D67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lastRenderedPageBreak/>
        <w:t>Goal: Explain that structured attacks differ by selection logic, not only by name.</w:t>
      </w:r>
    </w:p>
    <w:p w14:paraId="5000E78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DBFC3A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0:45</w:t>
      </w:r>
    </w:p>
    <w:p w14:paraId="50C260D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C0A239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3C056CD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w:t>
      </w:r>
      <w:proofErr w:type="spellStart"/>
      <w:r w:rsidRPr="00481227">
        <w:rPr>
          <w:rFonts w:ascii="Consolas" w:eastAsia="宋体" w:hAnsi="Consolas" w:cs="宋体"/>
          <w:color w:val="ABB2BF"/>
          <w:kern w:val="0"/>
          <w:sz w:val="21"/>
          <w:szCs w:val="21"/>
          <w14:ligatures w14:val="none"/>
        </w:rPr>
        <w:t>TracIn</w:t>
      </w:r>
      <w:proofErr w:type="spellEnd"/>
      <w:r w:rsidRPr="00481227">
        <w:rPr>
          <w:rFonts w:ascii="Consolas" w:eastAsia="宋体" w:hAnsi="Consolas" w:cs="宋体"/>
          <w:color w:val="ABB2BF"/>
          <w:kern w:val="0"/>
          <w:sz w:val="21"/>
          <w:szCs w:val="21"/>
          <w14:ligatures w14:val="none"/>
        </w:rPr>
        <w:t xml:space="preserve"> or IF-style selection is model-aware.</w:t>
      </w:r>
    </w:p>
    <w:p w14:paraId="372D6B6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IM is graph-structural and aims at spread or disruption.</w:t>
      </w:r>
    </w:p>
    <w:p w14:paraId="647DBBC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Hybrid combines model-side influence with topology-side spread.</w:t>
      </w:r>
    </w:p>
    <w:p w14:paraId="4698F8E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591F10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7AD7EF4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Before defining the metrics, I want to clarify what the attack strategies are </w:t>
      </w:r>
      <w:proofErr w:type="gramStart"/>
      <w:r w:rsidRPr="00481227">
        <w:rPr>
          <w:rFonts w:ascii="Consolas" w:eastAsia="宋体" w:hAnsi="Consolas" w:cs="宋体"/>
          <w:color w:val="ABB2BF"/>
          <w:kern w:val="0"/>
          <w:sz w:val="21"/>
          <w:szCs w:val="21"/>
          <w14:ligatures w14:val="none"/>
        </w:rPr>
        <w:t>actually doing</w:t>
      </w:r>
      <w:proofErr w:type="gramEnd"/>
      <w:r w:rsidRPr="00481227">
        <w:rPr>
          <w:rFonts w:ascii="Consolas" w:eastAsia="宋体" w:hAnsi="Consolas" w:cs="宋体"/>
          <w:color w:val="ABB2BF"/>
          <w:kern w:val="0"/>
          <w:sz w:val="21"/>
          <w:szCs w:val="21"/>
          <w14:ligatures w14:val="none"/>
        </w:rPr>
        <w:t xml:space="preserve">. These are not just arbitrary labels. </w:t>
      </w:r>
      <w:proofErr w:type="spellStart"/>
      <w:r w:rsidRPr="00481227">
        <w:rPr>
          <w:rFonts w:ascii="Consolas" w:eastAsia="宋体" w:hAnsi="Consolas" w:cs="宋体"/>
          <w:color w:val="ABB2BF"/>
          <w:kern w:val="0"/>
          <w:sz w:val="21"/>
          <w:szCs w:val="21"/>
          <w14:ligatures w14:val="none"/>
        </w:rPr>
        <w:t>TracIn</w:t>
      </w:r>
      <w:proofErr w:type="spellEnd"/>
      <w:r w:rsidRPr="00481227">
        <w:rPr>
          <w:rFonts w:ascii="Consolas" w:eastAsia="宋体" w:hAnsi="Consolas" w:cs="宋体"/>
          <w:color w:val="ABB2BF"/>
          <w:kern w:val="0"/>
          <w:sz w:val="21"/>
          <w:szCs w:val="21"/>
          <w14:ligatures w14:val="none"/>
        </w:rPr>
        <w:t xml:space="preserve">, or more broadly IF-style logic, is model-aware: it tries to pick nodes with high training influence on the learned model. IM is graph-structural: it tries to pick nodes that maximize spread or disruption in the graph itself. Hybrid combines both signals. I put a small formula on the slide, but it is only there as shorthand intuition, not something I need the audience to parse line by line.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the benchmark is not only comparing heuristics; it is comparing attacker logics, including model-aware selection, graph-structural selection, and a hybrid of the two.</w:t>
      </w:r>
    </w:p>
    <w:p w14:paraId="49038C4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82941A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Slide 7: Metrics Framework</w:t>
      </w:r>
    </w:p>
    <w:p w14:paraId="51C896E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7522A0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Define the core metrics before the main results.</w:t>
      </w:r>
    </w:p>
    <w:p w14:paraId="46244AE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95973E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0:50</w:t>
      </w:r>
    </w:p>
    <w:p w14:paraId="77BF45E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FEA37C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576B1E1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w:t>
      </w: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98C379"/>
          <w:kern w:val="0"/>
          <w:sz w:val="21"/>
          <w:szCs w:val="21"/>
          <w14:ligatures w14:val="none"/>
        </w:rPr>
        <w:t>relative_f1_drop = F1_</w:t>
      </w:r>
      <w:proofErr w:type="gramStart"/>
      <w:r w:rsidRPr="00481227">
        <w:rPr>
          <w:rFonts w:ascii="Consolas" w:eastAsia="宋体" w:hAnsi="Consolas" w:cs="宋体"/>
          <w:color w:val="98C379"/>
          <w:kern w:val="0"/>
          <w:sz w:val="21"/>
          <w:szCs w:val="21"/>
          <w14:ligatures w14:val="none"/>
        </w:rPr>
        <w:t>after(</w:t>
      </w:r>
      <w:proofErr w:type="gramEnd"/>
      <w:r w:rsidRPr="00481227">
        <w:rPr>
          <w:rFonts w:ascii="Consolas" w:eastAsia="宋体" w:hAnsi="Consolas" w:cs="宋体"/>
          <w:color w:val="98C379"/>
          <w:kern w:val="0"/>
          <w:sz w:val="21"/>
          <w:szCs w:val="21"/>
          <w14:ligatures w14:val="none"/>
        </w:rPr>
        <w:t>k=5, random) - F1_after(attack)</w:t>
      </w: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w:t>
      </w:r>
    </w:p>
    <w:p w14:paraId="436F47B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Use a tiny random-trigger baseline because raw utility drop can be misleading for shard-based methods.</w:t>
      </w:r>
    </w:p>
    <w:p w14:paraId="1F1F9AD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w:t>
      </w:r>
      <w:r w:rsidRPr="00481227">
        <w:rPr>
          <w:rFonts w:ascii="Consolas" w:eastAsia="宋体" w:hAnsi="Consolas" w:cs="宋体"/>
          <w:color w:val="E5C07B"/>
          <w:kern w:val="0"/>
          <w:sz w:val="21"/>
          <w:szCs w:val="21"/>
          <w14:ligatures w14:val="none"/>
        </w:rPr>
        <w:t>`</w:t>
      </w:r>
      <w:proofErr w:type="spellStart"/>
      <w:r w:rsidRPr="00481227">
        <w:rPr>
          <w:rFonts w:ascii="Consolas" w:eastAsia="宋体" w:hAnsi="Consolas" w:cs="宋体"/>
          <w:color w:val="98C379"/>
          <w:kern w:val="0"/>
          <w:sz w:val="21"/>
          <w:szCs w:val="21"/>
          <w14:ligatures w14:val="none"/>
        </w:rPr>
        <w:t>retrain_gap</w:t>
      </w:r>
      <w:proofErr w:type="spellEnd"/>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and collateral metrics explain where the degradation comes from.</w:t>
      </w:r>
    </w:p>
    <w:p w14:paraId="1A82FB2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DE9B5A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79E9864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Before showing the main results, I want to define the metrics clearly. The main utility metric is relative F1 drop, but the important design choice is the reference point. Instead of relying only on raw F1 before minus F1 after, I first trigger each method with a very small random deletion, k equals </w:t>
      </w:r>
      <w:proofErr w:type="gramStart"/>
      <w:r w:rsidRPr="00481227">
        <w:rPr>
          <w:rFonts w:ascii="Consolas" w:eastAsia="宋体" w:hAnsi="Consolas" w:cs="宋体"/>
          <w:color w:val="ABB2BF"/>
          <w:kern w:val="0"/>
          <w:sz w:val="21"/>
          <w:szCs w:val="21"/>
          <w14:ligatures w14:val="none"/>
        </w:rPr>
        <w:t>5, and</w:t>
      </w:r>
      <w:proofErr w:type="gramEnd"/>
      <w:r w:rsidRPr="00481227">
        <w:rPr>
          <w:rFonts w:ascii="Consolas" w:eastAsia="宋体" w:hAnsi="Consolas" w:cs="宋体"/>
          <w:color w:val="ABB2BF"/>
          <w:kern w:val="0"/>
          <w:sz w:val="21"/>
          <w:szCs w:val="21"/>
          <w14:ligatures w14:val="none"/>
        </w:rPr>
        <w:t xml:space="preserve"> use that post-unlearning F1 as the baseline. This matters because shard-based methods such as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can show method-induced score shifts after deletion, so raw drop alone can be </w:t>
      </w:r>
      <w:r w:rsidRPr="00481227">
        <w:rPr>
          <w:rFonts w:ascii="Consolas" w:eastAsia="宋体" w:hAnsi="Consolas" w:cs="宋体"/>
          <w:color w:val="ABB2BF"/>
          <w:kern w:val="0"/>
          <w:sz w:val="21"/>
          <w:szCs w:val="21"/>
          <w14:ligatures w14:val="none"/>
        </w:rPr>
        <w:lastRenderedPageBreak/>
        <w:t xml:space="preserve">misleading. Relative F1 drop therefore measures extra damage beyond that small-trigger baseline. To explain why a method degrades, I then use retrain </w:t>
      </w:r>
      <w:proofErr w:type="gramStart"/>
      <w:r w:rsidRPr="00481227">
        <w:rPr>
          <w:rFonts w:ascii="Consolas" w:eastAsia="宋体" w:hAnsi="Consolas" w:cs="宋体"/>
          <w:color w:val="ABB2BF"/>
          <w:kern w:val="0"/>
          <w:sz w:val="21"/>
          <w:szCs w:val="21"/>
          <w14:ligatures w14:val="none"/>
        </w:rPr>
        <w:t>gap</w:t>
      </w:r>
      <w:proofErr w:type="gramEnd"/>
      <w:r w:rsidRPr="00481227">
        <w:rPr>
          <w:rFonts w:ascii="Consolas" w:eastAsia="宋体" w:hAnsi="Consolas" w:cs="宋体"/>
          <w:color w:val="ABB2BF"/>
          <w:kern w:val="0"/>
          <w:sz w:val="21"/>
          <w:szCs w:val="21"/>
          <w14:ligatures w14:val="none"/>
        </w:rPr>
        <w:t xml:space="preserve"> and collateral metrics. Retrain gap compares approximate unlearning against exact retraining on the same deletion set, and collateral metrics track how much the retained nodes are disturbed.</w:t>
      </w:r>
    </w:p>
    <w:p w14:paraId="0ED132C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A94CB6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Slide 8: Main Finding: Family Spectrum</w:t>
      </w:r>
    </w:p>
    <w:p w14:paraId="094B746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EBE3CC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Present the main family-level result.</w:t>
      </w:r>
    </w:p>
    <w:p w14:paraId="532FA86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65CD4D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1:50</w:t>
      </w:r>
    </w:p>
    <w:p w14:paraId="125DBF8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318A6BB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265285F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Relative F1 drop reveals a clear family-level vulnerability spectrum.</w:t>
      </w:r>
    </w:p>
    <w:p w14:paraId="46E97F8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the most fragile representative in the tested settings.</w:t>
      </w:r>
    </w:p>
    <w:p w14:paraId="06CE96D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GIF stays comparatively stable, while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shows shard protection.</w:t>
      </w:r>
    </w:p>
    <w:p w14:paraId="3E7CA6E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F1C5AC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0DD3D3E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This is the main result of the project. When I compare relative F1 drop across datasets and backbones at the same deletion ratio, I do not see one shared failure pattern. Instead, I see a clear vulnerability spectrum across graph unlearning families.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consistently the most fragile representative. GIF remains comparatively stable, with much smaller extra drops beyond the k equals 5 </w:t>
      </w:r>
      <w:proofErr w:type="gramStart"/>
      <w:r w:rsidRPr="00481227">
        <w:rPr>
          <w:rFonts w:ascii="Consolas" w:eastAsia="宋体" w:hAnsi="Consolas" w:cs="宋体"/>
          <w:color w:val="ABB2BF"/>
          <w:kern w:val="0"/>
          <w:sz w:val="21"/>
          <w:szCs w:val="21"/>
          <w14:ligatures w14:val="none"/>
        </w:rPr>
        <w:t>baseline</w:t>
      </w:r>
      <w:proofErr w:type="gramEnd"/>
      <w:r w:rsidRPr="00481227">
        <w:rPr>
          <w:rFonts w:ascii="Consolas" w:eastAsia="宋体" w:hAnsi="Consolas" w:cs="宋体"/>
          <w:color w:val="ABB2BF"/>
          <w:kern w:val="0"/>
          <w:sz w:val="21"/>
          <w:szCs w:val="21"/>
          <w14:ligatures w14:val="none"/>
        </w:rPr>
        <w:t xml:space="preserve">.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behaves qualitatively differently again: because raw utility change can be negative, the relative metric is the cleaner way to compare it against the other families. In the tested settings,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shows a shard protection pattern rather than the expected collapse. The companion strategy view leads to the same concentration pattern: the strongest extra damage still clusters on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rather than spreading evenly across families.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the broader takeaway is that robustness is mechanism-dependent, and the metric definition matters for reading that spectrum correctly.</w:t>
      </w:r>
    </w:p>
    <w:p w14:paraId="1275C4B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B08CBB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Slide 9: Main Finding: Strategy Spectrum</w:t>
      </w:r>
    </w:p>
    <w:p w14:paraId="2B7B210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DAE568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Show the same concentration pattern from the attack-strategy dimension, immediately following the family view.</w:t>
      </w:r>
    </w:p>
    <w:p w14:paraId="1439EB6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D08CC6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0:35</w:t>
      </w:r>
    </w:p>
    <w:p w14:paraId="25953F5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9AAC1F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56E1169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lastRenderedPageBreak/>
        <w:t>-</w:t>
      </w:r>
      <w:r w:rsidRPr="00481227">
        <w:rPr>
          <w:rFonts w:ascii="Consolas" w:eastAsia="宋体" w:hAnsi="Consolas" w:cs="宋体"/>
          <w:color w:val="ABB2BF"/>
          <w:kern w:val="0"/>
          <w:sz w:val="21"/>
          <w:szCs w:val="21"/>
          <w14:ligatures w14:val="none"/>
        </w:rPr>
        <w:t xml:space="preserve"> This is the companion strategy view to the family spectrum on the previous slide.</w:t>
      </w:r>
    </w:p>
    <w:p w14:paraId="142DBA7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strongest extra damage still concentrates on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rather than spreading evenly across families.</w:t>
      </w:r>
    </w:p>
    <w:p w14:paraId="39562B0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It confirms the main finding from a second angle.</w:t>
      </w:r>
    </w:p>
    <w:p w14:paraId="39BCE12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E15EDC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4A4EF07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This is the companion strategy view to the family spectrum I just showed. Instead of grouping by method family, this figure groups by attack strategy. The same concentration pattern appears: the strongest extra damage still clusters on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rather than spreading evenly across families. I will move through this quickly because it is supporting evidence for the same main </w:t>
      </w:r>
      <w:proofErr w:type="gramStart"/>
      <w:r w:rsidRPr="00481227">
        <w:rPr>
          <w:rFonts w:ascii="Consolas" w:eastAsia="宋体" w:hAnsi="Consolas" w:cs="宋体"/>
          <w:color w:val="ABB2BF"/>
          <w:kern w:val="0"/>
          <w:sz w:val="21"/>
          <w:szCs w:val="21"/>
          <w14:ligatures w14:val="none"/>
        </w:rPr>
        <w:t>point, but</w:t>
      </w:r>
      <w:proofErr w:type="gramEnd"/>
      <w:r w:rsidRPr="00481227">
        <w:rPr>
          <w:rFonts w:ascii="Consolas" w:eastAsia="宋体" w:hAnsi="Consolas" w:cs="宋体"/>
          <w:color w:val="ABB2BF"/>
          <w:kern w:val="0"/>
          <w:sz w:val="21"/>
          <w:szCs w:val="21"/>
          <w14:ligatures w14:val="none"/>
        </w:rPr>
        <w:t xml:space="preserve"> having it in the main deck makes the pattern more robust.</w:t>
      </w:r>
    </w:p>
    <w:p w14:paraId="516CAA0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0C488D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xml:space="preserve">## Slide 10: Ratio Sensitivity </w:t>
      </w:r>
      <w:proofErr w:type="gramStart"/>
      <w:r w:rsidRPr="00481227">
        <w:rPr>
          <w:rFonts w:ascii="Consolas" w:eastAsia="宋体" w:hAnsi="Consolas" w:cs="宋体"/>
          <w:color w:val="E06C75"/>
          <w:kern w:val="0"/>
          <w:sz w:val="21"/>
          <w:szCs w:val="21"/>
          <w14:ligatures w14:val="none"/>
        </w:rPr>
        <w:t>And</w:t>
      </w:r>
      <w:proofErr w:type="gramEnd"/>
      <w:r w:rsidRPr="00481227">
        <w:rPr>
          <w:rFonts w:ascii="Consolas" w:eastAsia="宋体" w:hAnsi="Consolas" w:cs="宋体"/>
          <w:color w:val="E06C75"/>
          <w:kern w:val="0"/>
          <w:sz w:val="21"/>
          <w:szCs w:val="21"/>
          <w14:ligatures w14:val="none"/>
        </w:rPr>
        <w:t xml:space="preserve"> Ablation</w:t>
      </w:r>
    </w:p>
    <w:p w14:paraId="1EC385D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DF15C3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Show how attack strength changes with deletion ratio.</w:t>
      </w:r>
    </w:p>
    <w:p w14:paraId="3F6CB50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868B23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1:15</w:t>
      </w:r>
    </w:p>
    <w:p w14:paraId="7389D36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980E89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3166F92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ratio figure works like an ablation on deletion budget.</w:t>
      </w:r>
    </w:p>
    <w:p w14:paraId="5670943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stays sensitive even at very small ratios.</w:t>
      </w:r>
    </w:p>
    <w:p w14:paraId="37F326C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GIF remains comparatively flat, showing much weaker amplification.</w:t>
      </w:r>
    </w:p>
    <w:p w14:paraId="062257A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E88D16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11D6E17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To make the spectrum more concrete, I next use the ratio-sensitivity figure as an ablation-style view. The question here is not only which method is worse at one fixed budget, but how attack strength changes as the deletion ratio increases.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already shows strong amplification even at a very small ratio, which means the vulnerability appears early rather than only under large deletion budgets. GIF remains much flatter across the same range.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this page supports the interpretation that the family difference is structural rather than a one-point artifact of the ratio chosen for the main comparison.</w:t>
      </w:r>
    </w:p>
    <w:p w14:paraId="7B948C2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CD108D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xml:space="preserve">## Slide 11: Attribution </w:t>
      </w:r>
      <w:proofErr w:type="gramStart"/>
      <w:r w:rsidRPr="00481227">
        <w:rPr>
          <w:rFonts w:ascii="Consolas" w:eastAsia="宋体" w:hAnsi="Consolas" w:cs="宋体"/>
          <w:color w:val="E06C75"/>
          <w:kern w:val="0"/>
          <w:sz w:val="21"/>
          <w:szCs w:val="21"/>
          <w14:ligatures w14:val="none"/>
        </w:rPr>
        <w:t>And</w:t>
      </w:r>
      <w:proofErr w:type="gramEnd"/>
      <w:r w:rsidRPr="00481227">
        <w:rPr>
          <w:rFonts w:ascii="Consolas" w:eastAsia="宋体" w:hAnsi="Consolas" w:cs="宋体"/>
          <w:color w:val="E06C75"/>
          <w:kern w:val="0"/>
          <w:sz w:val="21"/>
          <w:szCs w:val="21"/>
          <w14:ligatures w14:val="none"/>
        </w:rPr>
        <w:t xml:space="preserve"> Collateral Damage</w:t>
      </w:r>
    </w:p>
    <w:p w14:paraId="4A4DBA5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2F33E7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Explain how the project separates attack success from approximation-induced spillover.</w:t>
      </w:r>
    </w:p>
    <w:p w14:paraId="68B0AD1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CEDB60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1:10</w:t>
      </w:r>
    </w:p>
    <w:p w14:paraId="266D26D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47839C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lastRenderedPageBreak/>
        <w:t>Key Lines:</w:t>
      </w:r>
    </w:p>
    <w:p w14:paraId="534D9D8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Relative F1 drop says the attack beat the k=5 baseline.</w:t>
      </w:r>
    </w:p>
    <w:p w14:paraId="63A0FEC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Retrain gap says how much extra error comes from approximation.</w:t>
      </w:r>
    </w:p>
    <w:p w14:paraId="325B4E7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Collateral metrics show how strongly retained nodes are disturbed.</w:t>
      </w:r>
    </w:p>
    <w:p w14:paraId="73DD34B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83B5CD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6866802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This slide summarizes the attribution logic. Relative F1 drop tells us whether a structured attack beats the k equals 5 method baseline, but it does not by itself explain why. That is why </w:t>
      </w:r>
      <w:proofErr w:type="gramStart"/>
      <w:r w:rsidRPr="00481227">
        <w:rPr>
          <w:rFonts w:ascii="Consolas" w:eastAsia="宋体" w:hAnsi="Consolas" w:cs="宋体"/>
          <w:color w:val="ABB2BF"/>
          <w:kern w:val="0"/>
          <w:sz w:val="21"/>
          <w:szCs w:val="21"/>
          <w14:ligatures w14:val="none"/>
        </w:rPr>
        <w:t>the exact</w:t>
      </w:r>
      <w:proofErr w:type="gramEnd"/>
      <w:r w:rsidRPr="00481227">
        <w:rPr>
          <w:rFonts w:ascii="Consolas" w:eastAsia="宋体" w:hAnsi="Consolas" w:cs="宋体"/>
          <w:color w:val="ABB2BF"/>
          <w:kern w:val="0"/>
          <w:sz w:val="21"/>
          <w:szCs w:val="21"/>
          <w14:ligatures w14:val="none"/>
        </w:rPr>
        <w:t xml:space="preserve"> retrain control is essential. It tells us what should happen on the same deletion set if approximation </w:t>
      </w:r>
      <w:proofErr w:type="gramStart"/>
      <w:r w:rsidRPr="00481227">
        <w:rPr>
          <w:rFonts w:ascii="Consolas" w:eastAsia="宋体" w:hAnsi="Consolas" w:cs="宋体"/>
          <w:color w:val="ABB2BF"/>
          <w:kern w:val="0"/>
          <w:sz w:val="21"/>
          <w:szCs w:val="21"/>
          <w14:ligatures w14:val="none"/>
        </w:rPr>
        <w:t>error</w:t>
      </w:r>
      <w:proofErr w:type="gramEnd"/>
      <w:r w:rsidRPr="00481227">
        <w:rPr>
          <w:rFonts w:ascii="Consolas" w:eastAsia="宋体" w:hAnsi="Consolas" w:cs="宋体"/>
          <w:color w:val="ABB2BF"/>
          <w:kern w:val="0"/>
          <w:sz w:val="21"/>
          <w:szCs w:val="21"/>
          <w14:ligatures w14:val="none"/>
        </w:rPr>
        <w:t xml:space="preserve"> were absent. The gap between approximate unlearning and exact retraining is the retrain gap, and that is the part we should attribute to the mechanism. I then use collateral metrics, such as prediction flips and mean prediction shift on retained nodes, to show how far the disturbance propagates beyond the requested deletions.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the three metrics answer three different questions: did the attack work, where did the error come from, and how far did it spread.</w:t>
      </w:r>
    </w:p>
    <w:p w14:paraId="3F4F00E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4E37D1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xml:space="preserve">## Slide 12: </w:t>
      </w:r>
      <w:proofErr w:type="spellStart"/>
      <w:r w:rsidRPr="00481227">
        <w:rPr>
          <w:rFonts w:ascii="Consolas" w:eastAsia="宋体" w:hAnsi="Consolas" w:cs="宋体"/>
          <w:color w:val="E06C75"/>
          <w:kern w:val="0"/>
          <w:sz w:val="21"/>
          <w:szCs w:val="21"/>
          <w14:ligatures w14:val="none"/>
        </w:rPr>
        <w:t>GraphEraser</w:t>
      </w:r>
      <w:proofErr w:type="spellEnd"/>
      <w:r w:rsidRPr="00481227">
        <w:rPr>
          <w:rFonts w:ascii="Consolas" w:eastAsia="宋体" w:hAnsi="Consolas" w:cs="宋体"/>
          <w:color w:val="E06C75"/>
          <w:kern w:val="0"/>
          <w:sz w:val="21"/>
          <w:szCs w:val="21"/>
          <w14:ligatures w14:val="none"/>
        </w:rPr>
        <w:t xml:space="preserve"> </w:t>
      </w:r>
      <w:proofErr w:type="gramStart"/>
      <w:r w:rsidRPr="00481227">
        <w:rPr>
          <w:rFonts w:ascii="Consolas" w:eastAsia="宋体" w:hAnsi="Consolas" w:cs="宋体"/>
          <w:color w:val="E06C75"/>
          <w:kern w:val="0"/>
          <w:sz w:val="21"/>
          <w:szCs w:val="21"/>
          <w14:ligatures w14:val="none"/>
        </w:rPr>
        <w:t>And</w:t>
      </w:r>
      <w:proofErr w:type="gramEnd"/>
      <w:r w:rsidRPr="00481227">
        <w:rPr>
          <w:rFonts w:ascii="Consolas" w:eastAsia="宋体" w:hAnsi="Consolas" w:cs="宋体"/>
          <w:color w:val="E06C75"/>
          <w:kern w:val="0"/>
          <w:sz w:val="21"/>
          <w:szCs w:val="21"/>
          <w14:ligatures w14:val="none"/>
        </w:rPr>
        <w:t xml:space="preserve"> Shard Protection</w:t>
      </w:r>
    </w:p>
    <w:p w14:paraId="36435C1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12F90D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Goal: Support the shard-protection reading with a concrete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view.</w:t>
      </w:r>
    </w:p>
    <w:p w14:paraId="28D3E5A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41D892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1:00</w:t>
      </w:r>
    </w:p>
    <w:p w14:paraId="5C22E54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1C274F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5C0CF21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observed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score distribution shifts upward after unlearning.</w:t>
      </w:r>
    </w:p>
    <w:p w14:paraId="77B0C44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That is why raw utility drop alone is not the right cross-family metric here.</w:t>
      </w:r>
    </w:p>
    <w:p w14:paraId="5365F8A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This is setting-specific evidence for a shard protection effect, not universal robustness.</w:t>
      </w:r>
    </w:p>
    <w:p w14:paraId="0A0044F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7631AC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400692E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behaves differently enough that it deserves its own evidence slide. Here I show the observed score shift for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on Cora with a GCN backbone. The after-unlearning distribution moves upward across the tested attack strategies, which is why I said earlier that raw utility drop alone can be misleading for shard-based methods. A plausible explanation is that removing bridge or hub nodes changes the partition structure in a way that makes shard-local classification easier and reduces cross-shard interference. This is still a narrow claim. I am not saying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is universally robust. I am saying </w:t>
      </w:r>
      <w:r w:rsidRPr="00481227">
        <w:rPr>
          <w:rFonts w:ascii="Consolas" w:eastAsia="宋体" w:hAnsi="Consolas" w:cs="宋体"/>
          <w:color w:val="ABB2BF"/>
          <w:kern w:val="0"/>
          <w:sz w:val="21"/>
          <w:szCs w:val="21"/>
          <w14:ligatures w14:val="none"/>
        </w:rPr>
        <w:lastRenderedPageBreak/>
        <w:t xml:space="preserve">that under the tested settings, the evidence is more consistent with a shard protection effect than with the collapse pattern seen in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w:t>
      </w:r>
    </w:p>
    <w:p w14:paraId="573F004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6FBC6B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xml:space="preserve">## Slide 13: Statistical Support </w:t>
      </w:r>
      <w:proofErr w:type="gramStart"/>
      <w:r w:rsidRPr="00481227">
        <w:rPr>
          <w:rFonts w:ascii="Consolas" w:eastAsia="宋体" w:hAnsi="Consolas" w:cs="宋体"/>
          <w:color w:val="E06C75"/>
          <w:kern w:val="0"/>
          <w:sz w:val="21"/>
          <w:szCs w:val="21"/>
          <w14:ligatures w14:val="none"/>
        </w:rPr>
        <w:t>And</w:t>
      </w:r>
      <w:proofErr w:type="gramEnd"/>
      <w:r w:rsidRPr="00481227">
        <w:rPr>
          <w:rFonts w:ascii="Consolas" w:eastAsia="宋体" w:hAnsi="Consolas" w:cs="宋体"/>
          <w:color w:val="E06C75"/>
          <w:kern w:val="0"/>
          <w:sz w:val="21"/>
          <w:szCs w:val="21"/>
          <w14:ligatures w14:val="none"/>
        </w:rPr>
        <w:t xml:space="preserve"> Effect Size</w:t>
      </w:r>
    </w:p>
    <w:p w14:paraId="2403498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D287AD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Strengthen the main result with support and effect-size evidence.</w:t>
      </w:r>
    </w:p>
    <w:p w14:paraId="04FE3A5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80FFA9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1:10</w:t>
      </w:r>
    </w:p>
    <w:p w14:paraId="080D1913"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987937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61302FF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Figure 4a asks how strongly the attack-over-random gap is supported.</w:t>
      </w:r>
    </w:p>
    <w:p w14:paraId="10ACEF6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Figure 4b asks how large that extra damage is.</w:t>
      </w:r>
    </w:p>
    <w:p w14:paraId="5567E4C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strong on both support and effect size.</w:t>
      </w:r>
    </w:p>
    <w:p w14:paraId="0DC09B4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3110FB3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7381FDF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I then strengthen the main result with statistical-support and effect-size evidence. Figure 4a asks how strongly the attack-over-random difference is supported, while Figure 4b asks how large that difference is once support is established. This matters because a visible pattern alone can still look thin if we do not show whether it is consistent. The key </w:t>
      </w:r>
      <w:proofErr w:type="gramStart"/>
      <w:r w:rsidRPr="00481227">
        <w:rPr>
          <w:rFonts w:ascii="Consolas" w:eastAsia="宋体" w:hAnsi="Consolas" w:cs="宋体"/>
          <w:color w:val="ABB2BF"/>
          <w:kern w:val="0"/>
          <w:sz w:val="21"/>
          <w:szCs w:val="21"/>
          <w14:ligatures w14:val="none"/>
        </w:rPr>
        <w:t>read</w:t>
      </w:r>
      <w:proofErr w:type="gramEnd"/>
      <w:r w:rsidRPr="00481227">
        <w:rPr>
          <w:rFonts w:ascii="Consolas" w:eastAsia="宋体" w:hAnsi="Consolas" w:cs="宋体"/>
          <w:color w:val="ABB2BF"/>
          <w:kern w:val="0"/>
          <w:sz w:val="21"/>
          <w:szCs w:val="21"/>
          <w14:ligatures w14:val="none"/>
        </w:rPr>
        <w:t xml:space="preserve"> is that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strong on both axes: it shows both clear support and large extra damage. The other families are more moderate, which is consistent with the main spectrum rather than a contradiction to it.</w:t>
      </w:r>
    </w:p>
    <w:p w14:paraId="5CF9B5A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2BB242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xml:space="preserve">## Slide 14: Limitations </w:t>
      </w:r>
      <w:proofErr w:type="gramStart"/>
      <w:r w:rsidRPr="00481227">
        <w:rPr>
          <w:rFonts w:ascii="Consolas" w:eastAsia="宋体" w:hAnsi="Consolas" w:cs="宋体"/>
          <w:color w:val="E06C75"/>
          <w:kern w:val="0"/>
          <w:sz w:val="21"/>
          <w:szCs w:val="21"/>
          <w14:ligatures w14:val="none"/>
        </w:rPr>
        <w:t>And</w:t>
      </w:r>
      <w:proofErr w:type="gramEnd"/>
      <w:r w:rsidRPr="00481227">
        <w:rPr>
          <w:rFonts w:ascii="Consolas" w:eastAsia="宋体" w:hAnsi="Consolas" w:cs="宋体"/>
          <w:color w:val="E06C75"/>
          <w:kern w:val="0"/>
          <w:sz w:val="21"/>
          <w:szCs w:val="21"/>
          <w14:ligatures w14:val="none"/>
        </w:rPr>
        <w:t xml:space="preserve"> Future Work</w:t>
      </w:r>
    </w:p>
    <w:p w14:paraId="1067E85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D49B76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Close the project honestly without making the deck sound unfinished.</w:t>
      </w:r>
    </w:p>
    <w:p w14:paraId="100E148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7357F4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1:00</w:t>
      </w:r>
    </w:p>
    <w:p w14:paraId="2A611F5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AFBFDD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6045BB2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This is a completed MSc project with clearly bounded claims.</w:t>
      </w:r>
    </w:p>
    <w:p w14:paraId="6E2AB5A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main limits are benchmark scope and the lack of deeper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mechanism analysis.</w:t>
      </w:r>
    </w:p>
    <w:p w14:paraId="77873DE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most credible future work is larger-benchmark validation plus targeted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ablations.</w:t>
      </w:r>
    </w:p>
    <w:p w14:paraId="1A5F95E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0075D1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7E48EB88" w14:textId="293722B2" w:rsidR="007C29E2" w:rsidRPr="007C29E2" w:rsidRDefault="00481227"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This project has clear limitations, and I want to state them directly. The evidence is strong within the tested citation benchmarks and </w:t>
      </w:r>
      <w:r w:rsidRPr="00481227">
        <w:rPr>
          <w:rFonts w:ascii="Consolas" w:eastAsia="宋体" w:hAnsi="Consolas" w:cs="宋体"/>
          <w:color w:val="ABB2BF"/>
          <w:kern w:val="0"/>
          <w:sz w:val="21"/>
          <w:szCs w:val="21"/>
          <w14:ligatures w14:val="none"/>
        </w:rPr>
        <w:lastRenderedPageBreak/>
        <w:t xml:space="preserve">backbones, but it should not be </w:t>
      </w:r>
      <w:proofErr w:type="spellStart"/>
      <w:r w:rsidRPr="00481227">
        <w:rPr>
          <w:rFonts w:ascii="Consolas" w:eastAsia="宋体" w:hAnsi="Consolas" w:cs="宋体"/>
          <w:color w:val="ABB2BF"/>
          <w:kern w:val="0"/>
          <w:sz w:val="21"/>
          <w:szCs w:val="21"/>
          <w14:ligatures w14:val="none"/>
        </w:rPr>
        <w:t>treate</w:t>
      </w:r>
      <w:proofErr w:type="spellEnd"/>
      <w:r w:rsidR="007C29E2" w:rsidRPr="007C29E2">
        <w:rPr>
          <w:rFonts w:ascii="Consolas" w:eastAsia="宋体" w:hAnsi="Consolas" w:cs="宋体"/>
          <w:color w:val="E06C75"/>
          <w:kern w:val="0"/>
          <w:sz w:val="21"/>
          <w:szCs w:val="21"/>
          <w14:ligatures w14:val="none"/>
        </w:rPr>
        <w:t xml:space="preserve"> </w:t>
      </w:r>
      <w:r w:rsidR="007C29E2" w:rsidRPr="007C29E2">
        <w:rPr>
          <w:rFonts w:ascii="Consolas" w:eastAsia="宋体" w:hAnsi="Consolas" w:cs="宋体"/>
          <w:color w:val="ABB2BF"/>
          <w:kern w:val="0"/>
          <w:sz w:val="21"/>
          <w:szCs w:val="21"/>
          <w14:ligatures w14:val="none"/>
        </w:rPr>
        <w:t># EE5003 Final Presentation Speech Script</w:t>
      </w:r>
    </w:p>
    <w:p w14:paraId="4E80C9F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DD1422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Audience: EE5003 course assessment / supervisor-style academic review</w:t>
      </w:r>
    </w:p>
    <w:p w14:paraId="1FE4A7B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Language: English PPT + English script</w:t>
      </w:r>
    </w:p>
    <w:p w14:paraId="220207F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Main timed deck: 15 slides</w:t>
      </w:r>
    </w:p>
    <w:p w14:paraId="42F97B2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Estimated total speaking time: ~15:15</w:t>
      </w:r>
    </w:p>
    <w:p w14:paraId="77F780B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D126AC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1: Title</w:t>
      </w:r>
    </w:p>
    <w:p w14:paraId="76978DB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F257B1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Open the talk, name the problem, and state the thesis.</w:t>
      </w:r>
    </w:p>
    <w:p w14:paraId="4BEF8C0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FDABEC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0:35</w:t>
      </w:r>
    </w:p>
    <w:p w14:paraId="45D4DB6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1F146A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703108E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This project audits approximate graph unlearning under adversarial deletion requests.</w:t>
      </w:r>
    </w:p>
    <w:p w14:paraId="2430612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question is whether a malicious requester can choose deletions that amplify approximation error.</w:t>
      </w:r>
    </w:p>
    <w:p w14:paraId="6F0B4B1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answer depends strongly on the unlearning family.</w:t>
      </w:r>
    </w:p>
    <w:p w14:paraId="1F4B8C5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054A6D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3A90BAB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Good afternoon. I am Liu Chengyu, and this presentation summarizes my EE5003 MSc project on adversarial deletion attacks against approximate graph unlearning. The core question is whether a deletion interface can be exploited by choosing nodes whose removal causes much more damage than a normal request should. I study this problem across several graph unlearning families, build an evaluation workflow on top of </w:t>
      </w:r>
      <w:proofErr w:type="spellStart"/>
      <w:r w:rsidRPr="007C29E2">
        <w:rPr>
          <w:rFonts w:ascii="Consolas" w:eastAsia="宋体" w:hAnsi="Consolas" w:cs="宋体"/>
          <w:color w:val="ABB2BF"/>
          <w:kern w:val="0"/>
          <w:sz w:val="21"/>
          <w:szCs w:val="21"/>
          <w14:ligatures w14:val="none"/>
        </w:rPr>
        <w:t>OpenGU</w:t>
      </w:r>
      <w:proofErr w:type="spellEnd"/>
      <w:r w:rsidRPr="007C29E2">
        <w:rPr>
          <w:rFonts w:ascii="Consolas" w:eastAsia="宋体" w:hAnsi="Consolas" w:cs="宋体"/>
          <w:color w:val="ABB2BF"/>
          <w:kern w:val="0"/>
          <w:sz w:val="21"/>
          <w:szCs w:val="21"/>
          <w14:ligatures w14:val="none"/>
        </w:rPr>
        <w:t>, and show that these methods do not inherit safety behavior equally.</w:t>
      </w:r>
    </w:p>
    <w:p w14:paraId="5D5855B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0DE7AF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2: Why Graph Unlearning Matters</w:t>
      </w:r>
    </w:p>
    <w:p w14:paraId="12205C3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E7EF8A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Explain why this problem is practically important.</w:t>
      </w:r>
    </w:p>
    <w:p w14:paraId="6815375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0F8F26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1:00</w:t>
      </w:r>
    </w:p>
    <w:p w14:paraId="39772AB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BAD654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3613F9C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Graph models are used in settings where deletion requests are realistic.</w:t>
      </w:r>
    </w:p>
    <w:p w14:paraId="37618FE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Approximate unlearning is attractive because exact retraining is expensive.</w:t>
      </w:r>
    </w:p>
    <w:p w14:paraId="34DB21A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That same approximation creates a security surface.</w:t>
      </w:r>
    </w:p>
    <w:p w14:paraId="55A70A7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449484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0A67A05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lastRenderedPageBreak/>
        <w:t>Graph unlearning matters because graph neural networks are used in citation, recommendation, and social systems where node-level removal is a realistic requirement. In practice, exact retraining after every deletion request is often too expensive, so approximate unlearning methods are attractive. But approximation also creates risk. If the retained model only approximates the effect of deletion, then a malicious requester may exploit the deletion interface itself by choosing nodes that maximize retained-model damage. So the deletion API is not only a compliance mechanism; it can also become an attack interface.</w:t>
      </w:r>
    </w:p>
    <w:p w14:paraId="447F18C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AE7393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3: Research Question And Objectives</w:t>
      </w:r>
    </w:p>
    <w:p w14:paraId="738B4E3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244A69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Define the research question and the four project objectives.</w:t>
      </w:r>
    </w:p>
    <w:p w14:paraId="5EB8C10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0D139B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1:00</w:t>
      </w:r>
    </w:p>
    <w:p w14:paraId="25A1544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92B771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5385AAB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Can malicious deletion requests degrade utility beyond ordinary deletion at the same budget?</w:t>
      </w:r>
    </w:p>
    <w:p w14:paraId="49F403A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Compare method families, not just one algorithm.</w:t>
      </w:r>
    </w:p>
    <w:p w14:paraId="313C11B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Add attribution metrics and practicality analysis.</w:t>
      </w:r>
    </w:p>
    <w:p w14:paraId="687FF48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FD53D4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029CC34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The main research question is whether malicious deletion requests can amplify approximation error and degrade retained-model utility beyond what ordinary deletion would cause at the same budget. I organized the project around four objectives. First, build an attack pipeline with multiple deletion strategies. Second, compare vulnerability across different graph unlearning families. Third, introduce attribution metrics that separate true deletion impact from approximation-induced spillover. And fourth, test whether adversarial node selection is efficient enough to be practically relevant rather than only conceptually possible.</w:t>
      </w:r>
    </w:p>
    <w:p w14:paraId="52FB751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3C8FE4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4: Method Families And Threat Model</w:t>
      </w:r>
    </w:p>
    <w:p w14:paraId="20D0D13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5F75E3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Clarify the method families and the attacker capability.</w:t>
      </w:r>
    </w:p>
    <w:p w14:paraId="7DE603A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C27D75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1:15</w:t>
      </w:r>
    </w:p>
    <w:p w14:paraId="1F7C25C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8C1232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246F227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study covers learning-based, IF-based, and shard-based unlearning.</w:t>
      </w:r>
    </w:p>
    <w:p w14:paraId="5689A37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lastRenderedPageBreak/>
        <w:t>- These families differ in mechanism, so family-level robustness may differ too.</w:t>
      </w:r>
    </w:p>
    <w:p w14:paraId="7950F89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attacker controls only the deletion request.</w:t>
      </w:r>
    </w:p>
    <w:p w14:paraId="325D124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792A61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0FFA0BE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The evaluation spans several unlearning families. Learning-based unlearning is represented by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which learns a direct unlearning correction. Influence-function-based unlearning is represented by GIF, which approximates deletion through local influence-style updates. The broader benchmark also includes IDEA, MEGU, and the shard-based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which partitions the graph and retrains affected shards. I make this distinction early because the mechanisms are genuinely different, so it would be surprising if they all inherited the same robustness behavior. The threat model is deliberately practical. The attacker can choose which nodes to delete through the normal interface, but does not modify labels, features, optimizer settings, or hidden training code. This is not a poisoning attack. I also track collateral damage on retained nodes.</w:t>
      </w:r>
    </w:p>
    <w:p w14:paraId="06A7976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66909C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5: Attack Pipeline And Experimental Matrix</w:t>
      </w:r>
    </w:p>
    <w:p w14:paraId="66A85D8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418B5C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Explain the workflow and experimental scope.</w:t>
      </w:r>
    </w:p>
    <w:p w14:paraId="23031DF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9A151D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1:15</w:t>
      </w:r>
    </w:p>
    <w:p w14:paraId="4CCC848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D054BC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2F39844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pipeline is select nodes, unlearn, exact retrain, and compare.</w:t>
      </w:r>
    </w:p>
    <w:p w14:paraId="4C94C0A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Structured attacks include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IM, and Hybrid.</w:t>
      </w:r>
    </w:p>
    <w:p w14:paraId="01B0BD1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final matrix covers 5 methods, 2 datasets, 3 backbones, 6 strategies, and 950 runs.</w:t>
      </w:r>
    </w:p>
    <w:p w14:paraId="7452C1B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5DE89B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6554E73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The workflow has four steps. First, select deletion targets, either randomly or with a structured strategy such as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IM, or Hybrid. Second, apply the chosen graph unlearning method. Third, run an exact retrain control on the same deletion set. This shows what the post-deletion model should ideally look like without approximation error. Fourth, compare the main outputs: relative F1 drop, retrain gap, collateral effects, and efficiency. The completed evaluation covers five unlearning methods, two citation-graph datasets, three GNN backbones, six node-selection strategies, and 950 total runs.</w:t>
      </w:r>
    </w:p>
    <w:p w14:paraId="0538529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CC4A07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6: Attack Selection Logic</w:t>
      </w:r>
    </w:p>
    <w:p w14:paraId="7E4C4DD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052364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lastRenderedPageBreak/>
        <w:t>Goal: Introduce the three informed selectors so their later comparison is easy to read.</w:t>
      </w:r>
    </w:p>
    <w:p w14:paraId="7CF9E6A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A13C90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0:45</w:t>
      </w:r>
    </w:p>
    <w:p w14:paraId="0414CCC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D005B4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01B9EDF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xml:space="preserve"> or IF-style selection is model-aware.</w:t>
      </w:r>
    </w:p>
    <w:p w14:paraId="54E9C66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IM is graph-structural and aims at spread or disruption.</w:t>
      </w:r>
    </w:p>
    <w:p w14:paraId="276E7DA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Hybrid combines model-side influence with topology-side spread.</w:t>
      </w:r>
    </w:p>
    <w:p w14:paraId="54D7144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later comparison is mainly among these informed selectors, not against random.</w:t>
      </w:r>
    </w:p>
    <w:p w14:paraId="5A32EDB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ED68F9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384ECB2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Before defining the metrics, I want to clarify what the attack strategies are actually doing. These are not just arbitrary labels.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or more broadly IF-style logic, is model-aware: it tries to pick nodes with high training influence on the learned model. IM is graph-structural: it tries to pick nodes that maximize spread or disruption in the graph itself. Hybrid combines both signals. I put a small formula on the slide, but it is only there as shorthand intuition, not something I need the audience to parse line by line. This matters because the more interesting strategy comparison later is mainly among these informed selectors themselves: IF-style selection, IM, and Hybrid, rather than simply asking whether any one of them beats a naive baseline.</w:t>
      </w:r>
    </w:p>
    <w:p w14:paraId="41D54FF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F6AAA8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7: Metrics Framework</w:t>
      </w:r>
    </w:p>
    <w:p w14:paraId="2A1CBC0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B675C1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Define the core metrics before the main results.</w:t>
      </w:r>
    </w:p>
    <w:p w14:paraId="3744097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82BD56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0:50</w:t>
      </w:r>
    </w:p>
    <w:p w14:paraId="54A77D1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8774BB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53A0ED0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`relative_f1_drop = F1_after(k=5, random) - F1_after(attack)`.</w:t>
      </w:r>
    </w:p>
    <w:p w14:paraId="5FB1B97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Use a tiny random-trigger baseline because raw utility drop can be misleading for shard-based methods.</w:t>
      </w:r>
    </w:p>
    <w:p w14:paraId="40253CE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w:t>
      </w:r>
      <w:proofErr w:type="spellStart"/>
      <w:r w:rsidRPr="007C29E2">
        <w:rPr>
          <w:rFonts w:ascii="Consolas" w:eastAsia="宋体" w:hAnsi="Consolas" w:cs="宋体"/>
          <w:color w:val="ABB2BF"/>
          <w:kern w:val="0"/>
          <w:sz w:val="21"/>
          <w:szCs w:val="21"/>
          <w14:ligatures w14:val="none"/>
        </w:rPr>
        <w:t>retrain_gap</w:t>
      </w:r>
      <w:proofErr w:type="spellEnd"/>
      <w:r w:rsidRPr="007C29E2">
        <w:rPr>
          <w:rFonts w:ascii="Consolas" w:eastAsia="宋体" w:hAnsi="Consolas" w:cs="宋体"/>
          <w:color w:val="ABB2BF"/>
          <w:kern w:val="0"/>
          <w:sz w:val="21"/>
          <w:szCs w:val="21"/>
          <w14:ligatures w14:val="none"/>
        </w:rPr>
        <w:t>` and collateral metrics explain where the degradation comes from.</w:t>
      </w:r>
    </w:p>
    <w:p w14:paraId="6F9F7ED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4D17B5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0375508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Before showing the main results, I want to define the metrics clearly. The main utility metric is relative F1 drop, but the important design choice is the reference point. Instead of relying only on raw F1 before minus F1 after, I first trigger each method with a very small random </w:t>
      </w:r>
      <w:r w:rsidRPr="007C29E2">
        <w:rPr>
          <w:rFonts w:ascii="Consolas" w:eastAsia="宋体" w:hAnsi="Consolas" w:cs="宋体"/>
          <w:color w:val="ABB2BF"/>
          <w:kern w:val="0"/>
          <w:sz w:val="21"/>
          <w:szCs w:val="21"/>
          <w14:ligatures w14:val="none"/>
        </w:rPr>
        <w:lastRenderedPageBreak/>
        <w:t xml:space="preserve">deletion, k equals 5, and use that post-unlearning F1 as the baseline. This matters because shard-based methods such as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can show method-induced score shifts after deletion, so raw drop alone can be misleading. Relative F1 drop therefore measures extra damage beyond that small-trigger baseline. To explain why a method degrades, I then use retrain gap and collateral metrics. Retrain gap compares approximate unlearning against exact retraining on the same deletion set, and collateral metrics track how much the retained nodes are disturbed.</w:t>
      </w:r>
    </w:p>
    <w:p w14:paraId="469E62E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544B29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8: Main Finding: Family Spectrum</w:t>
      </w:r>
    </w:p>
    <w:p w14:paraId="7784756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F98670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Present the main family-level result.</w:t>
      </w:r>
    </w:p>
    <w:p w14:paraId="04B642F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F334D5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1:50</w:t>
      </w:r>
    </w:p>
    <w:p w14:paraId="4E2A5C5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A24703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72F27B5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Relative F1 drop reveals a clear family-level vulnerability spectrum.</w:t>
      </w:r>
    </w:p>
    <w:p w14:paraId="5B72DF1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the most fragile representative in the tested settings.</w:t>
      </w:r>
    </w:p>
    <w:p w14:paraId="60E58CE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GIF stays comparatively stable, while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shows shard protection.</w:t>
      </w:r>
    </w:p>
    <w:p w14:paraId="615C984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84A7B0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1C5EFEA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This is the main result of the project. When I compare relative F1 drop across datasets and backbones at the same deletion ratio, I do not see one shared failure pattern. Instead, I see a clear vulnerability spectrum across graph unlearning families.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consistently the most fragile representative. GIF remains comparatively stable, with much smaller extra drops beyond the k equals 5 baseline.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behaves qualitatively differently again: because raw utility change can be negative, the relative metric is the cleaner way to compare it against the other families. In the tested settings,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shows a shard protection pattern rather than the expected collapse. So the broader takeaway from this page is that robustness is mechanism-dependent, and the metric definition matters for reading that spectrum correctly. I then use the next page to ask a different question, which is how the informed selection methods compare with each other.</w:t>
      </w:r>
    </w:p>
    <w:p w14:paraId="035C4C9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6F2593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9: Main Finding: Strategy Spectrum</w:t>
      </w:r>
    </w:p>
    <w:p w14:paraId="1A54E36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5A4B32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Compare IF-style, IM, and Hybrid as informed selectors.</w:t>
      </w:r>
    </w:p>
    <w:p w14:paraId="5A796C4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F3BD7D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0:35</w:t>
      </w:r>
    </w:p>
    <w:p w14:paraId="35D3B96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67C991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lastRenderedPageBreak/>
        <w:t>Key Lines:</w:t>
      </w:r>
    </w:p>
    <w:p w14:paraId="45098D5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This page is not mainly about random versus informed selection.</w:t>
      </w:r>
    </w:p>
    <w:p w14:paraId="1A807D8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useful comparison here is IF-style selection versus IM versus Hybrid.</w:t>
      </w:r>
    </w:p>
    <w:p w14:paraId="4E5D6B7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There is no universally dominant informed selector; effectiveness depends on the target method.</w:t>
      </w:r>
    </w:p>
    <w:p w14:paraId="70F11EA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D32E09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53DFB3F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This page answers a different question from the previous one. I am not mainly using it to argue that informed selection beats random. The more useful comparison here is within the informed selectors themselves: IF-style selection such as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xml:space="preserve">, graph-structural selection through IM, and the fused Hybrid strategy. The key result is that there is no universally dominant selector across all graph unlearning methods. In some settings, especially on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IM is often the strongest or one of the strongest choices because structural disruption directly targets its weak point. In other settings, Hybrid or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xml:space="preserve"> is competitive, and the gap is usually moderate rather than dramatic. So the strategy-level conclusion is not a single global ranking. It is that selector effectiveness is also mechanism-dependent, and these informed selectors should be read as different attack logics with different targets of strength.</w:t>
      </w:r>
    </w:p>
    <w:p w14:paraId="4808B95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1BC176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10: Ratio Sensitivity And Ablation</w:t>
      </w:r>
    </w:p>
    <w:p w14:paraId="77DB86F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BD6824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Show how attack strength changes with deletion ratio.</w:t>
      </w:r>
    </w:p>
    <w:p w14:paraId="2F51E7D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438067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1:15</w:t>
      </w:r>
    </w:p>
    <w:p w14:paraId="245CB12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305591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4F36E5F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ratio figure works like an ablation on deletion budget.</w:t>
      </w:r>
    </w:p>
    <w:p w14:paraId="0820700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stays sensitive even at very small ratios.</w:t>
      </w:r>
    </w:p>
    <w:p w14:paraId="5F765A5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GIF remains comparatively flat, showing much weaker amplification.</w:t>
      </w:r>
    </w:p>
    <w:p w14:paraId="5A7586D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9C3A76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11F9C91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To make the spectrum more concrete, I next use the ratio-sensitivity figure as an ablation-style view. The question here is not only which method is worse at one fixed budget, but how attack strength changes as the deletion ratio increases.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already shows strong amplification even at a very small ratio, which means the vulnerability appears early rather than only under large deletion budgets. GIF remains much flatter across the same range. So this page supports the interpretation that the family difference is structural rather than a one-point artifact of the ratio chosen for the main comparison.</w:t>
      </w:r>
    </w:p>
    <w:p w14:paraId="36A4A42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539CDA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11: Attribution And Collateral Damage</w:t>
      </w:r>
    </w:p>
    <w:p w14:paraId="75941C1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E06B20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Explain how the project separates attack success from approximation-induced spillover.</w:t>
      </w:r>
    </w:p>
    <w:p w14:paraId="71E9041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34E099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1:10</w:t>
      </w:r>
    </w:p>
    <w:p w14:paraId="33D2EB2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D94165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7529623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Relative F1 drop says the attack beat the k=5 baseline.</w:t>
      </w:r>
    </w:p>
    <w:p w14:paraId="4FA9BFA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Retrain gap says how much extra error comes from approximation.</w:t>
      </w:r>
    </w:p>
    <w:p w14:paraId="3E2B5F0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Collateral metrics show how strongly retained nodes are disturbed.</w:t>
      </w:r>
    </w:p>
    <w:p w14:paraId="20E9BA8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small evidence table anchors this logic with family-level collateral results.</w:t>
      </w:r>
    </w:p>
    <w:p w14:paraId="41A5BA3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DE59C6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3CAE261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This slide summarizes the attribution logic. Relative F1 drop tells us whether a structured attack beats the k equals 5 method baseline, but it does not by itself explain why. That is why the exact retrain control is essential. It tells us what should happen on the same deletion set if approximation error were absent. The gap between approximate unlearning and exact retraining is the retrain gap, and that is the part we should attribute to the mechanism. I then use collateral metrics, such as prediction flips and mean prediction shift on retained nodes, to show how far the disturbance propagates beyond the requested deletions. So the three metrics answer three different questions: did the attack work, where did the error come from, and how far did it spread. The small evidence table at the bottom makes clear that this is not only conceptual. In the report-level collateral summary,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also has the largest retrain gap and the strongest retained-node disturbance.</w:t>
      </w:r>
    </w:p>
    <w:p w14:paraId="7FF8E25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A0F886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Slide 12: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And Shard Protection</w:t>
      </w:r>
    </w:p>
    <w:p w14:paraId="10F0DA2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2EE7C0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Goal: Support the shard-protection reading with a concrete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view.</w:t>
      </w:r>
    </w:p>
    <w:p w14:paraId="12194C0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F85509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1:00</w:t>
      </w:r>
    </w:p>
    <w:p w14:paraId="6872020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8C5B25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5356C87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The observed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score distribution shifts upward after unlearning.</w:t>
      </w:r>
    </w:p>
    <w:p w14:paraId="4355143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That is why raw utility drop alone is not the right cross-family metric here.</w:t>
      </w:r>
    </w:p>
    <w:p w14:paraId="31F6129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lastRenderedPageBreak/>
        <w:t>- This is setting-specific evidence for a shard protection effect, not universal robustness.</w:t>
      </w:r>
    </w:p>
    <w:p w14:paraId="48333D8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0CC8A1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71DA353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behaves differently enough that it deserves its own evidence slide. Here I show the observed score shift for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on Cora with a GCN backbone. The after-unlearning distribution moves upward across the tested attack strategies, which is why I said earlier that raw utility drop alone can be misleading for shard-based methods. A plausible explanation is that removing bridge or hub nodes changes the partition structure in a way that makes shard-local classification easier and reduces cross-shard interference. This is still a narrow claim. I am not saying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is universally robust. I am saying that under the tested settings, the evidence is more consistent with a shard protection effect than with the collapse pattern seen in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w:t>
      </w:r>
    </w:p>
    <w:p w14:paraId="5B39A83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DF67F2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13: Statistical Support And Effect Size</w:t>
      </w:r>
    </w:p>
    <w:p w14:paraId="0479A23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951BD2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Strengthen the main result with support and effect-size evidence.</w:t>
      </w:r>
    </w:p>
    <w:p w14:paraId="5FD337F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517100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1:10</w:t>
      </w:r>
    </w:p>
    <w:p w14:paraId="20CE4B0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520789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69BF5C7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Figure 4a asks how strongly the attack-over-random gap is supported.</w:t>
      </w:r>
    </w:p>
    <w:p w14:paraId="6D4C68F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Figure 4b asks how large that extra damage is.</w:t>
      </w:r>
    </w:p>
    <w:p w14:paraId="276312F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strong on both support and effect size.</w:t>
      </w:r>
    </w:p>
    <w:p w14:paraId="1EDA40F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5FA9A3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69FB3E6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I then strengthen the main result with statistical-support and effect-size evidence. Figure 4a asks how strongly the attack-over-random difference is supported, while Figure 4b asks how large that difference is once support is established. This matters because a visible pattern alone can still look thin if we do not show whether it is consistent. The key read is that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strong on both axes: it shows both clear support and large extra damage. The other families are more moderate, which is consistent with the main spectrum rather than a contradiction to it.</w:t>
      </w:r>
    </w:p>
    <w:p w14:paraId="6696742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4F3AC0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14: Limitations And Future Work</w:t>
      </w:r>
    </w:p>
    <w:p w14:paraId="031A6B0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789662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Close the project honestly without making the deck sound unfinished.</w:t>
      </w:r>
    </w:p>
    <w:p w14:paraId="5D21BCB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7252A12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lastRenderedPageBreak/>
        <w:t>Estimated Time: 1:00</w:t>
      </w:r>
    </w:p>
    <w:p w14:paraId="66FE71F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A66441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504E941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This is a completed MSc project with clearly bounded claims.</w:t>
      </w:r>
    </w:p>
    <w:p w14:paraId="71936A7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The main limits are benchmark scope and the lack of deeper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mechanism analysis.</w:t>
      </w:r>
    </w:p>
    <w:p w14:paraId="3F67BDE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 The most credible future work is larger-benchmark validation plus targeted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ablations.</w:t>
      </w:r>
    </w:p>
    <w:p w14:paraId="09ED382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C8F5BCC"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52C18D1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This project has clear limitations, and I want to state them directly. The evidence is strong within the tested citation benchmarks and backbones, but it should not be treated as universal across all graph domains. The second limit is explanatory depth: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clearly fragile in these experiments, but the mechanism-level reason still needs more targeted ablation. At the same time, this is a completed MSc project, not a midstream progress report. The most credible future work is to validate the same pattern on larger graph benchmarks such as PubMed and to run more targeted ablations that explain when and why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fails.</w:t>
      </w:r>
    </w:p>
    <w:p w14:paraId="664E2EB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063761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Slide 15: Takeaways</w:t>
      </w:r>
    </w:p>
    <w:p w14:paraId="62B5B54E"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FF95B9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Goal: Close the main story in three memorable points.</w:t>
      </w:r>
    </w:p>
    <w:p w14:paraId="4C3B52B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AE0625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Estimated Time: 0:45</w:t>
      </w:r>
    </w:p>
    <w:p w14:paraId="2D2957C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618712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Key Lines:</w:t>
      </w:r>
    </w:p>
    <w:p w14:paraId="12B9266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Approximate graph unlearning can and should be stress-tested through adversarial deletion requests.</w:t>
      </w:r>
    </w:p>
    <w:p w14:paraId="640228D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Robustness differs substantially across method families.</w:t>
      </w:r>
    </w:p>
    <w:p w14:paraId="41E56C2A"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best informed selection method also depends on the target mechanism.</w:t>
      </w:r>
    </w:p>
    <w:p w14:paraId="1973599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The project contributes both findings and a reusable workflow.</w:t>
      </w:r>
    </w:p>
    <w:p w14:paraId="79415AA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B40E16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Speaker Notes:</w:t>
      </w:r>
    </w:p>
    <w:p w14:paraId="631554E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To conclude, this project shows that approximate graph unlearning can and should be stress-tested through adversarial deletion requests. The first main result is a clear family-level vulnerability spectrum defined through relative F1 drop: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the most fragile case in the tested settings, GIF is comparatively stable, and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exhibits a shard protection effect rather than collapse. The second main result is about attack selection: among informed selectors such as IF-style selection, IM, and Hybrid, there is no single universally best </w:t>
      </w:r>
      <w:r w:rsidRPr="007C29E2">
        <w:rPr>
          <w:rFonts w:ascii="Consolas" w:eastAsia="宋体" w:hAnsi="Consolas" w:cs="宋体"/>
          <w:color w:val="ABB2BF"/>
          <w:kern w:val="0"/>
          <w:sz w:val="21"/>
          <w:szCs w:val="21"/>
          <w14:ligatures w14:val="none"/>
        </w:rPr>
        <w:lastRenderedPageBreak/>
        <w:t xml:space="preserve">choice, because effectiveness also depends on the target mechanism. Just as importantly, the project leaves behind a practical </w:t>
      </w:r>
      <w:proofErr w:type="spellStart"/>
      <w:r w:rsidRPr="007C29E2">
        <w:rPr>
          <w:rFonts w:ascii="Consolas" w:eastAsia="宋体" w:hAnsi="Consolas" w:cs="宋体"/>
          <w:color w:val="ABB2BF"/>
          <w:kern w:val="0"/>
          <w:sz w:val="21"/>
          <w:szCs w:val="21"/>
          <w14:ligatures w14:val="none"/>
        </w:rPr>
        <w:t>OpenGU</w:t>
      </w:r>
      <w:proofErr w:type="spellEnd"/>
      <w:r w:rsidRPr="007C29E2">
        <w:rPr>
          <w:rFonts w:ascii="Consolas" w:eastAsia="宋体" w:hAnsi="Consolas" w:cs="宋体"/>
          <w:color w:val="ABB2BF"/>
          <w:kern w:val="0"/>
          <w:sz w:val="21"/>
          <w:szCs w:val="21"/>
          <w14:ligatures w14:val="none"/>
        </w:rPr>
        <w:t>-based audit workflow that can support future work from a completed course submission. Thank you, and I welcome your questions.</w:t>
      </w:r>
    </w:p>
    <w:p w14:paraId="4466621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br/>
      </w:r>
    </w:p>
    <w:p w14:paraId="26CD7C6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Continuous Full Script</w:t>
      </w:r>
    </w:p>
    <w:p w14:paraId="342A147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D5F268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Good afternoon. I am Liu Chengyu, and this presentation summarizes my EE5003 MSc project on adversarial deletion attacks against approximate graph unlearning. The motivating question behind this work is straightforward but important. If a system provides a deletion interface, can a malicious user exploit that interface by choosing nodes whose removal causes much more harm than a normal request should? In this project, I study that question across several graph unlearning families, build an evaluation workflow on top of </w:t>
      </w:r>
      <w:proofErr w:type="spellStart"/>
      <w:r w:rsidRPr="007C29E2">
        <w:rPr>
          <w:rFonts w:ascii="Consolas" w:eastAsia="宋体" w:hAnsi="Consolas" w:cs="宋体"/>
          <w:color w:val="ABB2BF"/>
          <w:kern w:val="0"/>
          <w:sz w:val="21"/>
          <w:szCs w:val="21"/>
          <w14:ligatures w14:val="none"/>
        </w:rPr>
        <w:t>OpenGU</w:t>
      </w:r>
      <w:proofErr w:type="spellEnd"/>
      <w:r w:rsidRPr="007C29E2">
        <w:rPr>
          <w:rFonts w:ascii="Consolas" w:eastAsia="宋体" w:hAnsi="Consolas" w:cs="宋体"/>
          <w:color w:val="ABB2BF"/>
          <w:kern w:val="0"/>
          <w:sz w:val="21"/>
          <w:szCs w:val="21"/>
          <w14:ligatures w14:val="none"/>
        </w:rPr>
        <w:t>, and show that approximate unlearning methods do not inherit safety behavior equally.</w:t>
      </w:r>
    </w:p>
    <w:p w14:paraId="56556C45"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627768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To begin, graph unlearning matters because graph neural networks are increasingly used in settings where deletion requests are realistic. Examples include citation networks, recommendation systems, and social graphs. In these settings, removing data is not an unusual edge case; it is a plausible operational requirement driven by privacy, user control, and compliance. However, exact retraining after every request is often too expensive. That is why approximate unlearning methods are attractive. The problem is that approximation is also where risk enters. Once deletion is only approximated, the deletion interface itself can become an attack surface.</w:t>
      </w:r>
    </w:p>
    <w:p w14:paraId="52F9C16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27D490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That leads to the main research question of the project: can malicious deletion requests amplify approximation error and degrade retained-model utility beyond what ordinary deletion would cause at the same budget? I organized the work around four objectives. First, build an attack pipeline that supports multiple node-selection strategies. Second, compare vulnerability across method families rather than presenting only a single-method case study. Third, introduce attribution metrics that separate true deletion impact from approximation-induced spillover. And fourth, evaluate whether adversarial node selection is efficient enough to be practically relevant rather than only a theoretical concern.</w:t>
      </w:r>
    </w:p>
    <w:p w14:paraId="2B67B61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44C13F56"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The evaluation covers several unlearning families. Learning-based unlearning is represented by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Influence-function-based unlearning is represented by GIF. The broader benchmark also includes </w:t>
      </w:r>
      <w:r w:rsidRPr="007C29E2">
        <w:rPr>
          <w:rFonts w:ascii="Consolas" w:eastAsia="宋体" w:hAnsi="Consolas" w:cs="宋体"/>
          <w:color w:val="ABB2BF"/>
          <w:kern w:val="0"/>
          <w:sz w:val="21"/>
          <w:szCs w:val="21"/>
          <w14:ligatures w14:val="none"/>
        </w:rPr>
        <w:lastRenderedPageBreak/>
        <w:t xml:space="preserve">IDEA, MEGU, and the shard-based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The threat model is deliberately practical and limited. The attacker can choose which nodes to delete through the normal deletion interface, but cannot poison labels, modify hidden hyperparameters, or change training code. So this is not a training-time attack. The attack succeeds if carefully chosen deletions produce more post-unlearning degradation than random deletion at the same ratio, especially when collateral effects also appear on retained nodes.</w:t>
      </w:r>
    </w:p>
    <w:p w14:paraId="44A79BC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D113EA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The experimental workflow has four clear steps. First, select deletion targets, either randomly or with a structured strategy such as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IM, or Hybrid. Second, apply the graph unlearning method to that deletion set. Third, run an exact retrain control on the same deletion set. This exact retrain baseline is essential because it tells us what the post-deletion model should ideally look like if approximation error were not present. Finally, compare the main outputs: relative F1 drop, retrain gap, collateral changes, and efficiency. The completed matrix is fairly broad for a course project: five methods, two citation-graph datasets, three GNN backbones, six selection strategies, and in total 950 experiment runs.</w:t>
      </w:r>
    </w:p>
    <w:p w14:paraId="499E2A9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3D4E87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Before defining the metrics, I also want to clarify what the attack strategies are actually doing. These are not just arbitrary labels.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or more broadly IF-style logic, is model-aware: it tries to pick nodes with high training influence on the learned model. IM is graph-structural: it tries to pick nodes that maximize spread or disruption in the graph itself. Hybrid combines both signals. I put a small formula on the slide, but it is only there as shorthand intuition, not something I need the audience to parse line by line. This also sets up an important later point: the more useful selection-method comparison is mainly among these informed selectors themselves, not simply against a random baseline.</w:t>
      </w:r>
    </w:p>
    <w:p w14:paraId="29E67ED0"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A9BAEC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Before turning to the results, I want to define the metrics clearly. The main utility metric is relative F1 drop, but the important design choice is the reference point. Instead of relying only on raw F1 before minus F1 after, I first trigger each method with a very small random deletion, k equals 5, and use that post-unlearning F1 as the baseline. This matters because shard-based methods such as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can show method-induced score shifts after deletion, so raw drop alone can be misleading. Relative F1 drop therefore measures extra damage beyond that small-trigger baseline. To explain where the degradation comes from, I then use retrain gap and collateral metrics. Retrain gap compares approximate unlearning against exact retraining on the same </w:t>
      </w:r>
      <w:r w:rsidRPr="007C29E2">
        <w:rPr>
          <w:rFonts w:ascii="Consolas" w:eastAsia="宋体" w:hAnsi="Consolas" w:cs="宋体"/>
          <w:color w:val="ABB2BF"/>
          <w:kern w:val="0"/>
          <w:sz w:val="21"/>
          <w:szCs w:val="21"/>
          <w14:ligatures w14:val="none"/>
        </w:rPr>
        <w:lastRenderedPageBreak/>
        <w:t>deletion set, and collateral metrics track how much the retained nodes are disturbed.</w:t>
      </w:r>
    </w:p>
    <w:p w14:paraId="118CF17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719498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Now I come to the central result. When I compare relative F1 drop across datasets and backbones at the same deletion ratio, I do not observe one shared failure pattern. Instead, I observe a clear vulnerability spectrum across graph unlearning families.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consistently the most fragile representative in the tested settings. GIF remains comparatively stable, with much smaller extra drops beyond the k equals 5 baseline.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behaves differently again, and the relative metric is exactly what makes that comparison interpretable: in the tested settings, it shows a shard protection pattern rather than the expected collapse. So the core takeaway from the family view is that robustness in approximate graph unlearning is mechanism-dependent, and the metric definition matters for reading that spectrum correctly.</w:t>
      </w:r>
    </w:p>
    <w:p w14:paraId="5025FF2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5CBA6FD4"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The next figure then answers a different question: how should I compare the informed selection methods themselves? Here the useful comparison is not random versus non-random, but IF-style selection versus IM versus Hybrid. The result is more nuanced than the family page. There is no single universally dominant informed selector across all target methods. In some settings, especially on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IM is often the strongest or one of the strongest choices because structural disruption directly hits the mechanism's weak point. In other settings, Hybrid or </w:t>
      </w:r>
      <w:proofErr w:type="spellStart"/>
      <w:r w:rsidRPr="007C29E2">
        <w:rPr>
          <w:rFonts w:ascii="Consolas" w:eastAsia="宋体" w:hAnsi="Consolas" w:cs="宋体"/>
          <w:color w:val="ABB2BF"/>
          <w:kern w:val="0"/>
          <w:sz w:val="21"/>
          <w:szCs w:val="21"/>
          <w14:ligatures w14:val="none"/>
        </w:rPr>
        <w:t>TracIn</w:t>
      </w:r>
      <w:proofErr w:type="spellEnd"/>
      <w:r w:rsidRPr="007C29E2">
        <w:rPr>
          <w:rFonts w:ascii="Consolas" w:eastAsia="宋体" w:hAnsi="Consolas" w:cs="宋体"/>
          <w:color w:val="ABB2BF"/>
          <w:kern w:val="0"/>
          <w:sz w:val="21"/>
          <w:szCs w:val="21"/>
          <w14:ligatures w14:val="none"/>
        </w:rPr>
        <w:t xml:space="preserve"> is competitive, and the gaps are usually moderate rather than dramatic. So the strategy-level takeaway is not a single global ranking. It is that selector effectiveness is also mechanism-dependent.</w:t>
      </w:r>
    </w:p>
    <w:p w14:paraId="77611119"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1D9DA4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To make that spectrum more concrete, I then use the ratio-sensitivity figure as an ablation-style view. The question here is how attack strength changes as the deletion ratio increases.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already shows strong amplification even at a very small ratio, which means the vulnerability appears early rather than only under large deletion budgets. GIF remains much flatter across the same range. So this page supports the interpretation that the family difference is structural rather than a one-point artifact of the chosen ratio.</w:t>
      </w:r>
    </w:p>
    <w:p w14:paraId="7D989D4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62D7914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This is why attribution and collateral analysis are central rather than optional. Relative F1 drop tells us whether a structured attack beat the k equals 5 baseline, but it does not by itself explain why. The exact retrain control provides the right reference point for that same deletion set. The gap between approximate unlearning and exact retraining is the retrain gap, and that is the part we should attribute to the mechanism itself. Collateral damage adds another layer of </w:t>
      </w:r>
      <w:r w:rsidRPr="007C29E2">
        <w:rPr>
          <w:rFonts w:ascii="Consolas" w:eastAsia="宋体" w:hAnsi="Consolas" w:cs="宋体"/>
          <w:color w:val="ABB2BF"/>
          <w:kern w:val="0"/>
          <w:sz w:val="21"/>
          <w:szCs w:val="21"/>
          <w14:ligatures w14:val="none"/>
        </w:rPr>
        <w:lastRenderedPageBreak/>
        <w:t xml:space="preserve">evidence: if predictions on retained non-target nodes shift substantially, then the mechanism is producing spillover beyond the intended deletion boundary. So the three metrics answer three different questions: did the attack work, where did the error come from, and how far did it spread. The small evidence table on this slide anchors that interpretation with family-level collateral results from the report, where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also has the largest retrain gap and the strongest retained-node disturbance.</w:t>
      </w:r>
    </w:p>
    <w:p w14:paraId="02EE1A68"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377BCAF"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then requires a different interpretation because its behavior is counterintuitive. In the tested settings, deletion often improves downstream performance instead of reducing it. I describe this as a shard protection effect. The supporting slide shows the observed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score shift on Cora with a GCN backbone, where the after-unlearning distribution moves upward across the tested strategies. That is why raw utility drop alone is not the right cross-family metric here. A plausible explanation is that removing bridge or hub nodes changes the partition structure in a way that makes shard-local classification easier and reduces cross-shard interference. At the same time, I want to be careful about the claim. This does not prove that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is universally robust. The narrower claim is simply that, under the evaluated datasets and settings, the evidence is more consistent with a shard protection effect than with the collapse pattern seen in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w:t>
      </w:r>
    </w:p>
    <w:p w14:paraId="238E4232"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238E409D"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I then strengthen the main result with statistical-support and effect-size evidence. Figure 4a asks how strongly the attack-over-random difference is supported, while Figure 4b asks how large that difference is once support is established. This matters because a visible pattern alone can still look thin if we do not show whether it is consistent. The key read is that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strong on both axes: it shows both clear support and large extra damage. The other families are more moderate, which is consistent with the main spectrum rather than a contradiction to it.</w:t>
      </w:r>
    </w:p>
    <w:p w14:paraId="2351841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094444C7"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Of course, the project also has clear limits. The evidence is strong within the evaluated citation benchmarks and backbones, but the conclusions should not be treated as universal across every graph domain. Some mechanisms, especially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still deserve deeper mechanism-level ablation to explain exactly why the approximation fails so badly under adversarial deletion. This is still a completed MSc project rather than an unfinished progress report. The most credible future work is to extend the evaluation to larger datasets such as PubMed and run more targeted ablations on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w:t>
      </w:r>
    </w:p>
    <w:p w14:paraId="1B0F31CB"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30F5EA03"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r w:rsidRPr="007C29E2">
        <w:rPr>
          <w:rFonts w:ascii="Consolas" w:eastAsia="宋体" w:hAnsi="Consolas" w:cs="宋体"/>
          <w:color w:val="ABB2BF"/>
          <w:kern w:val="0"/>
          <w:sz w:val="21"/>
          <w:szCs w:val="21"/>
          <w14:ligatures w14:val="none"/>
        </w:rPr>
        <w:t xml:space="preserve">To conclude, this MSc project shows that approximate graph unlearning can and should be stress-tested through adversarial deletion requests. The first main finding is a clear vulnerability spectrum across method families: </w:t>
      </w:r>
      <w:proofErr w:type="spellStart"/>
      <w:r w:rsidRPr="007C29E2">
        <w:rPr>
          <w:rFonts w:ascii="Consolas" w:eastAsia="宋体" w:hAnsi="Consolas" w:cs="宋体"/>
          <w:color w:val="ABB2BF"/>
          <w:kern w:val="0"/>
          <w:sz w:val="21"/>
          <w:szCs w:val="21"/>
          <w14:ligatures w14:val="none"/>
        </w:rPr>
        <w:t>GNNDelete</w:t>
      </w:r>
      <w:proofErr w:type="spellEnd"/>
      <w:r w:rsidRPr="007C29E2">
        <w:rPr>
          <w:rFonts w:ascii="Consolas" w:eastAsia="宋体" w:hAnsi="Consolas" w:cs="宋体"/>
          <w:color w:val="ABB2BF"/>
          <w:kern w:val="0"/>
          <w:sz w:val="21"/>
          <w:szCs w:val="21"/>
          <w14:ligatures w14:val="none"/>
        </w:rPr>
        <w:t xml:space="preserve"> is the most fragile case in the tested settings, GIF is comparatively stable, and </w:t>
      </w:r>
      <w:proofErr w:type="spellStart"/>
      <w:r w:rsidRPr="007C29E2">
        <w:rPr>
          <w:rFonts w:ascii="Consolas" w:eastAsia="宋体" w:hAnsi="Consolas" w:cs="宋体"/>
          <w:color w:val="ABB2BF"/>
          <w:kern w:val="0"/>
          <w:sz w:val="21"/>
          <w:szCs w:val="21"/>
          <w14:ligatures w14:val="none"/>
        </w:rPr>
        <w:t>GraphEraser</w:t>
      </w:r>
      <w:proofErr w:type="spellEnd"/>
      <w:r w:rsidRPr="007C29E2">
        <w:rPr>
          <w:rFonts w:ascii="Consolas" w:eastAsia="宋体" w:hAnsi="Consolas" w:cs="宋体"/>
          <w:color w:val="ABB2BF"/>
          <w:kern w:val="0"/>
          <w:sz w:val="21"/>
          <w:szCs w:val="21"/>
          <w14:ligatures w14:val="none"/>
        </w:rPr>
        <w:t xml:space="preserve"> exhibits a shard protection effect rather than the expected collapse. The second main finding is that the informed selection methods do not have one universal winner: IF-style selection, IM, and Hybrid each have attack value, but their effectiveness depends on the target mechanism. Just as importantly, the project contributes a practical </w:t>
      </w:r>
      <w:proofErr w:type="spellStart"/>
      <w:r w:rsidRPr="007C29E2">
        <w:rPr>
          <w:rFonts w:ascii="Consolas" w:eastAsia="宋体" w:hAnsi="Consolas" w:cs="宋体"/>
          <w:color w:val="ABB2BF"/>
          <w:kern w:val="0"/>
          <w:sz w:val="21"/>
          <w:szCs w:val="21"/>
          <w14:ligatures w14:val="none"/>
        </w:rPr>
        <w:t>OpenGU</w:t>
      </w:r>
      <w:proofErr w:type="spellEnd"/>
      <w:r w:rsidRPr="007C29E2">
        <w:rPr>
          <w:rFonts w:ascii="Consolas" w:eastAsia="宋体" w:hAnsi="Consolas" w:cs="宋体"/>
          <w:color w:val="ABB2BF"/>
          <w:kern w:val="0"/>
          <w:sz w:val="21"/>
          <w:szCs w:val="21"/>
          <w14:ligatures w14:val="none"/>
        </w:rPr>
        <w:t>-based audit workflow that makes these evaluations reproducible and extendable. So the final output is both analytical findings and an operational foundation for future work from a completed course submission. Thank you, and I welcome your questions.</w:t>
      </w:r>
    </w:p>
    <w:p w14:paraId="651F4C31" w14:textId="77777777" w:rsidR="007C29E2" w:rsidRPr="007C29E2" w:rsidRDefault="007C29E2" w:rsidP="007C29E2">
      <w:pPr>
        <w:widowControl/>
        <w:shd w:val="clear" w:color="auto" w:fill="23272E"/>
        <w:spacing w:line="285" w:lineRule="atLeast"/>
        <w:jc w:val="left"/>
        <w:rPr>
          <w:rFonts w:ascii="Consolas" w:eastAsia="宋体" w:hAnsi="Consolas" w:cs="宋体"/>
          <w:color w:val="ABB2BF"/>
          <w:kern w:val="0"/>
          <w:sz w:val="21"/>
          <w:szCs w:val="21"/>
          <w14:ligatures w14:val="none"/>
        </w:rPr>
      </w:pPr>
    </w:p>
    <w:p w14:paraId="158A4951" w14:textId="7CBAE6DA"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d as universal across all graph domains. The second limit is explanatory depth: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clearly fragile in these experiments, but the mechanism-level reason still needs more targeted ablation. At the same time, this is a completed MSc project, not a midstream progress report. The most credible future work is to validate the same pattern on larger graph benchmarks such as PubMed and to run more targeted ablations that explain when and why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fails.</w:t>
      </w:r>
    </w:p>
    <w:p w14:paraId="752B70B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E909AA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Slide 15: Takeaways</w:t>
      </w:r>
    </w:p>
    <w:p w14:paraId="2C893DDA"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2816977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Goal: Close the main story in three memorable points.</w:t>
      </w:r>
    </w:p>
    <w:p w14:paraId="05BE27D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B0C55D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Estimated Time: 0:45</w:t>
      </w:r>
    </w:p>
    <w:p w14:paraId="53465CB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D60C90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Key Lines:</w:t>
      </w:r>
    </w:p>
    <w:p w14:paraId="150DE45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Approximate graph unlearning can and should be stress-tested through adversarial deletion requests.</w:t>
      </w:r>
    </w:p>
    <w:p w14:paraId="50FED28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Robustness differs substantially across method families.</w:t>
      </w:r>
    </w:p>
    <w:p w14:paraId="5ADF397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5C07B"/>
          <w:kern w:val="0"/>
          <w:sz w:val="21"/>
          <w:szCs w:val="21"/>
          <w14:ligatures w14:val="none"/>
        </w:rPr>
        <w:t>-</w:t>
      </w:r>
      <w:r w:rsidRPr="00481227">
        <w:rPr>
          <w:rFonts w:ascii="Consolas" w:eastAsia="宋体" w:hAnsi="Consolas" w:cs="宋体"/>
          <w:color w:val="ABB2BF"/>
          <w:kern w:val="0"/>
          <w:sz w:val="21"/>
          <w:szCs w:val="21"/>
          <w14:ligatures w14:val="none"/>
        </w:rPr>
        <w:t xml:space="preserve"> The project contributes both findings and a reusable workflow.</w:t>
      </w:r>
    </w:p>
    <w:p w14:paraId="40AD764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9A07EE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Speaker Notes:</w:t>
      </w:r>
    </w:p>
    <w:p w14:paraId="7D3050D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To conclude, this project shows that approximate graph unlearning can and should be stress-tested through adversarial deletion requests. The main result is a clear family-level vulnerability spectrum defined through relative F1 drop: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the most fragile case in the tested settings, GIF is comparatively stable, and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exhibits a shard protection effect rather than collapse. Just as importantly, the project leaves behind a practical </w:t>
      </w:r>
      <w:proofErr w:type="spellStart"/>
      <w:r w:rsidRPr="00481227">
        <w:rPr>
          <w:rFonts w:ascii="Consolas" w:eastAsia="宋体" w:hAnsi="Consolas" w:cs="宋体"/>
          <w:color w:val="ABB2BF"/>
          <w:kern w:val="0"/>
          <w:sz w:val="21"/>
          <w:szCs w:val="21"/>
          <w14:ligatures w14:val="none"/>
        </w:rPr>
        <w:t>OpenGU</w:t>
      </w:r>
      <w:proofErr w:type="spellEnd"/>
      <w:r w:rsidRPr="00481227">
        <w:rPr>
          <w:rFonts w:ascii="Consolas" w:eastAsia="宋体" w:hAnsi="Consolas" w:cs="宋体"/>
          <w:color w:val="ABB2BF"/>
          <w:kern w:val="0"/>
          <w:sz w:val="21"/>
          <w:szCs w:val="21"/>
          <w14:ligatures w14:val="none"/>
        </w:rPr>
        <w:t xml:space="preserve">-based audit workflow that </w:t>
      </w:r>
      <w:r w:rsidRPr="00481227">
        <w:rPr>
          <w:rFonts w:ascii="Consolas" w:eastAsia="宋体" w:hAnsi="Consolas" w:cs="宋体"/>
          <w:color w:val="ABB2BF"/>
          <w:kern w:val="0"/>
          <w:sz w:val="21"/>
          <w:szCs w:val="21"/>
          <w14:ligatures w14:val="none"/>
        </w:rPr>
        <w:lastRenderedPageBreak/>
        <w:t>can support future work from a completed course submission. Thank you, and I welcome your questions.</w:t>
      </w:r>
    </w:p>
    <w:p w14:paraId="4199E614" w14:textId="77777777" w:rsidR="00481227" w:rsidRPr="00481227" w:rsidRDefault="00481227" w:rsidP="00481227">
      <w:pPr>
        <w:widowControl/>
        <w:shd w:val="clear" w:color="auto" w:fill="23272E"/>
        <w:spacing w:after="240"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br/>
      </w:r>
    </w:p>
    <w:p w14:paraId="481C59EB"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E06C75"/>
          <w:kern w:val="0"/>
          <w:sz w:val="21"/>
          <w:szCs w:val="21"/>
          <w14:ligatures w14:val="none"/>
        </w:rPr>
        <w:t>## Continuous Full Script</w:t>
      </w:r>
    </w:p>
    <w:p w14:paraId="02B25F3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FFCA35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Good afternoon. I am Liu Chengyu, and this presentation summarizes my EE5003 MSc project on adversarial deletion attacks against approximate graph unlearning. The motivating question behind this work is straightforward but important. If a system provides a deletion interface, can a malicious user exploit that interface by choosing nodes whose removal causes much more harm than a normal request should? In this project, I </w:t>
      </w:r>
      <w:proofErr w:type="gramStart"/>
      <w:r w:rsidRPr="00481227">
        <w:rPr>
          <w:rFonts w:ascii="Consolas" w:eastAsia="宋体" w:hAnsi="Consolas" w:cs="宋体"/>
          <w:color w:val="ABB2BF"/>
          <w:kern w:val="0"/>
          <w:sz w:val="21"/>
          <w:szCs w:val="21"/>
          <w14:ligatures w14:val="none"/>
        </w:rPr>
        <w:t>study</w:t>
      </w:r>
      <w:proofErr w:type="gramEnd"/>
      <w:r w:rsidRPr="00481227">
        <w:rPr>
          <w:rFonts w:ascii="Consolas" w:eastAsia="宋体" w:hAnsi="Consolas" w:cs="宋体"/>
          <w:color w:val="ABB2BF"/>
          <w:kern w:val="0"/>
          <w:sz w:val="21"/>
          <w:szCs w:val="21"/>
          <w14:ligatures w14:val="none"/>
        </w:rPr>
        <w:t xml:space="preserve"> </w:t>
      </w:r>
      <w:proofErr w:type="gramStart"/>
      <w:r w:rsidRPr="00481227">
        <w:rPr>
          <w:rFonts w:ascii="Consolas" w:eastAsia="宋体" w:hAnsi="Consolas" w:cs="宋体"/>
          <w:color w:val="ABB2BF"/>
          <w:kern w:val="0"/>
          <w:sz w:val="21"/>
          <w:szCs w:val="21"/>
          <w14:ligatures w14:val="none"/>
        </w:rPr>
        <w:t>that</w:t>
      </w:r>
      <w:proofErr w:type="gramEnd"/>
      <w:r w:rsidRPr="00481227">
        <w:rPr>
          <w:rFonts w:ascii="Consolas" w:eastAsia="宋体" w:hAnsi="Consolas" w:cs="宋体"/>
          <w:color w:val="ABB2BF"/>
          <w:kern w:val="0"/>
          <w:sz w:val="21"/>
          <w:szCs w:val="21"/>
          <w14:ligatures w14:val="none"/>
        </w:rPr>
        <w:t xml:space="preserve"> question across several graph unlearning families, </w:t>
      </w:r>
      <w:proofErr w:type="gramStart"/>
      <w:r w:rsidRPr="00481227">
        <w:rPr>
          <w:rFonts w:ascii="Consolas" w:eastAsia="宋体" w:hAnsi="Consolas" w:cs="宋体"/>
          <w:color w:val="ABB2BF"/>
          <w:kern w:val="0"/>
          <w:sz w:val="21"/>
          <w:szCs w:val="21"/>
          <w14:ligatures w14:val="none"/>
        </w:rPr>
        <w:t>build</w:t>
      </w:r>
      <w:proofErr w:type="gramEnd"/>
      <w:r w:rsidRPr="00481227">
        <w:rPr>
          <w:rFonts w:ascii="Consolas" w:eastAsia="宋体" w:hAnsi="Consolas" w:cs="宋体"/>
          <w:color w:val="ABB2BF"/>
          <w:kern w:val="0"/>
          <w:sz w:val="21"/>
          <w:szCs w:val="21"/>
          <w14:ligatures w14:val="none"/>
        </w:rPr>
        <w:t xml:space="preserve"> an evaluation workflow on top of </w:t>
      </w:r>
      <w:proofErr w:type="spellStart"/>
      <w:r w:rsidRPr="00481227">
        <w:rPr>
          <w:rFonts w:ascii="Consolas" w:eastAsia="宋体" w:hAnsi="Consolas" w:cs="宋体"/>
          <w:color w:val="ABB2BF"/>
          <w:kern w:val="0"/>
          <w:sz w:val="21"/>
          <w:szCs w:val="21"/>
          <w14:ligatures w14:val="none"/>
        </w:rPr>
        <w:t>OpenGU</w:t>
      </w:r>
      <w:proofErr w:type="spellEnd"/>
      <w:r w:rsidRPr="00481227">
        <w:rPr>
          <w:rFonts w:ascii="Consolas" w:eastAsia="宋体" w:hAnsi="Consolas" w:cs="宋体"/>
          <w:color w:val="ABB2BF"/>
          <w:kern w:val="0"/>
          <w:sz w:val="21"/>
          <w:szCs w:val="21"/>
          <w14:ligatures w14:val="none"/>
        </w:rPr>
        <w:t xml:space="preserve">, and </w:t>
      </w:r>
      <w:proofErr w:type="gramStart"/>
      <w:r w:rsidRPr="00481227">
        <w:rPr>
          <w:rFonts w:ascii="Consolas" w:eastAsia="宋体" w:hAnsi="Consolas" w:cs="宋体"/>
          <w:color w:val="ABB2BF"/>
          <w:kern w:val="0"/>
          <w:sz w:val="21"/>
          <w:szCs w:val="21"/>
          <w14:ligatures w14:val="none"/>
        </w:rPr>
        <w:t>show</w:t>
      </w:r>
      <w:proofErr w:type="gramEnd"/>
      <w:r w:rsidRPr="00481227">
        <w:rPr>
          <w:rFonts w:ascii="Consolas" w:eastAsia="宋体" w:hAnsi="Consolas" w:cs="宋体"/>
          <w:color w:val="ABB2BF"/>
          <w:kern w:val="0"/>
          <w:sz w:val="21"/>
          <w:szCs w:val="21"/>
          <w14:ligatures w14:val="none"/>
        </w:rPr>
        <w:t xml:space="preserve"> that approximate unlearning methods do not inherit safety behavior equally.</w:t>
      </w:r>
    </w:p>
    <w:p w14:paraId="6A12337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74C5EC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To begin, graph unlearning matters because graph neural networks are increasingly used in settings where deletion requests are realistic. Examples include citation networks, recommendation systems, and social graphs. In these settings, removing data is not an unusual edge case; it is a plausible operational requirement driven by privacy, user control, and compliance. However, exact retraining after every request is often too expensive. That is why approximate unlearning methods are attractive. The problem is that approximation is also where risk enters. Once deletion is only approximated, the deletion interface itself can become an attack surface.</w:t>
      </w:r>
    </w:p>
    <w:p w14:paraId="27DDB5C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F92EB2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That leads to the main research question of the project: can malicious deletion requests amplify approximation error and degrade retained-model utility beyond what ordinary deletion would cause at the same budget? I organized the work around four objectives. First, build an attack pipeline that supports multiple node-selection strategies. Second, compare vulnerability across method families rather than presenting only a single-method case study. Third, introduce attribution metrics that separate true deletion impact from approximation-induced spillover. And fourth, evaluate whether adversarial node selection is efficient enough to be practically relevant rather than only a theoretical concern.</w:t>
      </w:r>
    </w:p>
    <w:p w14:paraId="4253436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F4DAE5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The evaluation covers several unlearning families. Learning-based unlearning is represented by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Influence-function-based unlearning is represented by GIF. The broader benchmark also includes IDEA, MEGU, and the shard-based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The threat model is deliberately practical and limited. The attacker can choose which nodes </w:t>
      </w:r>
      <w:r w:rsidRPr="00481227">
        <w:rPr>
          <w:rFonts w:ascii="Consolas" w:eastAsia="宋体" w:hAnsi="Consolas" w:cs="宋体"/>
          <w:color w:val="ABB2BF"/>
          <w:kern w:val="0"/>
          <w:sz w:val="21"/>
          <w:szCs w:val="21"/>
          <w14:ligatures w14:val="none"/>
        </w:rPr>
        <w:lastRenderedPageBreak/>
        <w:t xml:space="preserve">to delete through the normal deletion interface, but cannot poison labels, modify hidden hyperparameters, or change training code.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this is not a training-time attack. The attack succeeds if carefully chosen deletions produce more post-unlearning degradation than random deletion at the same ratio, especially when collateral effects also appear on retained nodes.</w:t>
      </w:r>
    </w:p>
    <w:p w14:paraId="32263D56"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000BDE2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The experimental workflow has four clear steps. First, select deletion targets, either randomly or with a structured strategy such as </w:t>
      </w:r>
      <w:proofErr w:type="spellStart"/>
      <w:r w:rsidRPr="00481227">
        <w:rPr>
          <w:rFonts w:ascii="Consolas" w:eastAsia="宋体" w:hAnsi="Consolas" w:cs="宋体"/>
          <w:color w:val="ABB2BF"/>
          <w:kern w:val="0"/>
          <w:sz w:val="21"/>
          <w:szCs w:val="21"/>
          <w14:ligatures w14:val="none"/>
        </w:rPr>
        <w:t>TracIn</w:t>
      </w:r>
      <w:proofErr w:type="spellEnd"/>
      <w:r w:rsidRPr="00481227">
        <w:rPr>
          <w:rFonts w:ascii="Consolas" w:eastAsia="宋体" w:hAnsi="Consolas" w:cs="宋体"/>
          <w:color w:val="ABB2BF"/>
          <w:kern w:val="0"/>
          <w:sz w:val="21"/>
          <w:szCs w:val="21"/>
          <w14:ligatures w14:val="none"/>
        </w:rPr>
        <w:t xml:space="preserve">, IM, or Hybrid. Second, apply the graph unlearning method to that deletion set. Third, run an exact retrain control on the same deletion set. This exact retrain baseline is essential because it tells us what the post-deletion </w:t>
      </w:r>
      <w:proofErr w:type="gramStart"/>
      <w:r w:rsidRPr="00481227">
        <w:rPr>
          <w:rFonts w:ascii="Consolas" w:eastAsia="宋体" w:hAnsi="Consolas" w:cs="宋体"/>
          <w:color w:val="ABB2BF"/>
          <w:kern w:val="0"/>
          <w:sz w:val="21"/>
          <w:szCs w:val="21"/>
          <w14:ligatures w14:val="none"/>
        </w:rPr>
        <w:t>model should</w:t>
      </w:r>
      <w:proofErr w:type="gramEnd"/>
      <w:r w:rsidRPr="00481227">
        <w:rPr>
          <w:rFonts w:ascii="Consolas" w:eastAsia="宋体" w:hAnsi="Consolas" w:cs="宋体"/>
          <w:color w:val="ABB2BF"/>
          <w:kern w:val="0"/>
          <w:sz w:val="21"/>
          <w:szCs w:val="21"/>
          <w14:ligatures w14:val="none"/>
        </w:rPr>
        <w:t xml:space="preserve"> ideally look like if approximation error were not present. Finally, compare the main outputs: relative F1 drop, retrain gap, collateral changes, and efficiency. The completed matrix is </w:t>
      </w:r>
      <w:proofErr w:type="gramStart"/>
      <w:r w:rsidRPr="00481227">
        <w:rPr>
          <w:rFonts w:ascii="Consolas" w:eastAsia="宋体" w:hAnsi="Consolas" w:cs="宋体"/>
          <w:color w:val="ABB2BF"/>
          <w:kern w:val="0"/>
          <w:sz w:val="21"/>
          <w:szCs w:val="21"/>
          <w14:ligatures w14:val="none"/>
        </w:rPr>
        <w:t>fairly broad</w:t>
      </w:r>
      <w:proofErr w:type="gramEnd"/>
      <w:r w:rsidRPr="00481227">
        <w:rPr>
          <w:rFonts w:ascii="Consolas" w:eastAsia="宋体" w:hAnsi="Consolas" w:cs="宋体"/>
          <w:color w:val="ABB2BF"/>
          <w:kern w:val="0"/>
          <w:sz w:val="21"/>
          <w:szCs w:val="21"/>
          <w14:ligatures w14:val="none"/>
        </w:rPr>
        <w:t xml:space="preserve"> for a course project: five methods, two citation-graph datasets, three GNN backbones, six selection strategies, and in total 950 experiment runs.</w:t>
      </w:r>
    </w:p>
    <w:p w14:paraId="6255D30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18CDBF5"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Before defining the metrics, I also want to clarify what the attack strategies are </w:t>
      </w:r>
      <w:proofErr w:type="gramStart"/>
      <w:r w:rsidRPr="00481227">
        <w:rPr>
          <w:rFonts w:ascii="Consolas" w:eastAsia="宋体" w:hAnsi="Consolas" w:cs="宋体"/>
          <w:color w:val="ABB2BF"/>
          <w:kern w:val="0"/>
          <w:sz w:val="21"/>
          <w:szCs w:val="21"/>
          <w14:ligatures w14:val="none"/>
        </w:rPr>
        <w:t>actually doing</w:t>
      </w:r>
      <w:proofErr w:type="gramEnd"/>
      <w:r w:rsidRPr="00481227">
        <w:rPr>
          <w:rFonts w:ascii="Consolas" w:eastAsia="宋体" w:hAnsi="Consolas" w:cs="宋体"/>
          <w:color w:val="ABB2BF"/>
          <w:kern w:val="0"/>
          <w:sz w:val="21"/>
          <w:szCs w:val="21"/>
          <w14:ligatures w14:val="none"/>
        </w:rPr>
        <w:t xml:space="preserve">. These are not just arbitrary labels. </w:t>
      </w:r>
      <w:proofErr w:type="spellStart"/>
      <w:r w:rsidRPr="00481227">
        <w:rPr>
          <w:rFonts w:ascii="Consolas" w:eastAsia="宋体" w:hAnsi="Consolas" w:cs="宋体"/>
          <w:color w:val="ABB2BF"/>
          <w:kern w:val="0"/>
          <w:sz w:val="21"/>
          <w:szCs w:val="21"/>
          <w14:ligatures w14:val="none"/>
        </w:rPr>
        <w:t>TracIn</w:t>
      </w:r>
      <w:proofErr w:type="spellEnd"/>
      <w:r w:rsidRPr="00481227">
        <w:rPr>
          <w:rFonts w:ascii="Consolas" w:eastAsia="宋体" w:hAnsi="Consolas" w:cs="宋体"/>
          <w:color w:val="ABB2BF"/>
          <w:kern w:val="0"/>
          <w:sz w:val="21"/>
          <w:szCs w:val="21"/>
          <w14:ligatures w14:val="none"/>
        </w:rPr>
        <w:t xml:space="preserve">, or more broadly IF-style logic, is model-aware: it tries to pick nodes with high training influence on the learned model. IM is graph-structural: it tries to pick nodes that maximize spread or disruption in the graph itself. Hybrid combines both signals. I put a small formula on the slide, but it is only there as shorthand intuition, not something I need the audience to parse line by line.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the benchmark is not only comparing heuristics; it is comparing attacker logics, including model-aware selection, graph-structural selection, and a hybrid of the two.</w:t>
      </w:r>
    </w:p>
    <w:p w14:paraId="63DEFA2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C2F943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Before turning to the results, I want to define the metrics clearly. The main utility metric is relative F1 drop, but the important design choice is the reference point. Instead of relying only on raw F1 before minus F1 after, I first trigger each method with a very small random deletion, k equals </w:t>
      </w:r>
      <w:proofErr w:type="gramStart"/>
      <w:r w:rsidRPr="00481227">
        <w:rPr>
          <w:rFonts w:ascii="Consolas" w:eastAsia="宋体" w:hAnsi="Consolas" w:cs="宋体"/>
          <w:color w:val="ABB2BF"/>
          <w:kern w:val="0"/>
          <w:sz w:val="21"/>
          <w:szCs w:val="21"/>
          <w14:ligatures w14:val="none"/>
        </w:rPr>
        <w:t>5, and</w:t>
      </w:r>
      <w:proofErr w:type="gramEnd"/>
      <w:r w:rsidRPr="00481227">
        <w:rPr>
          <w:rFonts w:ascii="Consolas" w:eastAsia="宋体" w:hAnsi="Consolas" w:cs="宋体"/>
          <w:color w:val="ABB2BF"/>
          <w:kern w:val="0"/>
          <w:sz w:val="21"/>
          <w:szCs w:val="21"/>
          <w14:ligatures w14:val="none"/>
        </w:rPr>
        <w:t xml:space="preserve"> use that post-unlearning F1 as the baseline. This matters because shard-based methods such as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can show method-induced score shifts after deletion, so raw drop alone can be misleading. Relative F1 drop therefore measures extra damage beyond that small-trigger baseline. To explain where the degradation comes from, I then use retrain </w:t>
      </w:r>
      <w:proofErr w:type="gramStart"/>
      <w:r w:rsidRPr="00481227">
        <w:rPr>
          <w:rFonts w:ascii="Consolas" w:eastAsia="宋体" w:hAnsi="Consolas" w:cs="宋体"/>
          <w:color w:val="ABB2BF"/>
          <w:kern w:val="0"/>
          <w:sz w:val="21"/>
          <w:szCs w:val="21"/>
          <w14:ligatures w14:val="none"/>
        </w:rPr>
        <w:t>gap</w:t>
      </w:r>
      <w:proofErr w:type="gramEnd"/>
      <w:r w:rsidRPr="00481227">
        <w:rPr>
          <w:rFonts w:ascii="Consolas" w:eastAsia="宋体" w:hAnsi="Consolas" w:cs="宋体"/>
          <w:color w:val="ABB2BF"/>
          <w:kern w:val="0"/>
          <w:sz w:val="21"/>
          <w:szCs w:val="21"/>
          <w14:ligatures w14:val="none"/>
        </w:rPr>
        <w:t xml:space="preserve"> and collateral metrics. Retrain gap compares approximate unlearning against exact retraining on the same deletion set, and collateral metrics track how much the retained nodes are disturbed.</w:t>
      </w:r>
    </w:p>
    <w:p w14:paraId="4854F67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7E8004F9"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Now I come to the central result. When I compare relative F1 drop across datasets and backbones at the same deletion ratio, I do not observe one shared failure pattern. Instead, I observe a clear vulnerability spectrum across graph unlearning families.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consistently the most fragile representative in the tested settings. GIF remains comparatively stable, with much smaller extra drops beyond the k equals 5 </w:t>
      </w:r>
      <w:proofErr w:type="gramStart"/>
      <w:r w:rsidRPr="00481227">
        <w:rPr>
          <w:rFonts w:ascii="Consolas" w:eastAsia="宋体" w:hAnsi="Consolas" w:cs="宋体"/>
          <w:color w:val="ABB2BF"/>
          <w:kern w:val="0"/>
          <w:sz w:val="21"/>
          <w:szCs w:val="21"/>
          <w14:ligatures w14:val="none"/>
        </w:rPr>
        <w:t>baseline</w:t>
      </w:r>
      <w:proofErr w:type="gramEnd"/>
      <w:r w:rsidRPr="00481227">
        <w:rPr>
          <w:rFonts w:ascii="Consolas" w:eastAsia="宋体" w:hAnsi="Consolas" w:cs="宋体"/>
          <w:color w:val="ABB2BF"/>
          <w:kern w:val="0"/>
          <w:sz w:val="21"/>
          <w:szCs w:val="21"/>
          <w14:ligatures w14:val="none"/>
        </w:rPr>
        <w:t xml:space="preserve">.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behaves differently again, and the relative metric is exactly what makes that comparison interpretable: in the tested settings, it shows a shard protection pattern rather than the expected collapse. The companion strategy view leads to the same concentration pattern: the strongest extra damage still clusters on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rather than spreading evenly across families.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the core takeaway is that robustness in approximate graph unlearning is mechanism-dependent, and the metric definition matters for reading that spectrum correctly.</w:t>
      </w:r>
    </w:p>
    <w:p w14:paraId="104BCB2E"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6BE6DF7"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To make that spectrum more concrete, I then use the ratio-sensitivity figure as an ablation-style view. The question here is how attack strength changes as the deletion ratio increases.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already shows strong amplification even at a very small ratio, which means the vulnerability appears early rather than only under large deletion budgets. GIF remains much flatter across the same range.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this page supports the interpretation that the family difference is structural rather than a one-point artifact of the chosen ratio.</w:t>
      </w:r>
    </w:p>
    <w:p w14:paraId="128D76C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813305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This is why attribution and collateral analysis are central rather than optional. Relative F1 drop tells us whether a structured attack beat the k equals 5 baseline, but it does not by itself explain why. The exact retrain control provides the right reference point for that same deletion set. The gap between approximate unlearning and exact retraining is the retrain gap, and that is the part we should attribute to the mechanism itself. Collateral damage adds another layer of evidence: if predictions on retained non-target nodes shift substantially, then the mechanism is producing spillover beyond the intended deletion boundary.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the three metrics answer three different questions: did the attack work, where did the error come from, and how far did it spread.</w:t>
      </w:r>
    </w:p>
    <w:p w14:paraId="7331AD2D"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53CD8D0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then requires a different interpretation because its behavior is counterintuitive. In the tested settings, deletion often improves downstream performance instead of reducing it. I describe this as a shard protection effect. The supporting slide shows the observed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score shift on Cora with a GCN backbone, where the after-</w:t>
      </w:r>
      <w:r w:rsidRPr="00481227">
        <w:rPr>
          <w:rFonts w:ascii="Consolas" w:eastAsia="宋体" w:hAnsi="Consolas" w:cs="宋体"/>
          <w:color w:val="ABB2BF"/>
          <w:kern w:val="0"/>
          <w:sz w:val="21"/>
          <w:szCs w:val="21"/>
          <w14:ligatures w14:val="none"/>
        </w:rPr>
        <w:lastRenderedPageBreak/>
        <w:t xml:space="preserve">unlearning distribution moves upward across the tested strategies. That is why raw utility drop alone is not the right cross-family metric here. A plausible explanation is that removing bridge or hub nodes changes the partition structure in a way that makes shard-local classification easier and reduces cross-shard interference. At the same time, I want to be careful about the claim. This does not prove that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is universally robust. The narrower claim is simply that, under the evaluated datasets and settings, the evidence is more consistent with a shard protection effect than with the collapse pattern seen in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w:t>
      </w:r>
    </w:p>
    <w:p w14:paraId="0FA96014"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FD79AC2"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I then strengthen the main result with statistical-support and effect-size evidence. Figure 4a asks how strongly the attack-over-random difference is supported, while Figure 4b asks how large that difference is once support is established. This matters because a visible pattern alone can still look thin if we do not show whether it is consistent. The key </w:t>
      </w:r>
      <w:proofErr w:type="gramStart"/>
      <w:r w:rsidRPr="00481227">
        <w:rPr>
          <w:rFonts w:ascii="Consolas" w:eastAsia="宋体" w:hAnsi="Consolas" w:cs="宋体"/>
          <w:color w:val="ABB2BF"/>
          <w:kern w:val="0"/>
          <w:sz w:val="21"/>
          <w:szCs w:val="21"/>
          <w14:ligatures w14:val="none"/>
        </w:rPr>
        <w:t>read</w:t>
      </w:r>
      <w:proofErr w:type="gramEnd"/>
      <w:r w:rsidRPr="00481227">
        <w:rPr>
          <w:rFonts w:ascii="Consolas" w:eastAsia="宋体" w:hAnsi="Consolas" w:cs="宋体"/>
          <w:color w:val="ABB2BF"/>
          <w:kern w:val="0"/>
          <w:sz w:val="21"/>
          <w:szCs w:val="21"/>
          <w14:ligatures w14:val="none"/>
        </w:rPr>
        <w:t xml:space="preserve"> is that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strong on both axes: it shows both clear support and large extra damage. The other families are more moderate, which is consistent with the main spectrum rather than a contradiction to it.</w:t>
      </w:r>
    </w:p>
    <w:p w14:paraId="3D58E6DC"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169D4C6F"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Of course, the project also has clear limits. The evidence is strong within the evaluated citation benchmarks and backbones, but the conclusions should not be treated as universal across every graph domain. Some mechanisms, especially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still deserve deeper mechanism-level ablation to explain exactly why the approximation fails so badly under adversarial deletion. This is still a completed MSc project rather than an unfinished progress report. The most credible future work is to extend the evaluation to larger datasets such as PubMed and run more targeted ablations on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w:t>
      </w:r>
    </w:p>
    <w:p w14:paraId="2B89EEE1"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659DFC30"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r w:rsidRPr="00481227">
        <w:rPr>
          <w:rFonts w:ascii="Consolas" w:eastAsia="宋体" w:hAnsi="Consolas" w:cs="宋体"/>
          <w:color w:val="ABB2BF"/>
          <w:kern w:val="0"/>
          <w:sz w:val="21"/>
          <w:szCs w:val="21"/>
          <w14:ligatures w14:val="none"/>
        </w:rPr>
        <w:t xml:space="preserve">To conclude, this MSc project shows that approximate graph unlearning can and should be stress-tested through adversarial deletion requests. The main finding is a clear vulnerability spectrum across method families: </w:t>
      </w:r>
      <w:proofErr w:type="spellStart"/>
      <w:r w:rsidRPr="00481227">
        <w:rPr>
          <w:rFonts w:ascii="Consolas" w:eastAsia="宋体" w:hAnsi="Consolas" w:cs="宋体"/>
          <w:color w:val="ABB2BF"/>
          <w:kern w:val="0"/>
          <w:sz w:val="21"/>
          <w:szCs w:val="21"/>
          <w14:ligatures w14:val="none"/>
        </w:rPr>
        <w:t>GNNDelete</w:t>
      </w:r>
      <w:proofErr w:type="spellEnd"/>
      <w:r w:rsidRPr="00481227">
        <w:rPr>
          <w:rFonts w:ascii="Consolas" w:eastAsia="宋体" w:hAnsi="Consolas" w:cs="宋体"/>
          <w:color w:val="ABB2BF"/>
          <w:kern w:val="0"/>
          <w:sz w:val="21"/>
          <w:szCs w:val="21"/>
          <w14:ligatures w14:val="none"/>
        </w:rPr>
        <w:t xml:space="preserve"> is the most fragile case in the tested settings, GIF is comparatively stable, and </w:t>
      </w:r>
      <w:proofErr w:type="spellStart"/>
      <w:r w:rsidRPr="00481227">
        <w:rPr>
          <w:rFonts w:ascii="Consolas" w:eastAsia="宋体" w:hAnsi="Consolas" w:cs="宋体"/>
          <w:color w:val="ABB2BF"/>
          <w:kern w:val="0"/>
          <w:sz w:val="21"/>
          <w:szCs w:val="21"/>
          <w14:ligatures w14:val="none"/>
        </w:rPr>
        <w:t>GraphEraser</w:t>
      </w:r>
      <w:proofErr w:type="spellEnd"/>
      <w:r w:rsidRPr="00481227">
        <w:rPr>
          <w:rFonts w:ascii="Consolas" w:eastAsia="宋体" w:hAnsi="Consolas" w:cs="宋体"/>
          <w:color w:val="ABB2BF"/>
          <w:kern w:val="0"/>
          <w:sz w:val="21"/>
          <w:szCs w:val="21"/>
          <w14:ligatures w14:val="none"/>
        </w:rPr>
        <w:t xml:space="preserve"> exhibits a shard protection effect rather than the expected collapse. Just as importantly, the project contributes a practical </w:t>
      </w:r>
      <w:proofErr w:type="spellStart"/>
      <w:r w:rsidRPr="00481227">
        <w:rPr>
          <w:rFonts w:ascii="Consolas" w:eastAsia="宋体" w:hAnsi="Consolas" w:cs="宋体"/>
          <w:color w:val="ABB2BF"/>
          <w:kern w:val="0"/>
          <w:sz w:val="21"/>
          <w:szCs w:val="21"/>
          <w14:ligatures w14:val="none"/>
        </w:rPr>
        <w:t>OpenGU</w:t>
      </w:r>
      <w:proofErr w:type="spellEnd"/>
      <w:r w:rsidRPr="00481227">
        <w:rPr>
          <w:rFonts w:ascii="Consolas" w:eastAsia="宋体" w:hAnsi="Consolas" w:cs="宋体"/>
          <w:color w:val="ABB2BF"/>
          <w:kern w:val="0"/>
          <w:sz w:val="21"/>
          <w:szCs w:val="21"/>
          <w14:ligatures w14:val="none"/>
        </w:rPr>
        <w:t xml:space="preserve">-based audit workflow that makes these evaluations reproducible and extendable. </w:t>
      </w:r>
      <w:proofErr w:type="gramStart"/>
      <w:r w:rsidRPr="00481227">
        <w:rPr>
          <w:rFonts w:ascii="Consolas" w:eastAsia="宋体" w:hAnsi="Consolas" w:cs="宋体"/>
          <w:color w:val="ABB2BF"/>
          <w:kern w:val="0"/>
          <w:sz w:val="21"/>
          <w:szCs w:val="21"/>
          <w14:ligatures w14:val="none"/>
        </w:rPr>
        <w:t>So</w:t>
      </w:r>
      <w:proofErr w:type="gramEnd"/>
      <w:r w:rsidRPr="00481227">
        <w:rPr>
          <w:rFonts w:ascii="Consolas" w:eastAsia="宋体" w:hAnsi="Consolas" w:cs="宋体"/>
          <w:color w:val="ABB2BF"/>
          <w:kern w:val="0"/>
          <w:sz w:val="21"/>
          <w:szCs w:val="21"/>
          <w14:ligatures w14:val="none"/>
        </w:rPr>
        <w:t xml:space="preserve"> the final output is both an analytical finding and an operational foundation for future work from a completed course submission. Thank you, and I welcome your questions.</w:t>
      </w:r>
    </w:p>
    <w:p w14:paraId="78E09E18" w14:textId="77777777" w:rsidR="00481227" w:rsidRPr="00481227" w:rsidRDefault="00481227" w:rsidP="00481227">
      <w:pPr>
        <w:widowControl/>
        <w:shd w:val="clear" w:color="auto" w:fill="23272E"/>
        <w:spacing w:line="285" w:lineRule="atLeast"/>
        <w:jc w:val="left"/>
        <w:rPr>
          <w:rFonts w:ascii="Consolas" w:eastAsia="宋体" w:hAnsi="Consolas" w:cs="宋体"/>
          <w:color w:val="ABB2BF"/>
          <w:kern w:val="0"/>
          <w:sz w:val="21"/>
          <w:szCs w:val="21"/>
          <w14:ligatures w14:val="none"/>
        </w:rPr>
      </w:pPr>
    </w:p>
    <w:p w14:paraId="4BD63D76" w14:textId="77777777" w:rsidR="00A45781" w:rsidRPr="00481227" w:rsidRDefault="00A45781" w:rsidP="00481227"/>
    <w:sectPr w:rsidR="00A45781" w:rsidRPr="004812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3594"/>
    <w:rsid w:val="000720A9"/>
    <w:rsid w:val="0025329F"/>
    <w:rsid w:val="00355144"/>
    <w:rsid w:val="00442013"/>
    <w:rsid w:val="00481227"/>
    <w:rsid w:val="004A63DD"/>
    <w:rsid w:val="00572358"/>
    <w:rsid w:val="00586C68"/>
    <w:rsid w:val="006C1809"/>
    <w:rsid w:val="006D0D13"/>
    <w:rsid w:val="006D73AC"/>
    <w:rsid w:val="007C29E2"/>
    <w:rsid w:val="007C365E"/>
    <w:rsid w:val="008053DD"/>
    <w:rsid w:val="008F3730"/>
    <w:rsid w:val="009036CF"/>
    <w:rsid w:val="009B41E0"/>
    <w:rsid w:val="00A45781"/>
    <w:rsid w:val="00A85AFD"/>
    <w:rsid w:val="00B449B1"/>
    <w:rsid w:val="00C006F3"/>
    <w:rsid w:val="00C068C5"/>
    <w:rsid w:val="00EC3920"/>
    <w:rsid w:val="00F34ACB"/>
    <w:rsid w:val="00F70257"/>
    <w:rsid w:val="00F928F8"/>
    <w:rsid w:val="00F95882"/>
    <w:rsid w:val="00FF3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085421D-B2C8-4B47-A4B2-4771D9F5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5882"/>
    <w:pPr>
      <w:widowControl w:val="0"/>
      <w:spacing w:line="160" w:lineRule="exact"/>
      <w:jc w:val="both"/>
    </w:pPr>
    <w:rPr>
      <w:rFonts w:ascii="Times New Roman" w:eastAsia="Times New Roman" w:hAnsi="Times New Roman" w:cs="Times New Roman"/>
      <w:sz w:val="14"/>
      <w:szCs w:val="24"/>
    </w:rPr>
  </w:style>
  <w:style w:type="paragraph" w:styleId="1">
    <w:name w:val="heading 1"/>
    <w:basedOn w:val="a"/>
    <w:next w:val="a"/>
    <w:link w:val="10"/>
    <w:autoRedefine/>
    <w:uiPriority w:val="9"/>
    <w:qFormat/>
    <w:rsid w:val="006C1809"/>
    <w:pPr>
      <w:keepNext/>
      <w:keepLines/>
      <w:spacing w:before="340" w:after="330"/>
      <w:jc w:val="center"/>
      <w:outlineLvl w:val="0"/>
    </w:pPr>
    <w:rPr>
      <w:rFonts w:eastAsia="黑体"/>
      <w:b/>
      <w:bCs/>
      <w:kern w:val="44"/>
      <w:sz w:val="32"/>
      <w:szCs w:val="44"/>
    </w:rPr>
  </w:style>
  <w:style w:type="paragraph" w:styleId="2">
    <w:name w:val="heading 2"/>
    <w:basedOn w:val="a"/>
    <w:next w:val="a"/>
    <w:link w:val="20"/>
    <w:autoRedefine/>
    <w:uiPriority w:val="9"/>
    <w:unhideWhenUsed/>
    <w:qFormat/>
    <w:rsid w:val="00EC3920"/>
    <w:pPr>
      <w:keepNext/>
      <w:keepLines/>
      <w:spacing w:before="260" w:after="260"/>
      <w:outlineLvl w:val="1"/>
    </w:pPr>
    <w:rPr>
      <w:rFonts w:asciiTheme="majorHAnsi" w:hAnsiTheme="majorHAnsi" w:cstheme="majorHAnsi"/>
      <w:b/>
      <w:bCs/>
    </w:rPr>
  </w:style>
  <w:style w:type="paragraph" w:styleId="3">
    <w:name w:val="heading 3"/>
    <w:basedOn w:val="a"/>
    <w:next w:val="a"/>
    <w:link w:val="30"/>
    <w:uiPriority w:val="9"/>
    <w:semiHidden/>
    <w:unhideWhenUsed/>
    <w:qFormat/>
    <w:rsid w:val="00FF35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359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F3594"/>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FF359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FF359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F359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F359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1809"/>
    <w:rPr>
      <w:rFonts w:eastAsia="黑体"/>
      <w:b/>
      <w:bCs/>
      <w:kern w:val="44"/>
      <w:sz w:val="32"/>
      <w:szCs w:val="44"/>
    </w:rPr>
  </w:style>
  <w:style w:type="character" w:customStyle="1" w:styleId="20">
    <w:name w:val="标题 2 字符"/>
    <w:basedOn w:val="a0"/>
    <w:link w:val="2"/>
    <w:uiPriority w:val="9"/>
    <w:rsid w:val="00EC3920"/>
    <w:rPr>
      <w:rFonts w:asciiTheme="majorHAnsi" w:eastAsia="宋体" w:hAnsiTheme="majorHAnsi" w:cstheme="majorHAnsi"/>
      <w:b/>
      <w:bCs/>
      <w:sz w:val="28"/>
      <w:szCs w:val="28"/>
    </w:rPr>
  </w:style>
  <w:style w:type="character" w:customStyle="1" w:styleId="30">
    <w:name w:val="标题 3 字符"/>
    <w:basedOn w:val="a0"/>
    <w:link w:val="3"/>
    <w:uiPriority w:val="9"/>
    <w:semiHidden/>
    <w:rsid w:val="00FF35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3594"/>
    <w:rPr>
      <w:rFonts w:cstheme="majorBidi"/>
      <w:color w:val="0F4761" w:themeColor="accent1" w:themeShade="BF"/>
      <w:sz w:val="28"/>
      <w:szCs w:val="28"/>
    </w:rPr>
  </w:style>
  <w:style w:type="character" w:customStyle="1" w:styleId="50">
    <w:name w:val="标题 5 字符"/>
    <w:basedOn w:val="a0"/>
    <w:link w:val="5"/>
    <w:uiPriority w:val="9"/>
    <w:semiHidden/>
    <w:rsid w:val="00FF3594"/>
    <w:rPr>
      <w:rFonts w:cstheme="majorBidi"/>
      <w:color w:val="0F4761" w:themeColor="accent1" w:themeShade="BF"/>
      <w:sz w:val="24"/>
      <w:szCs w:val="24"/>
    </w:rPr>
  </w:style>
  <w:style w:type="character" w:customStyle="1" w:styleId="60">
    <w:name w:val="标题 6 字符"/>
    <w:basedOn w:val="a0"/>
    <w:link w:val="6"/>
    <w:uiPriority w:val="9"/>
    <w:semiHidden/>
    <w:rsid w:val="00FF3594"/>
    <w:rPr>
      <w:rFonts w:cstheme="majorBidi"/>
      <w:b/>
      <w:bCs/>
      <w:color w:val="0F4761" w:themeColor="accent1" w:themeShade="BF"/>
      <w:sz w:val="14"/>
      <w:szCs w:val="24"/>
    </w:rPr>
  </w:style>
  <w:style w:type="character" w:customStyle="1" w:styleId="70">
    <w:name w:val="标题 7 字符"/>
    <w:basedOn w:val="a0"/>
    <w:link w:val="7"/>
    <w:uiPriority w:val="9"/>
    <w:semiHidden/>
    <w:rsid w:val="00FF3594"/>
    <w:rPr>
      <w:rFonts w:cstheme="majorBidi"/>
      <w:b/>
      <w:bCs/>
      <w:color w:val="595959" w:themeColor="text1" w:themeTint="A6"/>
      <w:sz w:val="14"/>
      <w:szCs w:val="24"/>
    </w:rPr>
  </w:style>
  <w:style w:type="character" w:customStyle="1" w:styleId="80">
    <w:name w:val="标题 8 字符"/>
    <w:basedOn w:val="a0"/>
    <w:link w:val="8"/>
    <w:uiPriority w:val="9"/>
    <w:semiHidden/>
    <w:rsid w:val="00FF3594"/>
    <w:rPr>
      <w:rFonts w:cstheme="majorBidi"/>
      <w:color w:val="595959" w:themeColor="text1" w:themeTint="A6"/>
      <w:sz w:val="14"/>
      <w:szCs w:val="24"/>
    </w:rPr>
  </w:style>
  <w:style w:type="character" w:customStyle="1" w:styleId="90">
    <w:name w:val="标题 9 字符"/>
    <w:basedOn w:val="a0"/>
    <w:link w:val="9"/>
    <w:uiPriority w:val="9"/>
    <w:semiHidden/>
    <w:rsid w:val="00FF3594"/>
    <w:rPr>
      <w:rFonts w:eastAsiaTheme="majorEastAsia" w:cstheme="majorBidi"/>
      <w:color w:val="595959" w:themeColor="text1" w:themeTint="A6"/>
      <w:sz w:val="14"/>
      <w:szCs w:val="24"/>
    </w:rPr>
  </w:style>
  <w:style w:type="paragraph" w:styleId="a3">
    <w:name w:val="Title"/>
    <w:basedOn w:val="a"/>
    <w:next w:val="a"/>
    <w:link w:val="a4"/>
    <w:uiPriority w:val="10"/>
    <w:qFormat/>
    <w:rsid w:val="00FF35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35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5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35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3594"/>
    <w:pPr>
      <w:spacing w:before="160" w:after="160"/>
      <w:jc w:val="center"/>
    </w:pPr>
    <w:rPr>
      <w:i/>
      <w:iCs/>
      <w:color w:val="404040" w:themeColor="text1" w:themeTint="BF"/>
    </w:rPr>
  </w:style>
  <w:style w:type="character" w:customStyle="1" w:styleId="a8">
    <w:name w:val="引用 字符"/>
    <w:basedOn w:val="a0"/>
    <w:link w:val="a7"/>
    <w:uiPriority w:val="29"/>
    <w:rsid w:val="00FF3594"/>
    <w:rPr>
      <w:rFonts w:ascii="Times New Roman" w:eastAsia="Times New Roman" w:hAnsi="Times New Roman" w:cs="Times New Roman"/>
      <w:i/>
      <w:iCs/>
      <w:color w:val="404040" w:themeColor="text1" w:themeTint="BF"/>
      <w:sz w:val="14"/>
      <w:szCs w:val="24"/>
    </w:rPr>
  </w:style>
  <w:style w:type="paragraph" w:styleId="a9">
    <w:name w:val="List Paragraph"/>
    <w:basedOn w:val="a"/>
    <w:uiPriority w:val="34"/>
    <w:qFormat/>
    <w:rsid w:val="00FF3594"/>
    <w:pPr>
      <w:ind w:left="720"/>
      <w:contextualSpacing/>
    </w:pPr>
  </w:style>
  <w:style w:type="character" w:styleId="aa">
    <w:name w:val="Intense Emphasis"/>
    <w:basedOn w:val="a0"/>
    <w:uiPriority w:val="21"/>
    <w:qFormat/>
    <w:rsid w:val="00FF3594"/>
    <w:rPr>
      <w:i/>
      <w:iCs/>
      <w:color w:val="0F4761" w:themeColor="accent1" w:themeShade="BF"/>
    </w:rPr>
  </w:style>
  <w:style w:type="paragraph" w:styleId="ab">
    <w:name w:val="Intense Quote"/>
    <w:basedOn w:val="a"/>
    <w:next w:val="a"/>
    <w:link w:val="ac"/>
    <w:uiPriority w:val="30"/>
    <w:qFormat/>
    <w:rsid w:val="00FF3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3594"/>
    <w:rPr>
      <w:rFonts w:ascii="Times New Roman" w:eastAsia="Times New Roman" w:hAnsi="Times New Roman" w:cs="Times New Roman"/>
      <w:i/>
      <w:iCs/>
      <w:color w:val="0F4761" w:themeColor="accent1" w:themeShade="BF"/>
      <w:sz w:val="14"/>
      <w:szCs w:val="24"/>
    </w:rPr>
  </w:style>
  <w:style w:type="character" w:styleId="ad">
    <w:name w:val="Intense Reference"/>
    <w:basedOn w:val="a0"/>
    <w:uiPriority w:val="32"/>
    <w:qFormat/>
    <w:rsid w:val="00FF3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26</Pages>
  <Words>8242</Words>
  <Characters>46244</Characters>
  <Application>Microsoft Office Word</Application>
  <DocSecurity>0</DocSecurity>
  <Lines>1185</Lines>
  <Paragraphs>381</Paragraphs>
  <ScaleCrop>false</ScaleCrop>
  <Company/>
  <LinksUpToDate>false</LinksUpToDate>
  <CharactersWithSpaces>54105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Chengyu</dc:creator>
  <cp:keywords/>
  <dc:description/>
  <cp:lastModifiedBy>Liu Chengyu</cp:lastModifiedBy>
  <cp:revision>6</cp:revision>
  <dcterms:created xsi:type="dcterms:W3CDTF">2026-04-17T02:33:00Z</dcterms:created>
  <dcterms:modified xsi:type="dcterms:W3CDTF">2026-04-17T08:04:00Z</dcterms:modified>
</cp:coreProperties>
</file>