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sz w:val="24"/>
              <w:szCs w:val="24"/>
              <w:u w:val="single"/>
            </w:rPr>
          </w:pPr>
          <w:r w:rsidDel="00000000" w:rsidR="00000000" w:rsidRPr="00000000">
            <w:fldChar w:fldCharType="begin"/>
            <w:instrText xml:space="preserve"> TOC \h \u \z \n </w:instrText>
            <w:fldChar w:fldCharType="separate"/>
          </w:r>
          <w:hyperlink w:anchor="_oa88qgu6wogk">
            <w:r w:rsidDel="00000000" w:rsidR="00000000" w:rsidRPr="00000000">
              <w:rPr>
                <w:rFonts w:ascii="Arial" w:cs="Arial" w:eastAsia="Arial" w:hAnsi="Arial"/>
                <w:color w:val="1155cc"/>
                <w:sz w:val="24"/>
                <w:szCs w:val="24"/>
                <w:u w:val="single"/>
                <w:rtl w:val="0"/>
              </w:rPr>
              <w:t xml:space="preserve">Enumeraciones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sz w:val="24"/>
              <w:szCs w:val="24"/>
              <w:u w:val="single"/>
            </w:rPr>
          </w:pPr>
          <w:hyperlink w:anchor="_438i7vkghzyj">
            <w:r w:rsidDel="00000000" w:rsidR="00000000" w:rsidRPr="00000000">
              <w:rPr>
                <w:rFonts w:ascii="Arial" w:cs="Arial" w:eastAsia="Arial" w:hAnsi="Arial"/>
                <w:color w:val="1155cc"/>
                <w:sz w:val="24"/>
                <w:szCs w:val="24"/>
                <w:u w:val="single"/>
                <w:rtl w:val="0"/>
              </w:rPr>
              <w:t xml:space="preserve">Tipos de datos parametrizados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sz w:val="24"/>
              <w:szCs w:val="24"/>
              <w:u w:val="single"/>
            </w:rPr>
          </w:pPr>
          <w:hyperlink w:anchor="_pr4wnzte0p0x">
            <w:r w:rsidDel="00000000" w:rsidR="00000000" w:rsidRPr="00000000">
              <w:rPr>
                <w:rFonts w:ascii="Arial" w:cs="Arial" w:eastAsia="Arial" w:hAnsi="Arial"/>
                <w:color w:val="1155cc"/>
                <w:sz w:val="24"/>
                <w:szCs w:val="24"/>
                <w:u w:val="single"/>
                <w:rtl w:val="0"/>
              </w:rPr>
              <w:t xml:space="preserve">Tipos de datos recursivos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sz w:val="24"/>
              <w:szCs w:val="24"/>
              <w:u w:val="single"/>
            </w:rPr>
          </w:pPr>
          <w:hyperlink w:anchor="_ormd2d2c00ca">
            <w:r w:rsidDel="00000000" w:rsidR="00000000" w:rsidRPr="00000000">
              <w:rPr>
                <w:rFonts w:ascii="Arial" w:cs="Arial" w:eastAsia="Arial" w:hAnsi="Arial"/>
                <w:color w:val="1155cc"/>
                <w:sz w:val="24"/>
                <w:szCs w:val="24"/>
                <w:u w:val="single"/>
                <w:rtl w:val="0"/>
              </w:rPr>
              <w:t xml:space="preserve">Tipo de dato Maybe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color w:val="1155cc"/>
              <w:sz w:val="24"/>
              <w:szCs w:val="24"/>
              <w:u w:val="single"/>
            </w:rPr>
          </w:pPr>
          <w:hyperlink w:anchor="_5eyn58krta94">
            <w:r w:rsidDel="00000000" w:rsidR="00000000" w:rsidRPr="00000000">
              <w:rPr>
                <w:rFonts w:ascii="Arial" w:cs="Arial" w:eastAsia="Arial" w:hAnsi="Arial"/>
                <w:color w:val="1155cc"/>
                <w:sz w:val="24"/>
                <w:szCs w:val="24"/>
                <w:u w:val="single"/>
                <w:rtl w:val="0"/>
              </w:rPr>
              <w:t xml:space="preserve">Otros usos de Maybe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color w:val="1155cc"/>
              <w:sz w:val="24"/>
              <w:szCs w:val="24"/>
              <w:u w:val="single"/>
            </w:rPr>
          </w:pPr>
          <w:hyperlink w:anchor="_dtf3rjl1mult">
            <w:r w:rsidDel="00000000" w:rsidR="00000000" w:rsidRPr="00000000">
              <w:rPr>
                <w:rFonts w:ascii="Arial" w:cs="Arial" w:eastAsia="Arial" w:hAnsi="Arial"/>
                <w:color w:val="1155cc"/>
                <w:sz w:val="24"/>
                <w:szCs w:val="24"/>
                <w:u w:val="single"/>
                <w:rtl w:val="0"/>
              </w:rPr>
              <w:t xml:space="preserve">Evaluando valores Maybe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sz w:val="24"/>
              <w:szCs w:val="24"/>
              <w:u w:val="single"/>
            </w:rPr>
          </w:pPr>
          <w:hyperlink w:anchor="_gfjzsm13qbie">
            <w:r w:rsidDel="00000000" w:rsidR="00000000" w:rsidRPr="00000000">
              <w:rPr>
                <w:rFonts w:ascii="Arial" w:cs="Arial" w:eastAsia="Arial" w:hAnsi="Arial"/>
                <w:color w:val="1155cc"/>
                <w:sz w:val="24"/>
                <w:szCs w:val="24"/>
                <w:u w:val="single"/>
                <w:rtl w:val="0"/>
              </w:rPr>
              <w:t xml:space="preserve">Kinds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color w:val="1155cc"/>
              <w:sz w:val="24"/>
              <w:szCs w:val="24"/>
              <w:u w:val="single"/>
            </w:rPr>
          </w:pPr>
          <w:hyperlink w:anchor="_ozqikkhgd2j">
            <w:r w:rsidDel="00000000" w:rsidR="00000000" w:rsidRPr="00000000">
              <w:rPr>
                <w:rFonts w:ascii="Arial" w:cs="Arial" w:eastAsia="Arial" w:hAnsi="Arial"/>
                <w:color w:val="1155cc"/>
                <w:sz w:val="24"/>
                <w:szCs w:val="24"/>
                <w:u w:val="single"/>
                <w:rtl w:val="0"/>
              </w:rPr>
              <w:t xml:space="preserve">Más sobre tipos (en otros textos)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8"/>
          <w:szCs w:val="28"/>
        </w:rPr>
      </w:pPr>
      <w:bookmarkStart w:colFirst="0" w:colLast="0" w:name="_oa88qgu6wogk" w:id="0"/>
      <w:bookmarkEnd w:id="0"/>
      <w:r w:rsidDel="00000000" w:rsidR="00000000" w:rsidRPr="00000000">
        <w:rPr>
          <w:rFonts w:ascii="Arial" w:cs="Arial" w:eastAsia="Arial" w:hAnsi="Arial"/>
          <w:sz w:val="28"/>
          <w:szCs w:val="28"/>
          <w:rtl w:val="0"/>
        </w:rPr>
        <w:t xml:space="preserve">Enumeraciones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Podemos definir enumeraciones de la misma manera que definimos el tipo de dato </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mpleado, escribiendo los constructores uno a continuación del otro para determinar así el orden: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data Bool = False | True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data Color = Rojo | Amarillo | Azul | Verde | Naranja | Violeta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data Temperatura = Frio | Caliente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data Estacion = Primavera | Verano | Otonio | Invierno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 :t Azul</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Azul :: Color</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Un ejemplo práctico del libro de José Labra</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tiempo :: Estacion -&gt; Temperatura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tiempo Primavera = Caliente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tiempo Verano    = Caliente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tiempo _         = Frio</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438i7vkghzyj" w:id="1"/>
      <w:bookmarkEnd w:id="1"/>
      <w:r w:rsidDel="00000000" w:rsidR="00000000" w:rsidRPr="00000000">
        <w:rPr>
          <w:rFonts w:ascii="Arial" w:cs="Arial" w:eastAsia="Arial" w:hAnsi="Arial"/>
          <w:sz w:val="28"/>
          <w:szCs w:val="28"/>
          <w:vertAlign w:val="baseline"/>
          <w:rtl w:val="0"/>
        </w:rPr>
        <w:t xml:space="preserve">Tipos de datos parametrizados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Al definir un nuevo tipo de dato, podemos utilizar tipos parametrizados: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data Par a b = Par a b</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data Complejo a = Complejo a 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 el primero de los casos, la definición de Par se asemeja a una tupla: el constructor Par espera dos parámetros: a y b pueden ser de cualquier tipo (incluso iguales). En el caso de los complejos, el constructor Complejo espera dos argumentos de cualquier tipo (pero ambos deben coincidir).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 la definición del tipo hay que distinguir </w:t>
      </w: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el a y el b de la izquierda, que refieren a los tipos parametrizados, mientras que </w:t>
      </w: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cada letra que sigue al constructor marca un parámetro, cuyo tipo es de la letra que está a la izquierda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1)</w:t>
      </w:r>
      <w:r w:rsidDel="00000000" w:rsidR="00000000" w:rsidRPr="00000000">
        <w:rPr>
          <w:rFonts w:ascii="Arial" w:cs="Arial" w:eastAsia="Arial" w:hAnsi="Arial"/>
          <w:b w:val="1"/>
          <w:vertAlign w:val="baseline"/>
          <w:rtl w:val="0"/>
        </w:rPr>
        <w:t xml:space="preserve">            2)</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data Par a b = Par a b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&gt; Par 8 "hermanos"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 válido, dado que a y b pueden ser de diferente tipo: a es Int, b es String.</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&gt; Complejo 8 "hermanos"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Da error, porque el constructor espera dos argumentos del mismo tipo</w:t>
      </w: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pr4wnzte0p0x" w:id="2"/>
      <w:bookmarkEnd w:id="2"/>
      <w:r w:rsidDel="00000000" w:rsidR="00000000" w:rsidRPr="00000000">
        <w:rPr>
          <w:rFonts w:ascii="Arial" w:cs="Arial" w:eastAsia="Arial" w:hAnsi="Arial"/>
          <w:sz w:val="28"/>
          <w:szCs w:val="28"/>
          <w:vertAlign w:val="baseline"/>
          <w:rtl w:val="0"/>
        </w:rPr>
        <w:t xml:space="preserve">Tipos de datos recursivos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 queremos modelar el organigrama de una empresa: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mc:AlternateContent>
          <mc:Choice Requires="wpg">
            <w:drawing>
              <wp:inline distB="114300" distT="114300" distL="114300" distR="114300">
                <wp:extent cx="5476875" cy="2190750"/>
                <wp:effectExtent b="0" l="0" r="0" t="0"/>
                <wp:docPr id="1" name=""/>
                <a:graphic>
                  <a:graphicData uri="http://schemas.microsoft.com/office/word/2010/wordprocessingGroup">
                    <wpg:wgp>
                      <wpg:cNvGrpSpPr/>
                      <wpg:grpSpPr>
                        <a:xfrm>
                          <a:off x="238125" y="239850"/>
                          <a:ext cx="5476875" cy="2190750"/>
                          <a:chOff x="238125" y="239850"/>
                          <a:chExt cx="5238900" cy="2085975"/>
                        </a:xfrm>
                      </wpg:grpSpPr>
                      <wps:wsp>
                        <wps:cNvSpPr/>
                        <wps:cNvPr id="2" name="Shape 2"/>
                        <wps:spPr>
                          <a:xfrm>
                            <a:off x="2667000" y="239850"/>
                            <a:ext cx="1047900" cy="457200"/>
                          </a:xfrm>
                          <a:prstGeom prst="rect">
                            <a:avLst/>
                          </a:prstGeom>
                          <a:solidFill>
                            <a:srgbClr val="C9DAF8"/>
                          </a:solidFill>
                          <a:ln cap="flat" cmpd="sng" w="19050">
                            <a:solidFill>
                              <a:srgbClr val="C9DAF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Charly</w:t>
                              </w:r>
                            </w:p>
                          </w:txbxContent>
                        </wps:txbx>
                        <wps:bodyPr anchorCtr="0" anchor="ctr" bIns="91425" lIns="91425" spcFirstLastPara="1" rIns="91425" wrap="square" tIns="91425"/>
                      </wps:wsp>
                      <wps:wsp>
                        <wps:cNvSpPr/>
                        <wps:cNvPr id="3" name="Shape 3"/>
                        <wps:spPr>
                          <a:xfrm>
                            <a:off x="904875" y="1039950"/>
                            <a:ext cx="1047900" cy="457200"/>
                          </a:xfrm>
                          <a:prstGeom prst="rect">
                            <a:avLst/>
                          </a:prstGeom>
                          <a:solidFill>
                            <a:srgbClr val="C9DAF8"/>
                          </a:solidFill>
                          <a:ln cap="flat" cmpd="sng" w="19050">
                            <a:solidFill>
                              <a:srgbClr val="C9DAF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Miguel</w:t>
                              </w:r>
                            </w:p>
                          </w:txbxContent>
                        </wps:txbx>
                        <wps:bodyPr anchorCtr="0" anchor="ctr" bIns="91425" lIns="91425" spcFirstLastPara="1" rIns="91425" wrap="square" tIns="91425"/>
                      </wps:wsp>
                      <wps:wsp>
                        <wps:cNvSpPr/>
                        <wps:cNvPr id="4" name="Shape 4"/>
                        <wps:spPr>
                          <a:xfrm>
                            <a:off x="2533800" y="1039950"/>
                            <a:ext cx="1371300" cy="457200"/>
                          </a:xfrm>
                          <a:prstGeom prst="rect">
                            <a:avLst/>
                          </a:prstGeom>
                          <a:solidFill>
                            <a:srgbClr val="C9DAF8"/>
                          </a:solidFill>
                          <a:ln cap="flat" cmpd="sng" w="19050">
                            <a:solidFill>
                              <a:srgbClr val="C9DAF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Guadalupe</w:t>
                              </w:r>
                            </w:p>
                          </w:txbxContent>
                        </wps:txbx>
                        <wps:bodyPr anchorCtr="0" anchor="ctr" bIns="91425" lIns="91425" spcFirstLastPara="1" rIns="91425" wrap="square" tIns="91425"/>
                      </wps:wsp>
                      <wps:wsp>
                        <wps:cNvSpPr/>
                        <wps:cNvPr id="5" name="Shape 5"/>
                        <wps:spPr>
                          <a:xfrm>
                            <a:off x="4429125" y="1039950"/>
                            <a:ext cx="1047900" cy="457200"/>
                          </a:xfrm>
                          <a:prstGeom prst="rect">
                            <a:avLst/>
                          </a:prstGeom>
                          <a:solidFill>
                            <a:srgbClr val="C9DAF8"/>
                          </a:solidFill>
                          <a:ln cap="flat" cmpd="sng" w="19050">
                            <a:solidFill>
                              <a:srgbClr val="C9DAF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Patricio</w:t>
                              </w:r>
                            </w:p>
                          </w:txbxContent>
                        </wps:txbx>
                        <wps:bodyPr anchorCtr="0" anchor="ctr" bIns="91425" lIns="91425" spcFirstLastPara="1" rIns="91425" wrap="square" tIns="91425"/>
                      </wps:wsp>
                      <wps:wsp>
                        <wps:cNvSpPr/>
                        <wps:cNvPr id="6" name="Shape 6"/>
                        <wps:spPr>
                          <a:xfrm>
                            <a:off x="238125" y="1868625"/>
                            <a:ext cx="1047900" cy="457200"/>
                          </a:xfrm>
                          <a:prstGeom prst="rect">
                            <a:avLst/>
                          </a:prstGeom>
                          <a:solidFill>
                            <a:srgbClr val="B6D7A8"/>
                          </a:solid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Fer</w:t>
                              </w:r>
                            </w:p>
                          </w:txbxContent>
                        </wps:txbx>
                        <wps:bodyPr anchorCtr="0" anchor="ctr" bIns="91425" lIns="91425" spcFirstLastPara="1" rIns="91425" wrap="square" tIns="91425"/>
                      </wps:wsp>
                      <wps:wsp>
                        <wps:cNvSpPr/>
                        <wps:cNvPr id="7" name="Shape 7"/>
                        <wps:spPr>
                          <a:xfrm>
                            <a:off x="1485900" y="1849575"/>
                            <a:ext cx="1047900" cy="457200"/>
                          </a:xfrm>
                          <a:prstGeom prst="rect">
                            <a:avLst/>
                          </a:prstGeom>
                          <a:solidFill>
                            <a:srgbClr val="B6D7A8"/>
                          </a:solid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Maxi</w:t>
                              </w:r>
                            </w:p>
                          </w:txbxContent>
                        </wps:txbx>
                        <wps:bodyPr anchorCtr="0" anchor="ctr" bIns="91425" lIns="91425" spcFirstLastPara="1" rIns="91425" wrap="square" tIns="91425"/>
                      </wps:wsp>
                      <wps:wsp>
                        <wps:cNvSpPr/>
                        <wps:cNvPr id="8" name="Shape 8"/>
                        <wps:spPr>
                          <a:xfrm>
                            <a:off x="4429125" y="1868625"/>
                            <a:ext cx="1047900" cy="457200"/>
                          </a:xfrm>
                          <a:prstGeom prst="rect">
                            <a:avLst/>
                          </a:prstGeom>
                          <a:solidFill>
                            <a:srgbClr val="B6D7A8"/>
                          </a:solid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Matías</w:t>
                              </w:r>
                            </w:p>
                          </w:txbxContent>
                        </wps:txbx>
                        <wps:bodyPr anchorCtr="0" anchor="ctr" bIns="91425" lIns="91425" spcFirstLastPara="1" rIns="91425" wrap="square" tIns="91425"/>
                      </wps:wsp>
                      <wps:wsp>
                        <wps:cNvCnPr/>
                        <wps:spPr>
                          <a:xfrm flipH="1">
                            <a:off x="1428900" y="468450"/>
                            <a:ext cx="1238100" cy="57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90950" y="697050"/>
                            <a:ext cx="28500" cy="342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14900" y="468450"/>
                            <a:ext cx="1238100" cy="57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53075" y="1497150"/>
                            <a:ext cx="0" cy="371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762225" y="1497150"/>
                            <a:ext cx="666600" cy="371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428825" y="1497150"/>
                            <a:ext cx="581100" cy="352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476875" cy="219075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76875" cy="2190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La estructura que más se asemeja es un árbol, que puede tener:</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hojas (Fer, Maxi, Guadalupe, Matías)</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o ramas, que a su vez pueden componerse de hojas o ramas.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Para aceptar n niveles, podemos definir dos constructores para el tipo de dato Arbol:</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data Arbol a = Hoja a | Rama (Arbol a) (Arbol a)</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Mmm…  claro, pero ¿cómo creo a Charly, que no tiene hermanos? Y Charly tiene a cargo tres empleados… entonces vamos a definir el constructor Rama para que reciba un conjunto de hijos (o sea, una lista de árboles, para que acepte tanto hojas como ramas):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data Arbol a = Hoja a | Rama a [Arbol a]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Entonces podemos construir el organigrama de la siguiente manera:</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organigrama = Rama "Charly"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Rama "Miguel" [Hoja "Fer", Hoja "Maxi"],</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Hoja "Guadalupe",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Rama "Patricio" [Hoja "Matias"]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Hay otras opciones, pero nos quedamos con ésta que es bastante simple.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Si queremos conocer la lista de los empleados de la empresa, tenemos que trabajar con pattern matching ramas y hojas (o sea, jefes y empleados):</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Para conocer la lista de empleados cuando hay una hoja, es una lista con ese empleado solo</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Para conocer la lista de empleados cuando tengo una rama, es una lista que componen el jefe y toda la gente que tiene a cargo.</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La definición es recursiva: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empleados (Hoja nombre) = [nombre]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empleados (Rama nombre aCargo) =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foldl (++) [nombre] (map empleados aCargo)</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Lo evaluamos: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&gt;empleados organigrama</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["Charly","Miguel","Fer","Maxi","Guadalupe","Patricio","Matias"]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Con un pequeño ajuste podemos determinar quiénes no tienen gente a cargo:</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pichis (Hoja nombre) = [nombre]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pichis (Rama nombre aCargo) = foldl (++) [] (map pichis aCargo)</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Otros ejemplos de tipos de datos recursivos son:</w:t>
      </w: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árboles binarios y sus aplicaciones, como un árbol de expresiones lógicas (and, or) o aritméticas (suma, resta, multiplicación, etc.)</w:t>
      </w: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las listas, que en Haskell se trabajan con syntactic sugars pero que podríamos definir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data List a = Nil | Cons a (List a)</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Definimos las funciones length, head, tail y foldl:</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listLength Nil = 0</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listLength (Cons x xs) = 1 + listLength xs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listHead (Cons x xs) = x</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listTail (Cons x xs) = xs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listFoldl f z Nil = z</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listFoldl f z (Cons x xs) = foldl f (f z x) xs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El syntactic sugar de Haskell permite resolver</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Nil =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Cons x xs = (x:xs)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Cons x Nil = [x]</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Arial" w:cs="Arial" w:eastAsia="Arial" w:hAnsi="Arial"/>
          <w:vertAlign w:val="baseline"/>
          <w:rtl w:val="0"/>
        </w:rPr>
        <w:t xml:space="preserve">Para más información el lector puede </w:t>
      </w:r>
      <w:r w:rsidDel="00000000" w:rsidR="00000000" w:rsidRPr="00000000">
        <w:rPr>
          <w:rFonts w:ascii="Arial" w:cs="Arial" w:eastAsia="Arial" w:hAnsi="Arial"/>
          <w:rtl w:val="0"/>
        </w:rPr>
        <w:t xml:space="preserve">le</w:t>
      </w:r>
      <w:r w:rsidDel="00000000" w:rsidR="00000000" w:rsidRPr="00000000">
        <w:rPr>
          <w:rFonts w:ascii="Arial" w:cs="Arial" w:eastAsia="Arial" w:hAnsi="Arial"/>
          <w:vertAlign w:val="baseline"/>
          <w:rtl w:val="0"/>
        </w:rPr>
        <w:t xml:space="preserve">er Hal Daumé</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vertAlign w:val="baseline"/>
          <w:rtl w:val="0"/>
        </w:rPr>
        <w:t xml:space="preserve"> o José Labra</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ormd2d2c00ca" w:id="3"/>
      <w:bookmarkEnd w:id="3"/>
      <w:r w:rsidDel="00000000" w:rsidR="00000000" w:rsidRPr="00000000">
        <w:rPr>
          <w:rFonts w:ascii="Arial" w:cs="Arial" w:eastAsia="Arial" w:hAnsi="Arial"/>
          <w:sz w:val="28"/>
          <w:szCs w:val="28"/>
          <w:vertAlign w:val="baseline"/>
          <w:rtl w:val="0"/>
        </w:rPr>
        <w:t xml:space="preserve">Tipo de dato Maybe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Nos interesa modelar las notas que un alumno obtiene en un examen. La nota puede estar entre 1 y 10, pero el alumno puede no presentarse al examen…</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¿Cómo podemos manejar este concepto?</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Podemos definir un tipo de dato que acepte nulos. El tipo Maybe nos sirve para esto:</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data Maybe a = Nothing | Just a</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El constructor Nothing está representando un null, que para el negocio es un “ausente en el examen”. La nota se representa utilizando el constructor Just seguido de la nota. Entonces podemos escribir una función que nos permita sacar el promedio de los parciales: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promediar Nothing otraNota = otraNota</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promediar otraNota Nothing = otraNota</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promediar (Just unaNota) (Just otraNota) = </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Just ((unaNota + otraNota) / 2)</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¿Cuál es el dominio y la imagen de la función promediar?</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Si bien no escribimos el tipo de dato, Haskell se da cuenta de que la división trabaja sobre el dominio de las fracciones, entonces infiere: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promediar :: Fractional a =&gt; Maybe a -&gt; Maybe a -&gt; Maybe 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Podríamos definir el tipo nota de la siguiente manera:</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type Nota = Maybe Float</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y definir dominio e imagen a la función promediar como:</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promediar :: Nota -&gt; Nota -&gt; Nota</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Esto se conoce como sinónimo de tipo (type synonym) y hace más legible/expresiva la definición de las funciones.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vertAlign w:val="baseline"/>
          <w:rtl w:val="0"/>
        </w:rPr>
        <w:t xml:space="preserve">Evaluamos: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&gt; promediar (Just 10) (Just 7)</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Just 8.5</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&gt; promediar Nothing (Just 8)</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Just 8.0</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¿Y qué pasa al promediar dos ausentes?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&gt; promediar Nothing Nothing</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Nothing</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Rule="auto"/>
        <w:ind w:left="720" w:firstLine="0"/>
        <w:contextualSpacing w:val="0"/>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4"/>
          <w:szCs w:val="24"/>
        </w:rPr>
      </w:pPr>
      <w:bookmarkStart w:colFirst="0" w:colLast="0" w:name="_5eyn58krta94" w:id="4"/>
      <w:bookmarkEnd w:id="4"/>
      <w:r w:rsidDel="00000000" w:rsidR="00000000" w:rsidRPr="00000000">
        <w:rPr>
          <w:rFonts w:ascii="Arial" w:cs="Arial" w:eastAsia="Arial" w:hAnsi="Arial"/>
          <w:sz w:val="24"/>
          <w:szCs w:val="24"/>
          <w:vertAlign w:val="baseline"/>
          <w:rtl w:val="0"/>
        </w:rPr>
        <w:t xml:space="preserve">Otros usos de Maybe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Cuando tenemos que definir la función head siempre hay dudas sobre lo que tenemos que hacer con la lista vacía:</w:t>
      </w:r>
      <w:r w:rsidDel="00000000" w:rsidR="00000000" w:rsidRPr="00000000">
        <w:rPr>
          <w:rtl w:val="0"/>
        </w:rPr>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¿tirar error? Si trabajamos el pattern matching con una lista divisible en cabeza y cola y no “pensamos” en el caso de la lista vacía, el error ocurre solo. Si nuestra intención es guiar al usuario mostrándole un mensaje más representativo, podemos intentar:</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ind w:left="720" w:firstLine="0"/>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head [] = error "No existe la cabeza de una lista vacía"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Esto modifica el mensaje de error:</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Program error: {head []}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vertAlign w:val="baseline"/>
          <w:rtl w:val="0"/>
        </w:rPr>
        <w:t xml:space="preserve">a uno más descriptivo:</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Program error: No existe la cabeza de una lista vacía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También podemos cambiar head para que pueda devolver un nulo, que sería la no-existencia de un elemento que sea cabeza de dicha lista:</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head' [] = Nothing</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head' (x:xs) = Just x</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vertAlign w:val="baseline"/>
          <w:rtl w:val="0"/>
        </w:rPr>
        <w:t xml:space="preserve">Revisemos dominio y origen de head’:</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head' :: [a] -&gt; Maybe a  </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vertAlign w:val="baseline"/>
          <w:rtl w:val="0"/>
        </w:rPr>
        <w:t xml:space="preserve">Recibimos una lista (de cualquier tipo, pero no son maybe, la lista no tiene elementos que puedan ser nulos, a lo sumo será la lista vacía), y devolvemos un maybe. </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vertAlign w:val="baseline"/>
          <w:rtl w:val="0"/>
        </w:rPr>
        <w:t xml:space="preserve">Ahora quien llama a head’ sabe que la lista puede devolver nulos, en la versión original de head esto no está en el contrato de la función, recordemos que: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head :: [a] -&gt; a</w:t>
      </w: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4"/>
          <w:szCs w:val="24"/>
        </w:rPr>
      </w:pPr>
      <w:bookmarkStart w:colFirst="0" w:colLast="0" w:name="_dtf3rjl1mult" w:id="5"/>
      <w:bookmarkEnd w:id="5"/>
      <w:r w:rsidDel="00000000" w:rsidR="00000000" w:rsidRPr="00000000">
        <w:rPr>
          <w:rFonts w:ascii="Arial" w:cs="Arial" w:eastAsia="Arial" w:hAnsi="Arial"/>
          <w:sz w:val="24"/>
          <w:szCs w:val="24"/>
          <w:vertAlign w:val="baseline"/>
          <w:rtl w:val="0"/>
        </w:rPr>
        <w:t xml:space="preserve">Evaluando valores Maybe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Si queremos multiplicar un número maybe con otro, podemos definir una función:</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mPor :: Maybe Float -&gt; Maybe Float -&gt; Maybe Float</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mPor Nothing _ = Nothing</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mPor _ Nothing = Nothing</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mPor (Just a) (Just b) = Just (a * b)</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Lo evaluamos:</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 mPor (Just 9) (Just 2)</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Just 18.0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Pero es molesto tener que hacer lo mismo con la resta, la multiplicación, etc. Nosotros ya conocemos la función map:</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&gt;:t map</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map :: (a -&gt; b) -&gt; [a] -&gt; [b]</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que se aplicaba sobre listas, entonces haciendo un paralelo:</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tbl>
      <w:tblPr>
        <w:tblStyle w:val="Table1"/>
        <w:tblW w:w="897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89"/>
        <w:gridCol w:w="4489"/>
        <w:tblGridChange w:id="0">
          <w:tblGrid>
            <w:gridCol w:w="4489"/>
            <w:gridCol w:w="4489"/>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b w:val="1"/>
                <w:vertAlign w:val="baseline"/>
                <w:rtl w:val="0"/>
              </w:rPr>
              <w:t xml:space="preserve">Para el map de listas</w:t>
            </w: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b w:val="1"/>
                <w:vertAlign w:val="baseline"/>
                <w:rtl w:val="0"/>
              </w:rPr>
              <w:t xml:space="preserve">Para el map de Maybe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Esperamos una función que recibe un a y devuelve un b</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Vamos a recibir una función que reciba un a y devuelva un b (igual)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Recibimos una lista de a</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Recibimos un Maybe (de a)</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Devolvemos una lista de b</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Devolvemos un Maybe (de b)</w:t>
            </w: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tbl>
      <w:tblPr>
        <w:tblStyle w:val="Table2"/>
        <w:tblW w:w="897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89"/>
        <w:gridCol w:w="4489"/>
        <w:tblGridChange w:id="0">
          <w:tblGrid>
            <w:gridCol w:w="4489"/>
            <w:gridCol w:w="4489"/>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Map para lista:</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map f Nil = Nil</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map f (Cons x xs) = </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Cons (f x) (map f xs)</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Map para Maybe: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mmap f Nothing  = Nothing</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mmap f (Just x) = Just (f x)</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Esto nos permite aplicar cualquier función a un Maybe: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&gt;mmap (* 2) Nothing</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Nothing</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&gt;mmap (* 2) (Just 9)</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Just 18</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 bien, utilizando el operador ($</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vertAlign w:val="baseline"/>
          <w:rtl w:val="0"/>
        </w:rPr>
        <w:t xml:space="preserve">), podemos evitar algunos paréntesis:</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&gt;mmap (* 2) $ Just 9</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Just 18</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Arial" w:cs="Arial" w:eastAsia="Arial" w:hAnsi="Arial"/>
          <w:vertAlign w:val="baseline"/>
          <w:rtl w:val="0"/>
        </w:rPr>
        <w:t xml:space="preserve">El lector notará –no obstante- que hay una diferencia importante entre el mPor y el mmap:  mientras que el mPor recibía dos maybe (podíamos multiplicar dos nothings), el mmap recibe cualquier función que va de a a b (con lo cual el segundo operando del map tiene que ser no nulo).</w:t>
      </w:r>
      <w:r w:rsidDel="00000000" w:rsidR="00000000" w:rsidRPr="00000000">
        <w:rPr>
          <w:rtl w:val="0"/>
        </w:rPr>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gfjzsm13qbie" w:id="6"/>
      <w:bookmarkEnd w:id="6"/>
      <w:r w:rsidDel="00000000" w:rsidR="00000000" w:rsidRPr="00000000">
        <w:rPr>
          <w:rFonts w:ascii="Arial" w:cs="Arial" w:eastAsia="Arial" w:hAnsi="Arial"/>
          <w:sz w:val="28"/>
          <w:szCs w:val="28"/>
          <w:vertAlign w:val="baseline"/>
          <w:rtl w:val="0"/>
        </w:rPr>
        <w:t xml:space="preserve">Kinds</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 este momento podemos detenernos un instante y recordar los tipos de dato con los que trabajamos en Haskell:</w:t>
      </w:r>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Por un lado tenemos los tipos concretos, que no necesitan recibir tipos como parámetros. En este conjunto están los tipos primitivos de Haskell, como Bool, Int, Float, Char, Double.  </w:t>
      </w:r>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Por otra parte conocemos también los constructores de tipo (type constructors), como  Complejo a, que recibe un tipo (por ejemplo Float) y devuelve un nuevo tipo (Complejo Float). Lo mismo ocurre con Par y Maybe.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Para ejemplificar esta diferencia, vamos a utilizar la nomenclatura de los </w:t>
      </w:r>
      <w:r w:rsidDel="00000000" w:rsidR="00000000" w:rsidRPr="00000000">
        <w:rPr>
          <w:rFonts w:ascii="Arial" w:cs="Arial" w:eastAsia="Arial" w:hAnsi="Arial"/>
          <w:i w:val="1"/>
          <w:vertAlign w:val="baseline"/>
          <w:rtl w:val="0"/>
        </w:rPr>
        <w:t xml:space="preserve">kinds</w:t>
      </w:r>
      <w:r w:rsidDel="00000000" w:rsidR="00000000" w:rsidRPr="00000000">
        <w:rPr>
          <w:rFonts w:ascii="Arial" w:cs="Arial" w:eastAsia="Arial" w:hAnsi="Arial"/>
          <w:vertAlign w:val="baseline"/>
          <w:rtl w:val="0"/>
        </w:rPr>
        <w:t xml:space="preserve">, que permiten trabajar los tipos que tienen los constructores de tipo. Evaluamos en Haskell 98:</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&gt;:i Float</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type constructor with kind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data Float</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vertAlign w:val="baseline"/>
          <w:rtl w:val="0"/>
        </w:rPr>
        <w:t xml:space="preserve">Si estás en el GHCI podés utilizar el comando k (kind):</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&gt;:k Int</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Int :: *</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 se lee “tipo”, y la nomenclatura indica que el tipo Int es concreto, no espera ningún tipo como parámetro para instanciarse (por eso recibe el nombre de nullary type constructor).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¿Qué kind tiene el complejo?</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&gt;:i Complejo</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type constructor with kind * -&gt; *</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El mismo kind del Maybe, que necesita un tipo para terminar generando otro.</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Ah, y  el Par:</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&gt;:i Par</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type constructor with kind * -&gt; * -&gt;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 la misma manera que podemos aplicar parcialmente una función, podemos variar los kinds del constructor de tipo Par pasándole más o menos tipos:</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tbl>
      <w:tblPr>
        <w:tblStyle w:val="Table3"/>
        <w:tblW w:w="897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89"/>
        <w:gridCol w:w="4489"/>
        <w:tblGridChange w:id="0">
          <w:tblGrid>
            <w:gridCol w:w="4489"/>
            <w:gridCol w:w="4489"/>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b w:val="1"/>
                <w:vertAlign w:val="baseline"/>
                <w:rtl w:val="0"/>
              </w:rPr>
              <w:t xml:space="preserve">Constructor de tipo</w:t>
            </w: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b w:val="1"/>
                <w:vertAlign w:val="baseline"/>
                <w:rtl w:val="0"/>
              </w:rPr>
              <w:t xml:space="preserve">Kind</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Par</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  -&gt; * -&gt; *</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Par Int</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 -&gt; *</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Par Int Char</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w:t>
            </w: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La lista, ¿qué kind tiene?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 necesita de un tipo…  * -&gt;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Pero [Int] es de un tipo concreto: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La función filter, </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filter :: (a -&gt; Bool) -&gt; [a] -&gt; [a]  </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¿qué kind tiene? Mmm… podríamos marearnos un poco con la definición, pero tenemos que diferenciar:</w:t>
      </w:r>
      <w:r w:rsidDel="00000000" w:rsidR="00000000" w:rsidRPr="00000000">
        <w:rPr>
          <w:rtl w:val="0"/>
        </w:rPr>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Los tipos de una función (qué valores acepta, lo que genera el dominio e imagen de dicha función). </w:t>
      </w:r>
      <w:r w:rsidDel="00000000" w:rsidR="00000000" w:rsidRPr="00000000">
        <w:rPr>
          <w:rtl w:val="0"/>
        </w:rPr>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Los tipos de un constructor de tipo (aquí nuestro input son tipos, no valores). </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Entonces, filter, ¿construye algún tipo nuevo en base a un tipo que le paso como parámetro?</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No, y en general todas las funciones tienen un kind * (son de un tipo concreto).</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¿Qué sentido tiene hablar de kinds? Hasta aquí la resolución de los kinds parece trivial, pero pongamos el siguiente caso:</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data TipoNuevo f a = MkTipoNuevo a (f a)</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¿Qué kind tiene?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f no es un tipo concreto, el constructor MkTipoNuevo recibe dos argumentos, uno de tipo a (que sí es concreto) y el otro de tipo f a, con lo cual f podría ser un Maybe, o bien un Complejo.</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Entonces:</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TipoNuevo:: (* -&gt; *) -&gt; * -&gt; *  </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TipoNuevo Maybe :: * -&gt;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Entender estos ejemplos es la base para poder continuar con temas más avanzados como teoría de tipos y mónadas.</w:t>
      </w: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4"/>
          <w:szCs w:val="24"/>
        </w:rPr>
      </w:pPr>
      <w:bookmarkStart w:colFirst="0" w:colLast="0" w:name="_ozqikkhgd2j" w:id="7"/>
      <w:bookmarkEnd w:id="7"/>
      <w:r w:rsidDel="00000000" w:rsidR="00000000" w:rsidRPr="00000000">
        <w:rPr>
          <w:rFonts w:ascii="Arial" w:cs="Arial" w:eastAsia="Arial" w:hAnsi="Arial"/>
          <w:sz w:val="24"/>
          <w:szCs w:val="24"/>
          <w:vertAlign w:val="baseline"/>
          <w:rtl w:val="0"/>
        </w:rPr>
        <w:t xml:space="preserve">Más sobre tipos (en otros textos)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Otros temas que no entran en este módulo y que el lector puede ampliar con lecturas de la bibliografía son:</w:t>
      </w:r>
      <w:r w:rsidDel="00000000" w:rsidR="00000000" w:rsidRPr="00000000">
        <w:rPr>
          <w:rtl w:val="0"/>
        </w:rPr>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Newtype declaration</w:t>
      </w:r>
      <w:r w:rsidDel="00000000" w:rsidR="00000000" w:rsidRPr="00000000">
        <w:rPr>
          <w:rtl w:val="0"/>
        </w:rPr>
      </w:r>
    </w:p>
    <w:p w:rsidR="00000000" w:rsidDel="00000000" w:rsidP="00000000" w:rsidRDefault="00000000" w:rsidRPr="00000000" w14:paraId="0000011B">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Field labels (también llamados named fields)</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sectPr>
      <w:headerReference r:id="rId8" w:type="default"/>
      <w:footerReference r:id="rId9"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054.0" w:type="dxa"/>
      <w:jc w:val="left"/>
      <w:tblInd w:w="108.0" w:type="pct"/>
      <w:tblLayout w:type="fixed"/>
      <w:tblLook w:val="0600"/>
    </w:tblPr>
    <w:tblGrid>
      <w:gridCol w:w="7243"/>
      <w:gridCol w:w="1811"/>
      <w:tblGridChange w:id="0">
        <w:tblGrid>
          <w:gridCol w:w="7243"/>
          <w:gridCol w:w="1811"/>
        </w:tblGrid>
      </w:tblGridChange>
    </w:tblGrid>
    <w:tr>
      <w:trPr>
        <w:trHeight w:val="720"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620"/>
              <w:tab w:val="center" w:pos="4320"/>
            </w:tabs>
            <w:ind w:left="0" w:firstLine="0"/>
            <w:contextualSpacing w:val="0"/>
            <w:jc w:val="righ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1490"/>
            </w:tabs>
            <w:ind w:left="0" w:firstLine="0"/>
            <w:contextualSpacing w:val="0"/>
            <w:jc w:val="right"/>
            <w:rPr>
              <w:rFonts w:ascii="Arial" w:cs="Arial" w:eastAsia="Arial" w:hAnsi="Arial"/>
            </w:rPr>
          </w:pPr>
          <w:r w:rsidDel="00000000" w:rsidR="00000000" w:rsidRPr="00000000">
            <w:rPr>
              <w:rFonts w:ascii="Arial" w:cs="Arial" w:eastAsia="Arial" w:hAnsi="Arial"/>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firstLine="0"/>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Introducción al lenguaje Haskell</w:t>
      </w:r>
      <w:r w:rsidDel="00000000" w:rsidR="00000000" w:rsidRPr="00000000">
        <w:rPr>
          <w:rFonts w:ascii="Calibri" w:cs="Calibri" w:eastAsia="Calibri" w:hAnsi="Calibri"/>
          <w:sz w:val="20"/>
          <w:szCs w:val="20"/>
          <w:vertAlign w:val="baseline"/>
          <w:rtl w:val="0"/>
        </w:rPr>
        <w:t xml:space="preserve">, José Labra, Universidad de Oviedo, 1998</w:t>
      </w:r>
      <w:r w:rsidDel="00000000" w:rsidR="00000000" w:rsidRPr="00000000">
        <w:rPr>
          <w:rtl w:val="0"/>
        </w:rPr>
      </w:r>
    </w:p>
  </w:footnote>
  <w:footnote w:id="1">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Yet another Haskell tutorial</w:t>
      </w:r>
      <w:r w:rsidDel="00000000" w:rsidR="00000000" w:rsidRPr="00000000">
        <w:rPr>
          <w:rFonts w:ascii="Calibri" w:cs="Calibri" w:eastAsia="Calibri" w:hAnsi="Calibri"/>
          <w:sz w:val="20"/>
          <w:szCs w:val="20"/>
          <w:vertAlign w:val="baseline"/>
          <w:rtl w:val="0"/>
        </w:rPr>
        <w:t xml:space="preserve">, Hal Daumé III, 2002-2006, cap.61 4.5.3 Recursive dataypes</w:t>
      </w:r>
      <w:r w:rsidDel="00000000" w:rsidR="00000000" w:rsidRPr="00000000">
        <w:rPr>
          <w:rtl w:val="0"/>
        </w:rPr>
      </w:r>
    </w:p>
  </w:footnote>
  <w:footnote w:id="2">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vertAlign w:val="baseline"/>
          <w:rtl w:val="0"/>
        </w:rPr>
        <w:t xml:space="preserve"> José Labra, op.cit.</w:t>
      </w:r>
      <w:r w:rsidDel="00000000" w:rsidR="00000000" w:rsidRPr="00000000">
        <w:rPr>
          <w:rtl w:val="0"/>
        </w:rPr>
      </w:r>
    </w:p>
  </w:footnote>
  <w:footnote w:id="3">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vertAlign w:val="baseline"/>
          <w:rtl w:val="0"/>
        </w:rPr>
        <w:t xml:space="preserve"> El lector puede profundizar con ejemplos en pág.77 de Hal Daumé, </w:t>
      </w:r>
      <w:r w:rsidDel="00000000" w:rsidR="00000000" w:rsidRPr="00000000">
        <w:rPr>
          <w:rFonts w:ascii="Calibri" w:cs="Calibri" w:eastAsia="Calibri" w:hAnsi="Calibri"/>
          <w:i w:val="1"/>
          <w:sz w:val="20"/>
          <w:szCs w:val="20"/>
          <w:vertAlign w:val="baseline"/>
          <w:rtl w:val="0"/>
        </w:rPr>
        <w:t xml:space="preserve">op.cit.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firstLine="0"/>
      <w:contextualSpacing w:val="0"/>
      <w:jc w:val="center"/>
      <w:rPr/>
    </w:pPr>
    <w:r w:rsidDel="00000000" w:rsidR="00000000" w:rsidRPr="00000000">
      <w:rPr>
        <w:rFonts w:ascii="Arial" w:cs="Arial" w:eastAsia="Arial" w:hAnsi="Arial"/>
        <w:sz w:val="20"/>
        <w:szCs w:val="20"/>
        <w:rtl w:val="0"/>
      </w:rPr>
      <w:t xml:space="preserve">Funcional</w:t>
    </w:r>
    <w:r w:rsidDel="00000000" w:rsidR="00000000" w:rsidRPr="00000000">
      <w:rPr>
        <w:rFonts w:ascii="Arial" w:cs="Arial" w:eastAsia="Arial" w:hAnsi="Arial"/>
        <w:sz w:val="20"/>
        <w:szCs w:val="20"/>
        <w:vertAlign w:val="baseline"/>
        <w:rtl w:val="0"/>
      </w:rPr>
      <w:t xml:space="preserve"> – Módulo 9: Definición de tipos avanzados. Kinds</w:t>
    </w:r>
    <w:r w:rsidDel="00000000" w:rsidR="00000000" w:rsidRPr="00000000">
      <w:rPr>
        <w:rFonts w:ascii="Arial" w:cs="Arial" w:eastAsia="Arial" w:hAnsi="Arial"/>
        <w:sz w:val="22"/>
        <w:szCs w:val="22"/>
        <w:vertAlign w:val="baseline"/>
        <w:rtl w:val="0"/>
      </w:rPr>
      <w:t xml:space="preserv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2">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3">
    <w:lvl w:ilvl="0">
      <w:start w:val="1"/>
      <w:numFmt w:val="bullet"/>
      <w:lvlText w:val="●"/>
      <w:lvlJc w:val="left"/>
      <w:pPr>
        <w:ind w:left="1470" w:hanging="360"/>
      </w:pPr>
      <w:rPr>
        <w:rFonts w:ascii="Arial" w:cs="Arial" w:eastAsia="Arial" w:hAnsi="Arial"/>
        <w:vertAlign w:val="baseline"/>
      </w:rPr>
    </w:lvl>
    <w:lvl w:ilvl="1">
      <w:start w:val="1"/>
      <w:numFmt w:val="bullet"/>
      <w:lvlText w:val="o"/>
      <w:lvlJc w:val="left"/>
      <w:pPr>
        <w:ind w:left="2190" w:hanging="360"/>
      </w:pPr>
      <w:rPr>
        <w:rFonts w:ascii="Arial" w:cs="Arial" w:eastAsia="Arial" w:hAnsi="Arial"/>
        <w:vertAlign w:val="baseline"/>
      </w:rPr>
    </w:lvl>
    <w:lvl w:ilvl="2">
      <w:start w:val="1"/>
      <w:numFmt w:val="bullet"/>
      <w:lvlText w:val="▪"/>
      <w:lvlJc w:val="left"/>
      <w:pPr>
        <w:ind w:left="2910" w:hanging="360"/>
      </w:pPr>
      <w:rPr>
        <w:rFonts w:ascii="Arial" w:cs="Arial" w:eastAsia="Arial" w:hAnsi="Arial"/>
        <w:vertAlign w:val="baseline"/>
      </w:rPr>
    </w:lvl>
    <w:lvl w:ilvl="3">
      <w:start w:val="1"/>
      <w:numFmt w:val="bullet"/>
      <w:lvlText w:val="●"/>
      <w:lvlJc w:val="left"/>
      <w:pPr>
        <w:ind w:left="3630" w:hanging="360"/>
      </w:pPr>
      <w:rPr>
        <w:rFonts w:ascii="Arial" w:cs="Arial" w:eastAsia="Arial" w:hAnsi="Arial"/>
        <w:vertAlign w:val="baseline"/>
      </w:rPr>
    </w:lvl>
    <w:lvl w:ilvl="4">
      <w:start w:val="1"/>
      <w:numFmt w:val="bullet"/>
      <w:lvlText w:val="o"/>
      <w:lvlJc w:val="left"/>
      <w:pPr>
        <w:ind w:left="4350" w:hanging="360"/>
      </w:pPr>
      <w:rPr>
        <w:rFonts w:ascii="Arial" w:cs="Arial" w:eastAsia="Arial" w:hAnsi="Arial"/>
        <w:vertAlign w:val="baseline"/>
      </w:rPr>
    </w:lvl>
    <w:lvl w:ilvl="5">
      <w:start w:val="1"/>
      <w:numFmt w:val="bullet"/>
      <w:lvlText w:val="▪"/>
      <w:lvlJc w:val="left"/>
      <w:pPr>
        <w:ind w:left="5070" w:hanging="360"/>
      </w:pPr>
      <w:rPr>
        <w:rFonts w:ascii="Arial" w:cs="Arial" w:eastAsia="Arial" w:hAnsi="Arial"/>
        <w:vertAlign w:val="baseline"/>
      </w:rPr>
    </w:lvl>
    <w:lvl w:ilvl="6">
      <w:start w:val="1"/>
      <w:numFmt w:val="bullet"/>
      <w:lvlText w:val="●"/>
      <w:lvlJc w:val="left"/>
      <w:pPr>
        <w:ind w:left="5790" w:hanging="360"/>
      </w:pPr>
      <w:rPr>
        <w:rFonts w:ascii="Arial" w:cs="Arial" w:eastAsia="Arial" w:hAnsi="Arial"/>
        <w:vertAlign w:val="baseline"/>
      </w:rPr>
    </w:lvl>
    <w:lvl w:ilvl="7">
      <w:start w:val="1"/>
      <w:numFmt w:val="bullet"/>
      <w:lvlText w:val="o"/>
      <w:lvlJc w:val="left"/>
      <w:pPr>
        <w:ind w:left="6510" w:hanging="360"/>
      </w:pPr>
      <w:rPr>
        <w:rFonts w:ascii="Arial" w:cs="Arial" w:eastAsia="Arial" w:hAnsi="Arial"/>
        <w:vertAlign w:val="baseline"/>
      </w:rPr>
    </w:lvl>
    <w:lvl w:ilvl="8">
      <w:start w:val="1"/>
      <w:numFmt w:val="bullet"/>
      <w:lvlText w:val="▪"/>
      <w:lvlJc w:val="left"/>
      <w:pPr>
        <w:ind w:left="7230" w:hanging="360"/>
      </w:pPr>
      <w:rPr>
        <w:rFonts w:ascii="Arial" w:cs="Arial" w:eastAsia="Arial" w:hAnsi="Arial"/>
        <w:vertAlign w:val="baseline"/>
      </w:rPr>
    </w:lvl>
  </w:abstractNum>
  <w:abstractNum w:abstractNumId="4">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5">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6">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7">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8">
    <w:lvl w:ilvl="0">
      <w:start w:val="1"/>
      <w:numFmt w:val="decimal"/>
      <w:lvlText w:val="%1)"/>
      <w:lvlJc w:val="left"/>
      <w:pPr>
        <w:ind w:left="1440" w:hanging="360"/>
      </w:pPr>
      <w:rPr>
        <w:rFonts w:ascii="Arial" w:cs="Arial" w:eastAsia="Arial" w:hAnsi="Arial"/>
        <w:vertAlign w:val="baseline"/>
      </w:rPr>
    </w:lvl>
    <w:lvl w:ilvl="1">
      <w:start w:val="1"/>
      <w:numFmt w:val="lowerLetter"/>
      <w:lvlText w:val="%2."/>
      <w:lvlJc w:val="left"/>
      <w:pPr>
        <w:ind w:left="2160" w:hanging="360"/>
      </w:pPr>
      <w:rPr>
        <w:rFonts w:ascii="Arial" w:cs="Arial" w:eastAsia="Arial" w:hAnsi="Arial"/>
        <w:vertAlign w:val="baseline"/>
      </w:rPr>
    </w:lvl>
    <w:lvl w:ilvl="2">
      <w:start w:val="1"/>
      <w:numFmt w:val="lowerRoman"/>
      <w:lvlText w:val="%3."/>
      <w:lvlJc w:val="right"/>
      <w:pPr>
        <w:ind w:left="2880" w:hanging="180"/>
      </w:pPr>
      <w:rPr>
        <w:rFonts w:ascii="Arial" w:cs="Arial" w:eastAsia="Arial" w:hAnsi="Arial"/>
        <w:vertAlign w:val="baseline"/>
      </w:rPr>
    </w:lvl>
    <w:lvl w:ilvl="3">
      <w:start w:val="1"/>
      <w:numFmt w:val="decimal"/>
      <w:lvlText w:val="%4."/>
      <w:lvlJc w:val="left"/>
      <w:pPr>
        <w:ind w:left="3600" w:hanging="360"/>
      </w:pPr>
      <w:rPr>
        <w:rFonts w:ascii="Arial" w:cs="Arial" w:eastAsia="Arial" w:hAnsi="Arial"/>
        <w:vertAlign w:val="baseline"/>
      </w:rPr>
    </w:lvl>
    <w:lvl w:ilvl="4">
      <w:start w:val="1"/>
      <w:numFmt w:val="lowerLetter"/>
      <w:lvlText w:val="%5."/>
      <w:lvlJc w:val="left"/>
      <w:pPr>
        <w:ind w:left="4320" w:hanging="360"/>
      </w:pPr>
      <w:rPr>
        <w:rFonts w:ascii="Arial" w:cs="Arial" w:eastAsia="Arial" w:hAnsi="Arial"/>
        <w:vertAlign w:val="baseline"/>
      </w:rPr>
    </w:lvl>
    <w:lvl w:ilvl="5">
      <w:start w:val="1"/>
      <w:numFmt w:val="lowerRoman"/>
      <w:lvlText w:val="%6."/>
      <w:lvlJc w:val="right"/>
      <w:pPr>
        <w:ind w:left="5040" w:hanging="180"/>
      </w:pPr>
      <w:rPr>
        <w:rFonts w:ascii="Arial" w:cs="Arial" w:eastAsia="Arial" w:hAnsi="Arial"/>
        <w:vertAlign w:val="baseline"/>
      </w:rPr>
    </w:lvl>
    <w:lvl w:ilvl="6">
      <w:start w:val="1"/>
      <w:numFmt w:val="decimal"/>
      <w:lvlText w:val="%7."/>
      <w:lvlJc w:val="left"/>
      <w:pPr>
        <w:ind w:left="5760" w:hanging="360"/>
      </w:pPr>
      <w:rPr>
        <w:rFonts w:ascii="Arial" w:cs="Arial" w:eastAsia="Arial" w:hAnsi="Arial"/>
        <w:vertAlign w:val="baseline"/>
      </w:rPr>
    </w:lvl>
    <w:lvl w:ilvl="7">
      <w:start w:val="1"/>
      <w:numFmt w:val="lowerLetter"/>
      <w:lvlText w:val="%8."/>
      <w:lvlJc w:val="left"/>
      <w:pPr>
        <w:ind w:left="6480" w:hanging="360"/>
      </w:pPr>
      <w:rPr>
        <w:rFonts w:ascii="Arial" w:cs="Arial" w:eastAsia="Arial" w:hAnsi="Arial"/>
        <w:vertAlign w:val="baseline"/>
      </w:rPr>
    </w:lvl>
    <w:lvl w:ilvl="8">
      <w:start w:val="1"/>
      <w:numFmt w:val="lowerRoman"/>
      <w:lvlText w:val="%9."/>
      <w:lvlJc w:val="right"/>
      <w:pPr>
        <w:ind w:left="7200" w:hanging="18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11274"/>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