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ind w:left="0" w:firstLine="0"/>
        <w:contextualSpacing w:val="0"/>
        <w:rPr>
          <w:b w:val="1"/>
          <w:sz w:val="20"/>
          <w:szCs w:val="20"/>
        </w:rPr>
      </w:pPr>
      <w:r w:rsidDel="00000000" w:rsidR="00000000" w:rsidRPr="00000000">
        <w:rPr>
          <w:b w:val="1"/>
          <w:sz w:val="20"/>
          <w:szCs w:val="20"/>
          <w:rtl w:val="0"/>
        </w:rPr>
        <w:t xml:space="preserve">Condiciones de aprobación</w:t>
      </w:r>
      <w:r w:rsidDel="00000000" w:rsidR="00000000" w:rsidRPr="00000000">
        <w:drawing>
          <wp:anchor allowOverlap="1" behindDoc="0" distB="114300" distT="114300" distL="114300" distR="114300" hidden="0" layoutInCell="1" locked="0" relativeHeight="0" simplePos="0">
            <wp:simplePos x="0" y="0"/>
            <wp:positionH relativeFrom="margin">
              <wp:posOffset>5759813</wp:posOffset>
            </wp:positionH>
            <wp:positionV relativeFrom="paragraph">
              <wp:posOffset>187687</wp:posOffset>
            </wp:positionV>
            <wp:extent cx="764813" cy="7648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4813" cy="764813"/>
                    </a:xfrm>
                    <a:prstGeom prst="rect"/>
                    <a:ln/>
                  </pic:spPr>
                </pic:pic>
              </a:graphicData>
            </a:graphic>
          </wp:anchor>
        </w:drawing>
      </w:r>
    </w:p>
    <w:tbl>
      <w:tblPr>
        <w:tblStyle w:val="Table1"/>
        <w:tblW w:w="10530.0" w:type="dxa"/>
        <w:jc w:val="left"/>
        <w:tblInd w:w="100.0" w:type="pct"/>
        <w:tblLayout w:type="fixed"/>
        <w:tblLook w:val="0600"/>
      </w:tblPr>
      <w:tblGrid>
        <w:gridCol w:w="4230"/>
        <w:gridCol w:w="6300"/>
        <w:tblGridChange w:id="0">
          <w:tblGrid>
            <w:gridCol w:w="4230"/>
            <w:gridCol w:w="6300"/>
          </w:tblGrid>
        </w:tblGridChange>
      </w:tblGrid>
      <w:tr>
        <w:trPr>
          <w:trHeight w:val="132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spacing w:line="288" w:lineRule="auto"/>
              <w:contextualSpacing w:val="0"/>
              <w:rPr>
                <w:sz w:val="20"/>
                <w:szCs w:val="20"/>
              </w:rPr>
            </w:pPr>
            <w:r w:rsidDel="00000000" w:rsidR="00000000" w:rsidRPr="00000000">
              <w:rPr>
                <w:sz w:val="20"/>
                <w:szCs w:val="20"/>
                <w:rtl w:val="0"/>
              </w:rPr>
              <w:t xml:space="preserve">Para aprobar es necesario simultáneamente:</w:t>
            </w:r>
          </w:p>
          <w:p w:rsidR="00000000" w:rsidDel="00000000" w:rsidP="00000000" w:rsidRDefault="00000000" w:rsidRPr="00000000" w14:paraId="00000002">
            <w:pPr>
              <w:numPr>
                <w:ilvl w:val="0"/>
                <w:numId w:val="6"/>
              </w:numPr>
              <w:spacing w:line="288" w:lineRule="auto"/>
              <w:ind w:left="720" w:hanging="360"/>
              <w:contextualSpacing w:val="1"/>
              <w:rPr>
                <w:sz w:val="20"/>
                <w:szCs w:val="20"/>
              </w:rPr>
            </w:pPr>
            <w:r w:rsidDel="00000000" w:rsidR="00000000" w:rsidRPr="00000000">
              <w:rPr>
                <w:sz w:val="20"/>
                <w:szCs w:val="20"/>
                <w:rtl w:val="0"/>
              </w:rPr>
              <w:t xml:space="preserve">completar el 60% del examen, y</w:t>
            </w:r>
          </w:p>
          <w:p w:rsidR="00000000" w:rsidDel="00000000" w:rsidP="00000000" w:rsidRDefault="00000000" w:rsidRPr="00000000" w14:paraId="00000003">
            <w:pPr>
              <w:numPr>
                <w:ilvl w:val="0"/>
                <w:numId w:val="6"/>
              </w:numPr>
              <w:spacing w:line="288" w:lineRule="auto"/>
              <w:ind w:left="720" w:hanging="360"/>
              <w:contextualSpacing w:val="1"/>
              <w:rPr>
                <w:sz w:val="20"/>
                <w:szCs w:val="20"/>
              </w:rPr>
            </w:pPr>
            <w:r w:rsidDel="00000000" w:rsidR="00000000" w:rsidRPr="00000000">
              <w:rPr>
                <w:sz w:val="20"/>
                <w:szCs w:val="20"/>
                <w:rtl w:val="0"/>
              </w:rPr>
              <w:t xml:space="preserve">obtener al menos la mitad de los puntos en cada paradigma.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88" w:lineRule="auto"/>
              <w:ind w:right="1160"/>
              <w:contextualSpacing w:val="0"/>
              <w:rPr>
                <w:sz w:val="20"/>
                <w:szCs w:val="20"/>
              </w:rPr>
            </w:pPr>
            <w:r w:rsidDel="00000000" w:rsidR="00000000" w:rsidRPr="00000000">
              <w:rPr>
                <w:b w:val="1"/>
                <w:sz w:val="20"/>
                <w:szCs w:val="20"/>
                <w:rtl w:val="0"/>
              </w:rPr>
              <w:t xml:space="preserve">En todas tus respuestas</w:t>
            </w:r>
            <w:r w:rsidDel="00000000" w:rsidR="00000000" w:rsidRPr="00000000">
              <w:rPr>
                <w:sz w:val="20"/>
                <w:szCs w:val="20"/>
                <w:rtl w:val="0"/>
              </w:rPr>
              <w:t xml:space="preserve"> </w:t>
            </w:r>
            <w:r w:rsidDel="00000000" w:rsidR="00000000" w:rsidRPr="00000000">
              <w:rPr>
                <w:b w:val="1"/>
                <w:sz w:val="20"/>
                <w:szCs w:val="20"/>
                <w:rtl w:val="0"/>
              </w:rPr>
              <w:t xml:space="preserve">sé puntual</w:t>
            </w:r>
            <w:r w:rsidDel="00000000" w:rsidR="00000000" w:rsidRPr="00000000">
              <w:rPr>
                <w:sz w:val="20"/>
                <w:szCs w:val="20"/>
                <w:rtl w:val="0"/>
              </w:rPr>
              <w:t xml:space="preserve">, no pierdas el foco de lo que se pregunta. Respuestas en exceso generales son tan malas como respuestas incompletas.</w:t>
            </w:r>
          </w:p>
        </w:tc>
      </w:tr>
    </w:tbl>
    <w:p w:rsidR="00000000" w:rsidDel="00000000" w:rsidP="00000000" w:rsidRDefault="00000000" w:rsidRPr="00000000" w14:paraId="00000005">
      <w:pPr>
        <w:pStyle w:val="Heading3"/>
        <w:spacing w:after="0" w:before="160" w:lineRule="auto"/>
        <w:contextualSpacing w:val="0"/>
        <w:rPr/>
      </w:pPr>
      <w:bookmarkStart w:colFirst="0" w:colLast="0" w:name="_l2fzlvw7sg5r" w:id="0"/>
      <w:bookmarkEnd w:id="0"/>
      <w:r w:rsidDel="00000000" w:rsidR="00000000" w:rsidRPr="00000000">
        <w:rPr>
          <w:rtl w:val="0"/>
        </w:rPr>
        <w:t xml:space="preserve">Parte A</w:t>
      </w:r>
    </w:p>
    <w:p w:rsidR="00000000" w:rsidDel="00000000" w:rsidP="00000000" w:rsidRDefault="00000000" w:rsidRPr="00000000" w14:paraId="00000006">
      <w:pPr>
        <w:contextualSpacing w:val="0"/>
        <w:jc w:val="both"/>
        <w:rPr/>
      </w:pPr>
      <w:r w:rsidDel="00000000" w:rsidR="00000000" w:rsidRPr="00000000">
        <w:rPr>
          <w:rtl w:val="0"/>
        </w:rPr>
        <w:t xml:space="preserve">Se tiene un sistema en el que se realizan compras de productos por internet, con la posibilidad de que exista un envío. Podría no tener envío, o bien ser por Oka (donde hay que adicionar el costo de empaquetado), o bien ser por Correo Argentino (donde el costo del envío es por peso). En general todo costo de envío tiene un costo de comisión por servicio adicional, y debe incluir el IVA (impuesto del 21% sobre el valor total).</w:t>
      </w:r>
    </w:p>
    <w:p w:rsidR="00000000" w:rsidDel="00000000" w:rsidP="00000000" w:rsidRDefault="00000000" w:rsidRPr="00000000" w14:paraId="00000007">
      <w:pPr>
        <w:contextualSpacing w:val="0"/>
        <w:rPr/>
      </w:pPr>
      <w:r w:rsidDel="00000000" w:rsidR="00000000" w:rsidRPr="00000000">
        <w:rPr>
          <w:rtl w:val="0"/>
        </w:rPr>
        <w:t xml:space="preserve">Existe el siguiente código Wollok/Smalltalk, que</w:t>
      </w:r>
      <w:r w:rsidDel="00000000" w:rsidR="00000000" w:rsidRPr="00000000">
        <w:rPr>
          <w:b w:val="1"/>
          <w:rtl w:val="0"/>
        </w:rPr>
        <w:t xml:space="preserve"> funciona como se espera</w:t>
      </w:r>
      <w:r w:rsidDel="00000000" w:rsidR="00000000" w:rsidRPr="00000000">
        <w:rPr>
          <w:rtl w:val="0"/>
        </w:rPr>
        <w:t xml:space="preserve">, y calcula el total de una compra:</w:t>
      </w:r>
    </w:p>
    <w:tbl>
      <w:tblPr>
        <w:tblStyle w:val="Table2"/>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4470"/>
        <w:tblGridChange w:id="0">
          <w:tblGrid>
            <w:gridCol w:w="6300"/>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class Compra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var envio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var producto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method totalAPagar(){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if(envio == null)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producto.valor()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else if(envio.esOka()){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producto.valor() + envio.costo(producto)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envio.costoEmpaquetado()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else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producto.valor() + envio.costo(producto)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class CorreoArgentino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var valorGramo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var comision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method esOka(){ return false }</w:t>
            </w:r>
          </w:p>
          <w:p w:rsidR="00000000" w:rsidDel="00000000" w:rsidP="00000000" w:rsidRDefault="00000000" w:rsidRPr="00000000" w14:paraId="00000019">
            <w:pPr>
              <w:widowControl w:val="0"/>
              <w:spacing w:before="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method costo(prod){ </w:t>
            </w:r>
          </w:p>
          <w:p w:rsidR="00000000" w:rsidDel="00000000" w:rsidP="00000000" w:rsidRDefault="00000000" w:rsidRPr="00000000" w14:paraId="0000001A">
            <w:pPr>
              <w:widowControl w:val="0"/>
              <w:spacing w:before="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(prod.peso() * valorGramo + comision) * 1.21</w:t>
            </w:r>
          </w:p>
          <w:p w:rsidR="00000000" w:rsidDel="00000000" w:rsidP="00000000" w:rsidRDefault="00000000" w:rsidRPr="00000000" w14:paraId="0000001B">
            <w:pPr>
              <w:widowControl w:val="0"/>
              <w:spacing w:before="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class Oka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var costoEnvio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var comision</w:t>
            </w:r>
          </w:p>
          <w:p w:rsidR="00000000" w:rsidDel="00000000" w:rsidP="00000000" w:rsidRDefault="00000000" w:rsidRPr="00000000" w14:paraId="0000001F">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method esOka(){ return true }</w:t>
            </w:r>
          </w:p>
          <w:p w:rsidR="00000000" w:rsidDel="00000000" w:rsidP="00000000" w:rsidRDefault="00000000" w:rsidRPr="00000000" w14:paraId="00000020">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method costo(prod){ </w:t>
            </w:r>
          </w:p>
          <w:p w:rsidR="00000000" w:rsidDel="00000000" w:rsidP="00000000" w:rsidRDefault="00000000" w:rsidRPr="00000000" w14:paraId="00000021">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(costoEnvio + comision)  * 1.21 }</w:t>
            </w:r>
          </w:p>
          <w:p w:rsidR="00000000" w:rsidDel="00000000" w:rsidP="00000000" w:rsidRDefault="00000000" w:rsidRPr="00000000" w14:paraId="00000022">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method costoEmpaquetado(){ return 10 * 1.21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#Compra (v.i:. envio, producto)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totalAPagar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envio = nil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ifTrue: [^producto valor]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ifFalse: [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envio esOka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ifTrue: [^producto valor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(envio costo: producto)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envio costoEmpaquetado]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ifFalse: [^producto valor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(envio costo: producto)]]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#CorreoArgentino (v.i: valorGramo, comision)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esOka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^false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costo: prod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^(prod peso * valorGramo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comision) * 1.21</w:t>
            </w:r>
          </w:p>
          <w:p w:rsidR="00000000" w:rsidDel="00000000" w:rsidP="00000000" w:rsidRDefault="00000000" w:rsidRPr="00000000" w14:paraId="00000036">
            <w:pPr>
              <w:widowControl w:val="0"/>
              <w:spacing w:line="240" w:lineRule="auto"/>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7">
            <w:pPr>
              <w:widowControl w:val="0"/>
              <w:spacing w:line="240" w:lineRule="auto"/>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#Oka (v.i: costoEnvio, comision)</w:t>
            </w:r>
          </w:p>
          <w:p w:rsidR="00000000" w:rsidDel="00000000" w:rsidP="00000000" w:rsidRDefault="00000000" w:rsidRPr="00000000" w14:paraId="00000038">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esOka</w:t>
            </w:r>
          </w:p>
          <w:p w:rsidR="00000000" w:rsidDel="00000000" w:rsidP="00000000" w:rsidRDefault="00000000" w:rsidRPr="00000000" w14:paraId="00000039">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^true</w:t>
            </w:r>
          </w:p>
          <w:p w:rsidR="00000000" w:rsidDel="00000000" w:rsidP="00000000" w:rsidRDefault="00000000" w:rsidRPr="00000000" w14:paraId="0000003A">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costo: prod</w:t>
            </w:r>
          </w:p>
          <w:p w:rsidR="00000000" w:rsidDel="00000000" w:rsidP="00000000" w:rsidRDefault="00000000" w:rsidRPr="00000000" w14:paraId="0000003B">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^(costoEnvio + comision) * 1.21</w:t>
            </w:r>
          </w:p>
          <w:p w:rsidR="00000000" w:rsidDel="00000000" w:rsidP="00000000" w:rsidRDefault="00000000" w:rsidRPr="00000000" w14:paraId="0000003C">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costoEmpaquetado</w:t>
            </w:r>
          </w:p>
          <w:p w:rsidR="00000000" w:rsidDel="00000000" w:rsidP="00000000" w:rsidRDefault="00000000" w:rsidRPr="00000000" w14:paraId="0000003D">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^10 * 1.21</w:t>
            </w:r>
          </w:p>
        </w:tc>
      </w:tr>
    </w:tbl>
    <w:p w:rsidR="00000000" w:rsidDel="00000000" w:rsidP="00000000" w:rsidRDefault="00000000" w:rsidRPr="00000000" w14:paraId="0000003E">
      <w:pPr>
        <w:pStyle w:val="Heading3"/>
        <w:numPr>
          <w:ilvl w:val="0"/>
          <w:numId w:val="2"/>
        </w:numPr>
        <w:spacing w:after="0" w:before="160" w:lineRule="auto"/>
        <w:ind w:left="720" w:hanging="360"/>
        <w:contextualSpacing w:val="1"/>
        <w:rPr>
          <w:color w:val="000000"/>
          <w:sz w:val="22"/>
          <w:szCs w:val="22"/>
          <w:u w:val="none"/>
        </w:rPr>
      </w:pPr>
      <w:bookmarkStart w:colFirst="0" w:colLast="0" w:name="_ufg9iwi2bl0o" w:id="1"/>
      <w:bookmarkEnd w:id="1"/>
      <w:r w:rsidDel="00000000" w:rsidR="00000000" w:rsidRPr="00000000">
        <w:rPr>
          <w:color w:val="000000"/>
          <w:sz w:val="22"/>
          <w:szCs w:val="22"/>
          <w:rtl w:val="0"/>
        </w:rPr>
        <w:t xml:space="preserve">Para cada una de las siguientes afirmaciones, responder verdadero o falso y </w:t>
      </w:r>
      <w:r w:rsidDel="00000000" w:rsidR="00000000" w:rsidRPr="00000000">
        <w:rPr>
          <w:b w:val="1"/>
          <w:color w:val="000000"/>
          <w:sz w:val="22"/>
          <w:szCs w:val="22"/>
          <w:rtl w:val="0"/>
        </w:rPr>
        <w:t xml:space="preserve">justificar conceptualmente</w:t>
      </w:r>
      <w:r w:rsidDel="00000000" w:rsidR="00000000" w:rsidRPr="00000000">
        <w:rPr>
          <w:color w:val="000000"/>
          <w:sz w:val="22"/>
          <w:szCs w:val="22"/>
          <w:rtl w:val="0"/>
        </w:rPr>
        <w:t xml:space="preserve"> en cada caso:</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Hay un buen uso de polimorfismo porque la compra le manda el mismo mensaje </w:t>
      </w:r>
      <w:r w:rsidDel="00000000" w:rsidR="00000000" w:rsidRPr="00000000">
        <w:rPr>
          <w:rFonts w:ascii="Courier New" w:cs="Courier New" w:eastAsia="Courier New" w:hAnsi="Courier New"/>
          <w:i w:val="1"/>
          <w:rtl w:val="0"/>
        </w:rPr>
        <w:t xml:space="preserve">costo</w:t>
      </w:r>
      <w:r w:rsidDel="00000000" w:rsidR="00000000" w:rsidRPr="00000000">
        <w:rPr>
          <w:rtl w:val="0"/>
        </w:rPr>
        <w:t xml:space="preserve"> a cualquier envío, ya sea por Correo Argentino o por Oka.</w:t>
      </w:r>
    </w:p>
    <w:p w:rsidR="00000000" w:rsidDel="00000000" w:rsidP="00000000" w:rsidRDefault="00000000" w:rsidRPr="00000000" w14:paraId="00000040">
      <w:pPr>
        <w:numPr>
          <w:ilvl w:val="1"/>
          <w:numId w:val="2"/>
        </w:numPr>
        <w:ind w:left="1440" w:hanging="360"/>
        <w:rPr/>
      </w:pPr>
      <w:r w:rsidDel="00000000" w:rsidR="00000000" w:rsidRPr="00000000">
        <w:rPr>
          <w:rtl w:val="0"/>
        </w:rPr>
        <w:t xml:space="preserve">Hay un buen uso de polimorfismo porque la compra le manda el mismo mensaje </w:t>
      </w:r>
      <w:r w:rsidDel="00000000" w:rsidR="00000000" w:rsidRPr="00000000">
        <w:rPr>
          <w:rFonts w:ascii="Courier New" w:cs="Courier New" w:eastAsia="Courier New" w:hAnsi="Courier New"/>
          <w:i w:val="1"/>
          <w:rtl w:val="0"/>
        </w:rPr>
        <w:t xml:space="preserve">esOka</w:t>
      </w:r>
      <w:r w:rsidDel="00000000" w:rsidR="00000000" w:rsidRPr="00000000">
        <w:rPr>
          <w:rtl w:val="0"/>
        </w:rPr>
        <w:t xml:space="preserve"> a cualquier envío, ya sea por Correo Argentino o por Oka.</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Se está rompiendo el encapsulamiento del envío.</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Las compras sin envío tienen costo de envío 0</w:t>
      </w:r>
      <w:r w:rsidDel="00000000" w:rsidR="00000000" w:rsidRPr="00000000">
        <w:rPr>
          <w:rtl w:val="0"/>
        </w:rPr>
        <w:t xml:space="preserve">, entonces es inevitable escribir un “if” para diferenciar los casos con y sin envío.</w:t>
      </w:r>
      <w:r w:rsidDel="00000000" w:rsidR="00000000" w:rsidRPr="00000000">
        <w:rPr>
          <w:rtl w:val="0"/>
        </w:rPr>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Hay repetición de lógica entre las dos clases de envío </w:t>
      </w:r>
      <w:r w:rsidDel="00000000" w:rsidR="00000000" w:rsidRPr="00000000">
        <w:rPr>
          <w:rtl w:val="0"/>
        </w:rPr>
        <w:t xml:space="preserve">y puede solucionarse usando herencia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Dar diagrama de clases y código completos de una solución que arregle los problemas descubiertos.</w:t>
      </w:r>
      <w:r w:rsidDel="00000000" w:rsidR="00000000" w:rsidRPr="00000000">
        <w:rPr>
          <w:rtl w:val="0"/>
        </w:rPr>
      </w:r>
    </w:p>
    <w:p w:rsidR="00000000" w:rsidDel="00000000" w:rsidP="00000000" w:rsidRDefault="00000000" w:rsidRPr="00000000" w14:paraId="00000045">
      <w:pPr>
        <w:pStyle w:val="Heading3"/>
        <w:spacing w:after="0" w:before="160" w:lineRule="auto"/>
        <w:contextualSpacing w:val="0"/>
        <w:rPr/>
      </w:pPr>
      <w:bookmarkStart w:colFirst="0" w:colLast="0" w:name="_n6zv11xvthkc" w:id="2"/>
      <w:bookmarkEnd w:id="2"/>
      <w:r w:rsidDel="00000000" w:rsidR="00000000" w:rsidRPr="00000000">
        <w:rPr>
          <w:rtl w:val="0"/>
        </w:rPr>
        <w:t xml:space="preserve">Parte B</w:t>
      </w:r>
    </w:p>
    <w:p w:rsidR="00000000" w:rsidDel="00000000" w:rsidP="00000000" w:rsidRDefault="00000000" w:rsidRPr="00000000" w14:paraId="00000046">
      <w:pPr>
        <w:contextualSpacing w:val="0"/>
        <w:rPr/>
      </w:pPr>
      <w:r w:rsidDel="00000000" w:rsidR="00000000" w:rsidRPr="00000000">
        <w:rPr>
          <w:rtl w:val="0"/>
        </w:rPr>
        <w:t xml:space="preserve">Dada una lista de carreras representados de la siguiente forma:</w:t>
      </w:r>
    </w:p>
    <w:p w:rsidR="00000000" w:rsidDel="00000000" w:rsidP="00000000" w:rsidRDefault="00000000" w:rsidRPr="00000000" w14:paraId="00000047">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type Distancia = Int</w:t>
      </w:r>
    </w:p>
    <w:p w:rsidR="00000000" w:rsidDel="00000000" w:rsidP="00000000" w:rsidRDefault="00000000" w:rsidRPr="00000000" w14:paraId="00000048">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type FactorDificultad = Int</w:t>
      </w:r>
    </w:p>
    <w:p w:rsidR="00000000" w:rsidDel="00000000" w:rsidP="00000000" w:rsidRDefault="00000000" w:rsidRPr="00000000" w14:paraId="00000049">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Carrera = Carrera { nombre :: String, tramos :: [(Distancia, FactorDificultad)] }</w:t>
      </w:r>
    </w:p>
    <w:p w:rsidR="00000000" w:rsidDel="00000000" w:rsidP="00000000" w:rsidRDefault="00000000" w:rsidRPr="00000000" w14:paraId="0000004A">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carreras = [ Carrera “Ironman” [(3860, 7), (180000,1), (42200,3)], Carrera “Maratón” [(42200, 3)], Carrera “Embolsados” [(20, 4)] ]</w:t>
      </w:r>
    </w:p>
    <w:p w:rsidR="00000000" w:rsidDel="00000000" w:rsidP="00000000" w:rsidRDefault="00000000" w:rsidRPr="00000000" w14:paraId="0000004B">
      <w:pPr>
        <w:ind w:firstLine="720"/>
        <w:contextualSpacing w:val="0"/>
        <w:rPr/>
      </w:pPr>
      <w:r w:rsidDel="00000000" w:rsidR="00000000" w:rsidRPr="00000000">
        <w:rPr>
          <w:rtl w:val="0"/>
        </w:rPr>
        <w:t xml:space="preserve">Se solicita desarrollar una función que determine los nombres de aquellas carreras que se pueden completar dada una resistencia límite. Una carrera se puede completar si la suma de las resistencias requeridas de los tramos es menor a la resistencia límite, y la resistencia requerida de un tramo está dada por su distancia multiplicada por el factor de dificultad.</w:t>
      </w:r>
    </w:p>
    <w:p w:rsidR="00000000" w:rsidDel="00000000" w:rsidP="00000000" w:rsidRDefault="00000000" w:rsidRPr="00000000" w14:paraId="0000004C">
      <w:pPr>
        <w:contextualSpacing w:val="0"/>
        <w:rPr>
          <w:rFonts w:ascii="Consolas" w:cs="Consolas" w:eastAsia="Consolas" w:hAnsi="Consolas"/>
          <w:sz w:val="20"/>
          <w:szCs w:val="20"/>
        </w:rPr>
      </w:pPr>
      <w:r w:rsidDel="00000000" w:rsidR="00000000" w:rsidRPr="00000000">
        <w:rPr>
          <w:i w:val="1"/>
          <w:rtl w:val="0"/>
        </w:rPr>
        <w:t xml:space="preserve">Ejemplo de uso</w:t>
      </w:r>
      <w:r w:rsidDel="00000000" w:rsidR="00000000" w:rsidRPr="00000000">
        <w:rPr>
          <w:rtl w:val="0"/>
        </w:rPr>
        <w:t xml:space="preserve">: </w:t>
        <w:tab/>
      </w:r>
      <w:r w:rsidDel="00000000" w:rsidR="00000000" w:rsidRPr="00000000">
        <w:rPr>
          <w:rFonts w:ascii="Consolas" w:cs="Consolas" w:eastAsia="Consolas" w:hAnsi="Consolas"/>
          <w:sz w:val="20"/>
          <w:szCs w:val="20"/>
          <w:rtl w:val="0"/>
        </w:rPr>
        <w:t xml:space="preserve">&gt; puedenCompletarse 150000 carreras </w:t>
      </w:r>
    </w:p>
    <w:p w:rsidR="00000000" w:rsidDel="00000000" w:rsidP="00000000" w:rsidRDefault="00000000" w:rsidRPr="00000000" w14:paraId="0000004D">
      <w:pPr>
        <w:ind w:left="144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[“Maratón”, “Embolsados”]</w:t>
      </w:r>
    </w:p>
    <w:p w:rsidR="00000000" w:rsidDel="00000000" w:rsidP="00000000" w:rsidRDefault="00000000" w:rsidRPr="00000000" w14:paraId="0000004E">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 plantean las siguientes soluciones:</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rFonts w:ascii="Consolas" w:cs="Consolas" w:eastAsia="Consolas" w:hAnsi="Consolas"/>
          <w:sz w:val="20"/>
          <w:szCs w:val="20"/>
          <w:rtl w:val="0"/>
        </w:rPr>
        <w:t xml:space="preserve">puedenCompletarse x = map nombre . filter (\y -&gt; rt (tramos y) &lt; x)</w:t>
        <w:br w:type="textWrapping"/>
        <w:t xml:space="preserve">rt ts = ( sum . map (\(x,y) -&gt; x * y) ) ts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rFonts w:ascii="Consolas" w:cs="Consolas" w:eastAsia="Consolas" w:hAnsi="Consolas"/>
          <w:sz w:val="20"/>
          <w:szCs w:val="20"/>
          <w:rtl w:val="0"/>
        </w:rPr>
        <w:t xml:space="preserve">puedenCompletarse _ [] = []</w:t>
        <w:br w:type="textWrapping"/>
        <w:t xml:space="preserve">puedenCompletarse limite (Carrera nombre tramos : carreras) </w:t>
        <w:br w:type="textWrapping"/>
        <w:t xml:space="preserve">  | puedeCompletar limite tramos = nombre : puedenCompletarse limite carreras</w:t>
        <w:br w:type="textWrapping"/>
        <w:t xml:space="preserve">  | otherwise                    = puedenCompletarse limite carreras</w:t>
        <w:br w:type="textWrapping"/>
        <w:t xml:space="preserve">puedeCompletar limite [] = True</w:t>
        <w:br w:type="textWrapping"/>
        <w:t xml:space="preserve">puedeCompletar limite ((distancia, factor) : tramos)</w:t>
        <w:br w:type="textWrapping"/>
        <w:t xml:space="preserve">  | limite &gt; resistenciaRequerida = puedeCompletar (limite - resistenciaRequerida) tramos</w:t>
        <w:br w:type="textWrapping"/>
        <w:t xml:space="preserve">  | otherwise = False</w:t>
        <w:br w:type="textWrapping"/>
        <w:t xml:space="preserve">  where resistenciaRequerida = distancia * factor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Responder Verdadero o Falso y justificar la respuesta:</w:t>
      </w:r>
    </w:p>
    <w:p w:rsidR="00000000" w:rsidDel="00000000" w:rsidP="00000000" w:rsidRDefault="00000000" w:rsidRPr="00000000" w14:paraId="00000054">
      <w:pPr>
        <w:numPr>
          <w:ilvl w:val="0"/>
          <w:numId w:val="1"/>
        </w:numPr>
        <w:ind w:left="720" w:hanging="360"/>
        <w:contextualSpacing w:val="1"/>
        <w:rPr>
          <w:u w:val="none"/>
        </w:rPr>
      </w:pPr>
      <w:r w:rsidDel="00000000" w:rsidR="00000000" w:rsidRPr="00000000">
        <w:rPr>
          <w:rtl w:val="0"/>
        </w:rPr>
        <w:t xml:space="preserve">La solución A es más expresiva que la solución B.</w:t>
      </w:r>
    </w:p>
    <w:p w:rsidR="00000000" w:rsidDel="00000000" w:rsidP="00000000" w:rsidRDefault="00000000" w:rsidRPr="00000000" w14:paraId="00000055">
      <w:pPr>
        <w:numPr>
          <w:ilvl w:val="0"/>
          <w:numId w:val="1"/>
        </w:numPr>
        <w:ind w:left="720" w:hanging="360"/>
        <w:contextualSpacing w:val="1"/>
        <w:rPr/>
      </w:pPr>
      <w:r w:rsidDel="00000000" w:rsidR="00000000" w:rsidRPr="00000000">
        <w:rPr>
          <w:rtl w:val="0"/>
        </w:rPr>
        <w:t xml:space="preserve">La solución A es más declarativa que la solución B.</w:t>
      </w:r>
    </w:p>
    <w:p w:rsidR="00000000" w:rsidDel="00000000" w:rsidP="00000000" w:rsidRDefault="00000000" w:rsidRPr="00000000" w14:paraId="00000056">
      <w:pPr>
        <w:numPr>
          <w:ilvl w:val="0"/>
          <w:numId w:val="1"/>
        </w:numPr>
        <w:ind w:left="720" w:hanging="360"/>
        <w:contextualSpacing w:val="1"/>
        <w:rPr>
          <w:u w:val="none"/>
        </w:rPr>
      </w:pPr>
      <w:r w:rsidDel="00000000" w:rsidR="00000000" w:rsidRPr="00000000">
        <w:rPr>
          <w:rtl w:val="0"/>
        </w:rPr>
        <w:t xml:space="preserve">La solución A utiliza orden superior, </w:t>
      </w:r>
      <w:r w:rsidDel="00000000" w:rsidR="00000000" w:rsidRPr="00000000">
        <w:rPr>
          <w:rtl w:val="0"/>
        </w:rPr>
        <w:t xml:space="preserve">esto puede verse en el uso de </w:t>
      </w:r>
      <w:r w:rsidDel="00000000" w:rsidR="00000000" w:rsidRPr="00000000">
        <w:rPr>
          <w:rFonts w:ascii="Consolas" w:cs="Consolas" w:eastAsia="Consolas" w:hAnsi="Consolas"/>
          <w:rtl w:val="0"/>
        </w:rPr>
        <w:t xml:space="preserve">sum</w:t>
      </w:r>
      <w:r w:rsidDel="00000000" w:rsidR="00000000" w:rsidRPr="00000000">
        <w:rPr>
          <w:rtl w:val="0"/>
        </w:rPr>
        <w:t xml:space="preserve">, </w:t>
      </w:r>
      <w:r w:rsidDel="00000000" w:rsidR="00000000" w:rsidRPr="00000000">
        <w:rPr>
          <w:rFonts w:ascii="Consolas" w:cs="Consolas" w:eastAsia="Consolas" w:hAnsi="Consolas"/>
          <w:rtl w:val="0"/>
        </w:rPr>
        <w:t xml:space="preserve">map </w:t>
      </w:r>
      <w:r w:rsidDel="00000000" w:rsidR="00000000" w:rsidRPr="00000000">
        <w:rPr>
          <w:rtl w:val="0"/>
        </w:rPr>
        <w:t xml:space="preserve">y </w:t>
      </w:r>
      <w:r w:rsidDel="00000000" w:rsidR="00000000" w:rsidRPr="00000000">
        <w:rPr>
          <w:rFonts w:ascii="Consolas" w:cs="Consolas" w:eastAsia="Consolas" w:hAnsi="Consolas"/>
          <w:rtl w:val="0"/>
        </w:rPr>
        <w:t xml:space="preserve">filter</w:t>
      </w:r>
      <w:r w:rsidDel="00000000" w:rsidR="00000000" w:rsidRPr="00000000">
        <w:rPr>
          <w:rtl w:val="0"/>
        </w:rPr>
        <w:t xml:space="preserve">.</w:t>
      </w:r>
    </w:p>
    <w:p w:rsidR="00000000" w:rsidDel="00000000" w:rsidP="00000000" w:rsidRDefault="00000000" w:rsidRPr="00000000" w14:paraId="00000057">
      <w:pPr>
        <w:numPr>
          <w:ilvl w:val="0"/>
          <w:numId w:val="1"/>
        </w:numPr>
        <w:ind w:left="720" w:hanging="360"/>
        <w:contextualSpacing w:val="1"/>
        <w:rPr>
          <w:u w:val="none"/>
        </w:rPr>
      </w:pPr>
      <w:r w:rsidDel="00000000" w:rsidR="00000000" w:rsidRPr="00000000">
        <w:rPr>
          <w:rtl w:val="0"/>
        </w:rPr>
        <w:t xml:space="preserve">Dada una lista infinita de carreras “listaLoca”, la expresión:</w:t>
        <w:br w:type="textWrapping"/>
      </w:r>
      <w:r w:rsidDel="00000000" w:rsidR="00000000" w:rsidRPr="00000000">
        <w:rPr>
          <w:rFonts w:ascii="Consolas" w:cs="Consolas" w:eastAsia="Consolas" w:hAnsi="Consolas"/>
          <w:sz w:val="18"/>
          <w:szCs w:val="18"/>
          <w:rtl w:val="0"/>
        </w:rPr>
        <w:t xml:space="preserve">head (puedenCompletarse 150000 listaLoca)</w:t>
      </w:r>
      <w:r w:rsidDel="00000000" w:rsidR="00000000" w:rsidRPr="00000000">
        <w:rPr>
          <w:rFonts w:ascii="Consolas" w:cs="Consolas" w:eastAsia="Consolas" w:hAnsi="Consolas"/>
          <w:rtl w:val="0"/>
        </w:rPr>
        <w:br w:type="textWrapping"/>
      </w:r>
      <w:r w:rsidDel="00000000" w:rsidR="00000000" w:rsidRPr="00000000">
        <w:rPr>
          <w:rtl w:val="0"/>
        </w:rPr>
        <w:t xml:space="preserve">Termina de evaluarse para la solución A, mientras que para la solución B, al ser recursiva, nunca termina.</w:t>
      </w:r>
      <w:r w:rsidDel="00000000" w:rsidR="00000000" w:rsidRPr="00000000">
        <w:rPr>
          <w:rtl w:val="0"/>
        </w:rPr>
      </w:r>
    </w:p>
    <w:p w:rsidR="00000000" w:rsidDel="00000000" w:rsidP="00000000" w:rsidRDefault="00000000" w:rsidRPr="00000000" w14:paraId="00000058">
      <w:pPr>
        <w:pStyle w:val="Heading3"/>
        <w:spacing w:after="0" w:before="160" w:lineRule="auto"/>
        <w:contextualSpacing w:val="0"/>
        <w:rPr/>
      </w:pPr>
      <w:bookmarkStart w:colFirst="0" w:colLast="0" w:name="_90lft7qklc1x" w:id="3"/>
      <w:bookmarkEnd w:id="3"/>
      <w:r w:rsidDel="00000000" w:rsidR="00000000" w:rsidRPr="00000000">
        <w:rPr>
          <w:rtl w:val="0"/>
        </w:rPr>
        <w:t xml:space="preserve">Parte C</w:t>
      </w:r>
    </w:p>
    <w:p w:rsidR="00000000" w:rsidDel="00000000" w:rsidP="00000000" w:rsidRDefault="00000000" w:rsidRPr="00000000" w14:paraId="00000059">
      <w:pPr>
        <w:contextualSpacing w:val="0"/>
        <w:jc w:val="both"/>
        <w:rPr/>
      </w:pPr>
      <w:r w:rsidDel="00000000" w:rsidR="00000000" w:rsidRPr="00000000">
        <w:rPr>
          <w:rtl w:val="0"/>
        </w:rPr>
        <w:t xml:space="preserve">Dada la siguiente base de conocimientos:</w:t>
      </w:r>
    </w:p>
    <w:tbl>
      <w:tblPr>
        <w:tblStyle w:val="Table3"/>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juega(marcos, futbol).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juega(ximena, futbol).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juega(carola, futbol).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juega(carola, tenis).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campeon(marcos, futbol).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campeon(carola, futbol).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campeon(carola, tenis).</w:t>
            </w:r>
          </w:p>
        </w:tc>
      </w:tr>
    </w:tbl>
    <w:p w:rsidR="00000000" w:rsidDel="00000000" w:rsidP="00000000" w:rsidRDefault="00000000" w:rsidRPr="00000000" w14:paraId="00000061">
      <w:pPr>
        <w:contextualSpacing w:val="0"/>
        <w:jc w:val="both"/>
        <w:rPr/>
      </w:pP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t xml:space="preserve">Nos piden saber si una persona es un crack. Eso ocurre cuando sale campeón de todos los deportes que juega. Se proponen estas soluciones:</w:t>
      </w:r>
    </w:p>
    <w:p w:rsidR="00000000" w:rsidDel="00000000" w:rsidP="00000000" w:rsidRDefault="00000000" w:rsidRPr="00000000" w14:paraId="00000063">
      <w:pPr>
        <w:widowControl w:val="0"/>
        <w:numPr>
          <w:ilvl w:val="0"/>
          <w:numId w:val="3"/>
        </w:numPr>
        <w:spacing w:line="240" w:lineRule="auto"/>
        <w:ind w:left="720" w:hanging="360"/>
        <w:contextualSpacing w:val="1"/>
        <w:rPr>
          <w:sz w:val="20"/>
          <w:szCs w:val="20"/>
        </w:rPr>
      </w:pPr>
      <w:r w:rsidDel="00000000" w:rsidR="00000000" w:rsidRPr="00000000">
        <w:rPr>
          <w:rFonts w:ascii="Consolas" w:cs="Consolas" w:eastAsia="Consolas" w:hAnsi="Consolas"/>
          <w:sz w:val="20"/>
          <w:szCs w:val="20"/>
          <w:rtl w:val="0"/>
        </w:rPr>
        <w:t xml:space="preserve">crack(Persona):- forall(juega(Persona, Deporte), campeon(Persona, Deporte)). </w:t>
      </w:r>
    </w:p>
    <w:p w:rsidR="00000000" w:rsidDel="00000000" w:rsidP="00000000" w:rsidRDefault="00000000" w:rsidRPr="00000000" w14:paraId="00000064">
      <w:pPr>
        <w:widowControl w:val="0"/>
        <w:numPr>
          <w:ilvl w:val="0"/>
          <w:numId w:val="3"/>
        </w:numPr>
        <w:spacing w:line="240" w:lineRule="auto"/>
        <w:ind w:left="720" w:hanging="360"/>
        <w:contextualSpacing w:val="1"/>
        <w:rPr>
          <w:sz w:val="20"/>
          <w:szCs w:val="20"/>
        </w:rPr>
      </w:pPr>
      <w:r w:rsidDel="00000000" w:rsidR="00000000" w:rsidRPr="00000000">
        <w:rPr>
          <w:rFonts w:ascii="Consolas" w:cs="Consolas" w:eastAsia="Consolas" w:hAnsi="Consolas"/>
          <w:sz w:val="20"/>
          <w:szCs w:val="20"/>
          <w:rtl w:val="0"/>
        </w:rPr>
        <w:t xml:space="preserve">crack(Persona):- findall(Campeon, campeon(Persona, Campeon)), Campeonatos), </w:t>
      </w:r>
    </w:p>
    <w:p w:rsidR="00000000" w:rsidDel="00000000" w:rsidP="00000000" w:rsidRDefault="00000000" w:rsidRPr="00000000" w14:paraId="00000065">
      <w:pPr>
        <w:widowControl w:val="0"/>
        <w:spacing w:line="240" w:lineRule="auto"/>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findall(Juega, juega(Persona, Juega), Jugados), </w:t>
      </w:r>
    </w:p>
    <w:p w:rsidR="00000000" w:rsidDel="00000000" w:rsidP="00000000" w:rsidRDefault="00000000" w:rsidRPr="00000000" w14:paraId="00000066">
      <w:pPr>
        <w:widowControl w:val="0"/>
        <w:spacing w:line="240" w:lineRule="auto"/>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length(Campeonatos, VecesCampeon), length(Jugados, VecesCampeon).</w:t>
      </w:r>
    </w:p>
    <w:p w:rsidR="00000000" w:rsidDel="00000000" w:rsidP="00000000" w:rsidRDefault="00000000" w:rsidRPr="00000000" w14:paraId="00000067">
      <w:pPr>
        <w:widowControl w:val="0"/>
        <w:numPr>
          <w:ilvl w:val="0"/>
          <w:numId w:val="3"/>
        </w:numPr>
        <w:spacing w:line="240" w:lineRule="auto"/>
        <w:ind w:left="720" w:hanging="360"/>
        <w:contextualSpacing w:val="1"/>
        <w:rPr>
          <w:sz w:val="20"/>
          <w:szCs w:val="20"/>
        </w:rPr>
      </w:pPr>
      <w:r w:rsidDel="00000000" w:rsidR="00000000" w:rsidRPr="00000000">
        <w:rPr>
          <w:rFonts w:ascii="Consolas" w:cs="Consolas" w:eastAsia="Consolas" w:hAnsi="Consolas"/>
          <w:sz w:val="20"/>
          <w:szCs w:val="20"/>
          <w:rtl w:val="0"/>
        </w:rPr>
        <w:t xml:space="preserve">crack(Persona):- not((juega(Persona, Deporte), not(campeon(Persona, Deporte)))). </w:t>
      </w:r>
      <w:r w:rsidDel="00000000" w:rsidR="00000000" w:rsidRPr="00000000">
        <w:rPr>
          <w:rtl w:val="0"/>
        </w:rPr>
      </w:r>
    </w:p>
    <w:p w:rsidR="00000000" w:rsidDel="00000000" w:rsidP="00000000" w:rsidRDefault="00000000" w:rsidRPr="00000000" w14:paraId="00000068">
      <w:pPr>
        <w:widowControl w:val="0"/>
        <w:spacing w:line="240" w:lineRule="auto"/>
        <w:ind w:left="720" w:firstLine="720"/>
        <w:contextualSpacing w:val="0"/>
        <w:rPr>
          <w:sz w:val="20"/>
          <w:szCs w:val="20"/>
        </w:rPr>
      </w:pPr>
      <w:r w:rsidDel="00000000" w:rsidR="00000000" w:rsidRPr="00000000">
        <w:rPr>
          <w:rtl w:val="0"/>
        </w:rPr>
      </w:r>
    </w:p>
    <w:p w:rsidR="00000000" w:rsidDel="00000000" w:rsidP="00000000" w:rsidRDefault="00000000" w:rsidRPr="00000000" w14:paraId="00000069">
      <w:pPr>
        <w:contextualSpacing w:val="0"/>
        <w:jc w:val="both"/>
        <w:rPr/>
      </w:pPr>
      <w:r w:rsidDel="00000000" w:rsidR="00000000" w:rsidRPr="00000000">
        <w:rPr>
          <w:rtl w:val="0"/>
        </w:rPr>
        <w:t xml:space="preserve">Analice las soluciones en términos de</w:t>
      </w:r>
    </w:p>
    <w:p w:rsidR="00000000" w:rsidDel="00000000" w:rsidP="00000000" w:rsidRDefault="00000000" w:rsidRPr="00000000" w14:paraId="0000006A">
      <w:pPr>
        <w:numPr>
          <w:ilvl w:val="0"/>
          <w:numId w:val="5"/>
        </w:numPr>
        <w:ind w:left="720" w:hanging="360"/>
        <w:contextualSpacing w:val="1"/>
        <w:jc w:val="both"/>
        <w:rPr>
          <w:u w:val="none"/>
        </w:rPr>
      </w:pPr>
      <w:r w:rsidDel="00000000" w:rsidR="00000000" w:rsidRPr="00000000">
        <w:rPr>
          <w:rtl w:val="0"/>
        </w:rPr>
        <w:t xml:space="preserve">I</w:t>
      </w:r>
      <w:r w:rsidDel="00000000" w:rsidR="00000000" w:rsidRPr="00000000">
        <w:rPr>
          <w:rtl w:val="0"/>
        </w:rPr>
        <w:t xml:space="preserve">nversibilidad</w:t>
      </w:r>
      <w:r w:rsidDel="00000000" w:rsidR="00000000" w:rsidRPr="00000000">
        <w:rPr>
          <w:rtl w:val="0"/>
        </w:rPr>
        <w:t xml:space="preserve">: Incluir al justificar un ejemplo de consulta existencial y su respuesta, y dos de consultas individuales: una cuya respuesta sea verdadera y una cuya respuesta sea falsa.</w:t>
      </w:r>
    </w:p>
    <w:p w:rsidR="00000000" w:rsidDel="00000000" w:rsidP="00000000" w:rsidRDefault="00000000" w:rsidRPr="00000000" w14:paraId="0000006B">
      <w:pPr>
        <w:numPr>
          <w:ilvl w:val="0"/>
          <w:numId w:val="5"/>
        </w:numPr>
        <w:ind w:left="720" w:hanging="360"/>
        <w:contextualSpacing w:val="1"/>
        <w:jc w:val="both"/>
        <w:rPr>
          <w:u w:val="none"/>
        </w:rPr>
      </w:pPr>
      <w:r w:rsidDel="00000000" w:rsidR="00000000" w:rsidRPr="00000000">
        <w:rPr>
          <w:rtl w:val="0"/>
        </w:rPr>
        <w:t xml:space="preserve">Funcionalidad: </w:t>
      </w:r>
      <w:r w:rsidDel="00000000" w:rsidR="00000000" w:rsidRPr="00000000">
        <w:rPr>
          <w:rtl w:val="0"/>
        </w:rPr>
        <w:t xml:space="preserve">¿Existe algún escenario (no necesariamente con la misma base de conocimientos) ante el cual podría llegarse a respuestas distintas con alguna de las soluciones? Justificar.</w:t>
      </w:r>
      <w:r w:rsidDel="00000000" w:rsidR="00000000" w:rsidRPr="00000000">
        <w:rPr>
          <w:rtl w:val="0"/>
        </w:rPr>
      </w:r>
    </w:p>
    <w:p w:rsidR="00000000" w:rsidDel="00000000" w:rsidP="00000000" w:rsidRDefault="00000000" w:rsidRPr="00000000" w14:paraId="0000006C">
      <w:pPr>
        <w:numPr>
          <w:ilvl w:val="0"/>
          <w:numId w:val="5"/>
        </w:numPr>
        <w:ind w:left="720" w:hanging="360"/>
        <w:contextualSpacing w:val="1"/>
        <w:jc w:val="both"/>
        <w:rPr>
          <w:u w:val="none"/>
        </w:rPr>
      </w:pPr>
      <w:r w:rsidDel="00000000" w:rsidR="00000000" w:rsidRPr="00000000">
        <w:rPr>
          <w:rtl w:val="0"/>
        </w:rPr>
        <w:t xml:space="preserve">Al margen de los aspectos anteriores ¿cuál es la mejor solución? Justificar conceptualmente.</w:t>
      </w:r>
      <w:r w:rsidDel="00000000" w:rsidR="00000000" w:rsidRPr="00000000">
        <w:rPr>
          <w:rtl w:val="0"/>
        </w:rPr>
      </w:r>
    </w:p>
    <w:sectPr>
      <w:headerReference r:id="rId7" w:type="default"/>
      <w:footerReference r:id="rId8" w:type="default"/>
      <w:pgSz w:h="16838" w:w="11906"/>
      <w:pgMar w:bottom="566.9291338582677" w:top="873.0708661417325"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before="200" w:lineRule="auto"/>
      <w:ind w:left="45" w:firstLine="0"/>
      <w:contextualSpacing w:val="0"/>
      <w:jc w:val="left"/>
      <w:rPr>
        <w:b w:val="1"/>
      </w:rPr>
    </w:pPr>
    <w:r w:rsidDel="00000000" w:rsidR="00000000" w:rsidRPr="00000000">
      <w:rPr>
        <w:b w:val="1"/>
        <w:rtl w:val="0"/>
      </w:rPr>
      <w:t xml:space="preserve">Paradigmas de Programación                             Examen Final                                                   09/12/2017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