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CARTA DE APRESENTAÇÃO</w: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Vimos por desta apresentar o grupo de acadêmicos do Centro Universit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ário UniMetrocamp Wyden</w:t>
      </w:r>
      <w:r w:rsidDel="00000000" w:rsidR="00000000" w:rsidRPr="00000000">
        <w:rPr>
          <w:rFonts w:ascii="Arial" w:cs="Arial" w:eastAsia="Arial" w:hAnsi="Arial"/>
          <w:rtl w:val="0"/>
        </w:rPr>
        <w:t xml:space="preserve">, a fim de convidá-lo a participar de uma atividade extensionista associada à disciplina “ARA0089”, sob responsabilidade do Prof. Luiz Gustavo Turatti.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consonância ao Plano Nacional de Educação vigente, a IES desenvolve “Programaç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ão de dispositivos móveis em Android”</w:t>
      </w:r>
      <w:r w:rsidDel="00000000" w:rsidR="00000000" w:rsidRPr="00000000">
        <w:rPr>
          <w:rFonts w:ascii="Arial" w:cs="Arial" w:eastAsia="Arial" w:hAnsi="Arial"/>
          <w:rtl w:val="0"/>
        </w:rPr>
        <w:t xml:space="preserve">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contexto, a disciplina acima mencionada tem como principal escopo os temas relacionados ao desenvolvimento de uma aplicaç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ão móvel para Android</w:t>
      </w:r>
      <w:r w:rsidDel="00000000" w:rsidR="00000000" w:rsidRPr="00000000">
        <w:rPr>
          <w:rFonts w:ascii="Arial" w:cs="Arial" w:eastAsia="Arial" w:hAnsi="Arial"/>
          <w:rtl w:val="0"/>
        </w:rPr>
        <w:t xml:space="preserve">, no que diz respeito à soluç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ão de uma demanda em formato de um produto mínimo viável (minimum viable product, ou seja, MVP), através do projeto Search n</w:t>
      </w:r>
      <w:r w:rsidDel="00000000" w:rsidR="00000000" w:rsidRPr="00000000">
        <w:rPr>
          <w:rFonts w:ascii="Arial" w:cs="Arial" w:eastAsia="Arial" w:hAnsi="Arial"/>
          <w:rtl w:val="0"/>
        </w:rPr>
        <w:t xml:space="preserve">’ Building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Sendo assim,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pedimos o apoio à Infranet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Salientamos que como se trata de atividades de ensino, os resultados destas só poderão ser implementados mediante Anotação de Responsabilidade Técnica de um profissional habilitado.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Aproveitamos a oportunidade e solicitamos que, em caso de aceite, seja formalizado, mediante assinatura da Carta de Autorização, as atividades e informações que o(s) aluno(s) poderá(ão) ter acesso. </w:t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9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Desde já nos colocamos à sua disposição para quaisquer esclarecimentos.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Atenciosamente,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Campinas, </w:t>
      </w:r>
      <w:r w:rsidDel="00000000" w:rsidR="00000000" w:rsidRPr="00000000">
        <w:rPr>
          <w:rtl w:val="0"/>
        </w:rPr>
        <w:t xml:space="preserve">25 de setembro</w:t>
      </w:r>
      <w:r w:rsidDel="00000000" w:rsidR="00000000" w:rsidRPr="00000000">
        <w:rPr>
          <w:sz w:val="20"/>
          <w:szCs w:val="20"/>
          <w:rtl w:val="0"/>
        </w:rPr>
        <w:t xml:space="preserve"> de 2024</w:t>
      </w: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Layout w:type="fixed"/>
        <w:tblLook w:val="0000"/>
      </w:tblPr>
      <w:tblGrid>
        <w:gridCol w:w="2835"/>
        <w:gridCol w:w="3645"/>
        <w:gridCol w:w="2025"/>
        <w:tblGridChange w:id="0">
          <w:tblGrid>
            <w:gridCol w:w="2835"/>
            <w:gridCol w:w="3645"/>
            <w:gridCol w:w="2025"/>
          </w:tblGrid>
        </w:tblGridChange>
      </w:tblGrid>
      <w:tr>
        <w:trPr>
          <w:cantSplit w:val="0"/>
          <w:trHeight w:val="1938.0468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Luiz Gustavo Turatti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Leonardo Henrique de Andrade Goulart/Assinatura1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de Souza Lanaro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/Assinatura2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Kelvin Arthur Silva Soares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/Assinatura3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sid w:val="00AB4963"/>
    <w:rPr>
      <w:rFonts w:ascii="Calibri" w:cs="Times New Roman" w:eastAsia="Calibri" w:hAnsi="Calibri"/>
      <w:sz w:val="20"/>
      <w:szCs w:val="20"/>
      <w:lang w:eastAsia="pt-BR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26701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 w:val="1"/>
    <w:rsid w:val="00267013"/>
    <w:rPr>
      <w:rFonts w:ascii="Calibri" w:cs="Times New Roman" w:eastAsia="Calibri" w:hAnsi="Calibri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 w:val="1"/>
    <w:qFormat w:val="1"/>
    <w:rsid w:val="00267013"/>
    <w:rPr>
      <w:rFonts w:ascii="Calibri" w:cs="Times New Roman" w:eastAsia="Calibri" w:hAnsi="Calibri"/>
      <w:b w:val="1"/>
      <w:bCs w:val="1"/>
      <w:sz w:val="20"/>
      <w:szCs w:val="20"/>
      <w:lang w:eastAsia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link w:val="PargrafodaListaChar"/>
    <w:uiPriority w:val="34"/>
    <w:qFormat w:val="1"/>
    <w:rsid w:val="00AB4963"/>
    <w:pPr>
      <w:spacing w:after="200" w:before="0"/>
      <w:ind w:left="720" w:hanging="0"/>
      <w:contextualSpacing w:val="1"/>
    </w:pPr>
    <w:rPr/>
  </w:style>
  <w:style w:type="paragraph" w:styleId="Annotationtext">
    <w:name w:val="annotation text"/>
    <w:basedOn w:val="Normal"/>
    <w:link w:val="TextodecomentrioChar"/>
    <w:uiPriority w:val="99"/>
    <w:unhideWhenUsed w:val="1"/>
    <w:qFormat w:val="1"/>
    <w:rsid w:val="00267013"/>
    <w:pPr>
      <w:spacing w:line="240" w:lineRule="auto"/>
    </w:pPr>
    <w:rPr/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 w:val="1"/>
    <w:unhideWhenUsed w:val="1"/>
    <w:qFormat w:val="1"/>
    <w:rsid w:val="00267013"/>
    <w:pPr/>
    <w:rPr>
      <w:b w:val="1"/>
      <w:bCs w:val="1"/>
    </w:rPr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9Y1r6PPqHI611zUZzmm855w95g==">CgMxLjA4AHIhMVMwTElsS0xGN1ljOXFfWEk4ZEt4eXNTTkFud2ZZUVVH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2022-09-18T21:54:00Z</dcterms:created>
  <dc:creator>Simone Imperatore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3.86046E7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false</vt:bool>
  </property>
</Properties>
</file>