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Relatório Técnico: CardioIA — Fase 3 | Parte 2</w:t>
      </w:r>
    </w:p>
    <w:p>
      <w:pPr>
        <w:jc w:val="center"/>
      </w:pPr>
      <w:r>
        <w:rPr>
          <w:b/>
        </w:rPr>
        <w:t>Projeto: Transmissão para Nuvem e Visualização (Fog/Cloud Computing)</w:t>
        <w:br/>
      </w:r>
      <w:r>
        <w:t>Integrantes: Leonardo Nunes Urbano &amp; Erick Souza Pereira</w:t>
        <w:br/>
      </w:r>
      <w:r>
        <w:t>Instituição: FIAP — 2° Ano</w:t>
      </w:r>
    </w:p>
    <w:p/>
    <w:p>
      <w:pPr>
        <w:pStyle w:val="Heading2"/>
      </w:pPr>
      <w:r>
        <w:t>1. Introdução</w:t>
      </w:r>
    </w:p>
    <w:p>
      <w:r>
        <w:t>Esta etapa do projeto CardioIA foca na implementação do fluxo de comunicação e visualização de dados de saúde. O objetivo é demonstrar a integração entre dispositivos de borda, processamento intermediário (Fog) e armazenamento/visualização em nuvem (Cloud). Utilizamos o protocolo MQTT para garantir uma transmissão leve e segura, essencial para dispositivos vestíveis de monitoramento cardíaco.</w:t>
      </w:r>
    </w:p>
    <w:p>
      <w:pPr>
        <w:pStyle w:val="Heading2"/>
      </w:pPr>
      <w:r>
        <w:t>2. Arquitetura de Comunicação</w:t>
      </w:r>
    </w:p>
    <w:p>
      <w:r>
        <w:t>A solução foi desenhada seguindo a hierarquia de computação distribuída:</w:t>
        <w:br/>
        <w:br/>
        <w:t>• Camada de Borda (Edge): Representada pelo simulador em Python e pelo ESP32 (Wokwi). Aqui, os dados dos sensores (DHT22 para temperatura/umidade e simulador de BPM) são gerados e preparados para envio.</w:t>
        <w:br/>
        <w:br/>
        <w:t>• Camada de Névoa (Fog): O Node-RED atua como o orquestrador. Ele recebe os dados brutos, processa a lógica de alertas e faz a ponte para a interface do usuário, reduzindo a necessidade de processamento pesado na nuvem.</w:t>
        <w:br/>
        <w:br/>
        <w:t>• Camada de Nuvem (Cloud): Utilizamos o broker HiveMQ Cloud para gerenciar as mensagens. A comunicação utiliza criptografia TLS (Porta 8883), garantindo que dados sensíveis de pacientes não trafeguem em texto claro pela internet.</w:t>
      </w:r>
    </w:p>
    <w:p>
      <w:pPr>
        <w:pStyle w:val="Heading2"/>
      </w:pPr>
      <w:r>
        <w:t>3. Protocolo MQTT e Estrutura de Tópicos</w:t>
      </w:r>
    </w:p>
    <w:p>
      <w:r>
        <w:t>O protocolo MQTT foi escolhido por sua eficiência em redes instáveis. Configuramos quatro tópicos principais:</w:t>
        <w:br/>
        <w:br/>
        <w:t>• cardioIA/temperatura: Transmite valores de temperatura em °C.</w:t>
        <w:br/>
        <w:t>• cardioIA/umidade: Transmite a umidade relativa do ar.</w:t>
        <w:br/>
        <w:t>• cardioAI/batimentoscardiacos: Envia a frequência cardíaca simulada (BPM).</w:t>
        <w:br/>
        <w:t>• cardioIA/alerta: Tópico de status que envia strings de texto informando condições normais ou críticas.</w:t>
        <w:br/>
        <w:br/>
        <w:t>O simulador Python publica esses dados a cada 5 segundos, com variações realistas e picos programados para testar o sistema de alertas.</w:t>
      </w:r>
    </w:p>
    <w:p>
      <w:pPr>
        <w:pStyle w:val="Heading2"/>
      </w:pPr>
      <w:r>
        <w:t>4. Configuração do Dashboard (Node-RED)</w:t>
      </w:r>
    </w:p>
    <w:p>
      <w:r>
        <w:t>O dashboard foi desenvolvido utilizando o @flowfuse/node-red-dashboard. A interface é composta por:</w:t>
        <w:br/>
        <w:br/>
        <w:t>• Gráfico de Linha (Temperatura e BPM): Permite acompanhar a tendência histórica dos sinais vitais, facilitando a identificação de arritmias ou febres persistentes.</w:t>
        <w:br/>
        <w:br/>
        <w:t>• Gauge de Umidade: Um medidor semicircular com zonas de cores (verde/amarelo/vermelho) para monitorar o ambiente do paciente.</w:t>
        <w:br/>
        <w:br/>
        <w:t>• Indicador de Status (Alerta): Um campo de texto dinâmico que exibe mensagens como "BPM ALTO: 135 bpm" quando os limites clínicos (definidos em 120 BPM e 38°C) são ultrapassados.</w:t>
      </w:r>
    </w:p>
    <w:p>
      <w:pPr>
        <w:pStyle w:val="Heading2"/>
      </w:pPr>
      <w:r>
        <w:t>5. Lógica de Alertas e Segurança</w:t>
      </w:r>
    </w:p>
    <w:p>
      <w:r>
        <w:t>A segurança é tratada como prioridade. O uso de autenticação por usuário/senha e TLS no broker HiveMQ impede que dispositivos não autorizados publiquem dados falsos. A lógica de alerta funciona de forma redundante: o simulador identifica o desvio e publica no tópico de alerta, enquanto o Node-RED exibe essa informação visualmente para o cuidador ou médico.</w:t>
      </w:r>
    </w:p>
    <w:p>
      <w:pPr>
        <w:pStyle w:val="Heading2"/>
      </w:pPr>
      <w:r>
        <w:t>6. Conclusão</w:t>
      </w:r>
    </w:p>
    <w:p>
      <w:r>
        <w:t>A Parte 2 do CardioIA validou a viabilidade de um sistema de monitoramento remoto seguro. A separação entre processamento local (Edge) e visualização centralizada (Cloud) permite um sistema resiliente, capaz de alertar rapidamente sobre emergências médicas, cumprindo o objetivo de transformar a cardiologia por meio da inteligência IoT.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