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65C" w:rsidRPr="00816DDC" w:rsidRDefault="005D165C" w:rsidP="00816DDC">
      <w:pPr>
        <w:widowControl/>
        <w:jc w:val="left"/>
        <w:rPr>
          <w:rFonts w:ascii="仿宋" w:eastAsia="仿宋" w:hAnsi="仿宋" w:cs="宋体"/>
          <w:bCs/>
          <w:kern w:val="0"/>
          <w:szCs w:val="21"/>
        </w:rPr>
      </w:pPr>
      <w:r w:rsidRPr="00816DDC">
        <w:rPr>
          <w:rFonts w:ascii="仿宋" w:eastAsia="仿宋" w:hAnsi="仿宋" w:cs="宋体" w:hint="eastAsia"/>
          <w:bCs/>
          <w:kern w:val="0"/>
          <w:szCs w:val="21"/>
        </w:rPr>
        <w:t>附件</w:t>
      </w:r>
      <w:r w:rsidRPr="00816DDC">
        <w:rPr>
          <w:rFonts w:ascii="仿宋" w:eastAsia="仿宋" w:hAnsi="仿宋" w:cs="宋体"/>
          <w:bCs/>
          <w:kern w:val="0"/>
          <w:szCs w:val="21"/>
        </w:rPr>
        <w:t>7</w:t>
      </w:r>
    </w:p>
    <w:p w:rsidR="005D165C" w:rsidRPr="00D5454C" w:rsidRDefault="005D165C" w:rsidP="000C5740">
      <w:pPr>
        <w:pStyle w:val="2"/>
        <w:spacing w:before="320" w:after="120" w:line="364" w:lineRule="exact"/>
        <w:jc w:val="center"/>
        <w:rPr>
          <w:rFonts w:ascii="宋体" w:eastAsia="宋体" w:hAnsi="宋体" w:cs="宋体"/>
          <w:b w:val="0"/>
          <w:bCs w:val="0"/>
        </w:rPr>
      </w:pPr>
      <w:bookmarkStart w:id="0" w:name="_Toc531871608"/>
      <w:r w:rsidRPr="000C5740">
        <w:rPr>
          <w:rFonts w:ascii="Times New Roman" w:eastAsia="方正宋黑简体" w:hAnsi="Times New Roman" w:hint="eastAsia"/>
          <w:b w:val="0"/>
          <w:sz w:val="30"/>
          <w:szCs w:val="30"/>
        </w:rPr>
        <w:t>陇东学院毕业论文（设计）答辩工作规程</w:t>
      </w:r>
      <w:bookmarkEnd w:id="0"/>
    </w:p>
    <w:p w:rsidR="005D165C" w:rsidRPr="00D5454C" w:rsidRDefault="005D165C" w:rsidP="00D5454C">
      <w:pPr>
        <w:widowControl/>
        <w:spacing w:line="364" w:lineRule="exact"/>
        <w:ind w:firstLine="482"/>
        <w:rPr>
          <w:rFonts w:ascii="宋体" w:cs="宋体"/>
          <w:kern w:val="0"/>
          <w:szCs w:val="21"/>
        </w:rPr>
      </w:pPr>
      <w:r w:rsidRPr="00D5454C">
        <w:rPr>
          <w:rFonts w:ascii="宋体" w:hAnsi="宋体" w:hint="eastAsia"/>
          <w:bCs/>
          <w:kern w:val="0"/>
          <w:szCs w:val="21"/>
        </w:rPr>
        <w:t>毕业论文（设计）答辩是实践教学的重要环节，是考察学生是否能获取学位的重要指标，也是检查学生毕业论文（设计）质量的重要手段，为了进一步培养和提高我院学生运用所学知识和技能、分析和解决实际问题的能力，规范毕业论文（设计）答辩的工作程序，特制定本工作规程。</w:t>
      </w:r>
    </w:p>
    <w:p w:rsidR="005D165C" w:rsidRPr="00D5454C" w:rsidRDefault="005D165C" w:rsidP="00D5454C">
      <w:pPr>
        <w:widowControl/>
        <w:spacing w:line="364" w:lineRule="exact"/>
        <w:ind w:firstLine="482"/>
        <w:rPr>
          <w:rFonts w:ascii="宋体"/>
          <w:b/>
          <w:bCs/>
          <w:kern w:val="0"/>
          <w:szCs w:val="21"/>
        </w:rPr>
      </w:pPr>
      <w:r w:rsidRPr="00D5454C">
        <w:rPr>
          <w:rFonts w:ascii="宋体" w:hAnsi="宋体" w:hint="eastAsia"/>
          <w:b/>
          <w:bCs/>
          <w:kern w:val="0"/>
          <w:szCs w:val="21"/>
        </w:rPr>
        <w:t>一、</w:t>
      </w:r>
      <w:r w:rsidRPr="00D5454C">
        <w:rPr>
          <w:rFonts w:ascii="宋体" w:hAnsi="宋体"/>
          <w:b/>
          <w:bCs/>
          <w:kern w:val="0"/>
          <w:szCs w:val="21"/>
        </w:rPr>
        <w:t xml:space="preserve"> </w:t>
      </w:r>
      <w:r w:rsidRPr="00D5454C">
        <w:rPr>
          <w:rFonts w:ascii="宋体" w:hAnsi="宋体" w:hint="eastAsia"/>
          <w:b/>
          <w:bCs/>
          <w:kern w:val="0"/>
          <w:szCs w:val="21"/>
        </w:rPr>
        <w:t>毕业论文（设计）答辩的目的</w:t>
      </w:r>
    </w:p>
    <w:p w:rsidR="005D165C" w:rsidRPr="00D5454C" w:rsidRDefault="005D165C" w:rsidP="00D5454C">
      <w:pPr>
        <w:widowControl/>
        <w:spacing w:line="364" w:lineRule="exact"/>
        <w:ind w:firstLine="482"/>
        <w:rPr>
          <w:rFonts w:ascii="宋体"/>
          <w:bCs/>
          <w:kern w:val="0"/>
          <w:szCs w:val="21"/>
        </w:rPr>
      </w:pPr>
      <w:r w:rsidRPr="00D5454C">
        <w:rPr>
          <w:rFonts w:ascii="宋体" w:hAnsi="宋体"/>
          <w:bCs/>
          <w:kern w:val="0"/>
          <w:szCs w:val="21"/>
        </w:rPr>
        <w:t>1.</w:t>
      </w:r>
      <w:r w:rsidRPr="00D5454C">
        <w:rPr>
          <w:rFonts w:ascii="宋体" w:hAnsi="宋体" w:hint="eastAsia"/>
          <w:bCs/>
          <w:kern w:val="0"/>
          <w:szCs w:val="21"/>
        </w:rPr>
        <w:t>检查学生毕业论文（设计）的真实性、可靠性；</w:t>
      </w:r>
    </w:p>
    <w:p w:rsidR="005D165C" w:rsidRPr="00D5454C" w:rsidRDefault="005D165C" w:rsidP="00D5454C">
      <w:pPr>
        <w:widowControl/>
        <w:spacing w:line="364" w:lineRule="exact"/>
        <w:ind w:firstLine="482"/>
        <w:rPr>
          <w:rFonts w:ascii="宋体"/>
          <w:bCs/>
          <w:kern w:val="0"/>
          <w:szCs w:val="21"/>
        </w:rPr>
      </w:pPr>
      <w:r w:rsidRPr="00D5454C">
        <w:rPr>
          <w:rFonts w:ascii="宋体" w:hAnsi="宋体"/>
          <w:bCs/>
          <w:kern w:val="0"/>
          <w:szCs w:val="21"/>
        </w:rPr>
        <w:t>2.</w:t>
      </w:r>
      <w:r w:rsidRPr="00D5454C">
        <w:rPr>
          <w:rFonts w:ascii="宋体" w:hAnsi="宋体" w:hint="eastAsia"/>
          <w:bCs/>
          <w:kern w:val="0"/>
          <w:szCs w:val="21"/>
        </w:rPr>
        <w:t>检查学生分析问题、解答问题的能力；</w:t>
      </w:r>
    </w:p>
    <w:p w:rsidR="005D165C" w:rsidRPr="00D5454C" w:rsidRDefault="005D165C" w:rsidP="00D5454C">
      <w:pPr>
        <w:widowControl/>
        <w:spacing w:line="364" w:lineRule="exact"/>
        <w:ind w:firstLine="482"/>
        <w:rPr>
          <w:rFonts w:ascii="宋体"/>
          <w:bCs/>
          <w:kern w:val="0"/>
          <w:szCs w:val="21"/>
        </w:rPr>
      </w:pPr>
      <w:r w:rsidRPr="00D5454C">
        <w:rPr>
          <w:rFonts w:ascii="宋体" w:hAnsi="宋体"/>
          <w:bCs/>
          <w:kern w:val="0"/>
          <w:szCs w:val="21"/>
        </w:rPr>
        <w:t>3.</w:t>
      </w:r>
      <w:r w:rsidRPr="00D5454C">
        <w:rPr>
          <w:rFonts w:ascii="宋体" w:hAnsi="宋体" w:hint="eastAsia"/>
          <w:bCs/>
          <w:kern w:val="0"/>
          <w:szCs w:val="21"/>
        </w:rPr>
        <w:t>检查学生对材料的分析鉴别和运用能力；</w:t>
      </w:r>
    </w:p>
    <w:p w:rsidR="005D165C" w:rsidRPr="00D5454C" w:rsidRDefault="005D165C" w:rsidP="00D5454C">
      <w:pPr>
        <w:widowControl/>
        <w:spacing w:line="364" w:lineRule="exact"/>
        <w:ind w:firstLine="482"/>
        <w:rPr>
          <w:rFonts w:ascii="宋体"/>
          <w:bCs/>
          <w:kern w:val="0"/>
          <w:szCs w:val="21"/>
        </w:rPr>
      </w:pPr>
      <w:r w:rsidRPr="00D5454C">
        <w:rPr>
          <w:rFonts w:ascii="宋体" w:hAnsi="宋体"/>
          <w:bCs/>
          <w:kern w:val="0"/>
          <w:szCs w:val="21"/>
        </w:rPr>
        <w:t>4.</w:t>
      </w:r>
      <w:r w:rsidRPr="00D5454C">
        <w:rPr>
          <w:rFonts w:ascii="宋体" w:hAnsi="宋体" w:hint="eastAsia"/>
          <w:bCs/>
          <w:kern w:val="0"/>
          <w:szCs w:val="21"/>
        </w:rPr>
        <w:t>检查学生对参考书的了解和掌握情况；</w:t>
      </w:r>
    </w:p>
    <w:p w:rsidR="005D165C" w:rsidRPr="00D5454C" w:rsidRDefault="005D165C" w:rsidP="00D5454C">
      <w:pPr>
        <w:widowControl/>
        <w:spacing w:line="364" w:lineRule="exact"/>
        <w:ind w:firstLine="482"/>
        <w:rPr>
          <w:rFonts w:ascii="宋体"/>
          <w:bCs/>
          <w:kern w:val="0"/>
          <w:szCs w:val="21"/>
        </w:rPr>
      </w:pPr>
      <w:r w:rsidRPr="00D5454C">
        <w:rPr>
          <w:rFonts w:ascii="宋体" w:hAnsi="宋体"/>
          <w:bCs/>
          <w:kern w:val="0"/>
          <w:szCs w:val="21"/>
        </w:rPr>
        <w:t>5.</w:t>
      </w:r>
      <w:r w:rsidRPr="00D5454C">
        <w:rPr>
          <w:rFonts w:ascii="宋体" w:hAnsi="宋体" w:hint="eastAsia"/>
          <w:bCs/>
          <w:kern w:val="0"/>
          <w:szCs w:val="21"/>
        </w:rPr>
        <w:t>检查指导教师对毕业论文（设计）的了解程度</w:t>
      </w:r>
      <w:r>
        <w:rPr>
          <w:rFonts w:ascii="宋体" w:hAnsi="宋体" w:hint="eastAsia"/>
          <w:bCs/>
          <w:kern w:val="0"/>
          <w:szCs w:val="21"/>
        </w:rPr>
        <w:t>。</w:t>
      </w:r>
    </w:p>
    <w:p w:rsidR="005D165C" w:rsidRPr="00D5454C" w:rsidRDefault="005D165C" w:rsidP="00D5454C">
      <w:pPr>
        <w:widowControl/>
        <w:spacing w:line="364" w:lineRule="exact"/>
        <w:ind w:firstLine="482"/>
        <w:rPr>
          <w:rFonts w:ascii="宋体"/>
          <w:bCs/>
          <w:kern w:val="0"/>
          <w:szCs w:val="21"/>
        </w:rPr>
      </w:pPr>
      <w:r w:rsidRPr="00D5454C">
        <w:rPr>
          <w:rFonts w:ascii="宋体" w:hAnsi="宋体" w:hint="eastAsia"/>
          <w:bCs/>
          <w:kern w:val="0"/>
          <w:szCs w:val="21"/>
        </w:rPr>
        <w:t>二、毕业论文（设计）答辩的组织机构</w:t>
      </w:r>
    </w:p>
    <w:p w:rsidR="005D165C" w:rsidRPr="00D5454C" w:rsidRDefault="005D165C" w:rsidP="00D5454C">
      <w:pPr>
        <w:widowControl/>
        <w:spacing w:line="364" w:lineRule="exact"/>
        <w:ind w:firstLine="482"/>
        <w:rPr>
          <w:rFonts w:ascii="宋体"/>
          <w:bCs/>
          <w:kern w:val="0"/>
          <w:szCs w:val="21"/>
        </w:rPr>
      </w:pPr>
      <w:r w:rsidRPr="00D5454C">
        <w:rPr>
          <w:rFonts w:ascii="宋体" w:hAnsi="宋体"/>
          <w:bCs/>
          <w:kern w:val="0"/>
          <w:szCs w:val="21"/>
        </w:rPr>
        <w:t>1.</w:t>
      </w:r>
      <w:r w:rsidRPr="00D5454C">
        <w:rPr>
          <w:rFonts w:ascii="宋体" w:hAnsi="宋体" w:hint="eastAsia"/>
          <w:bCs/>
          <w:kern w:val="0"/>
          <w:szCs w:val="21"/>
        </w:rPr>
        <w:t>根据本院学科特点和答辩学生人数，学院成立答辩委员会，答辩委员会主任一般由学院院长或负责教学工作的副院长担任，委员</w:t>
      </w:r>
      <w:r w:rsidRPr="00D5454C">
        <w:rPr>
          <w:rFonts w:ascii="宋体" w:hAnsi="宋体"/>
          <w:bCs/>
          <w:kern w:val="0"/>
          <w:szCs w:val="21"/>
        </w:rPr>
        <w:t>5</w:t>
      </w:r>
      <w:r w:rsidRPr="00D5454C">
        <w:rPr>
          <w:rFonts w:ascii="宋体" w:hAnsi="宋体" w:hint="eastAsia"/>
          <w:bCs/>
          <w:kern w:val="0"/>
          <w:szCs w:val="21"/>
        </w:rPr>
        <w:t>～</w:t>
      </w:r>
      <w:r w:rsidRPr="00D5454C">
        <w:rPr>
          <w:rFonts w:ascii="宋体" w:hAnsi="宋体"/>
          <w:bCs/>
          <w:kern w:val="0"/>
          <w:szCs w:val="21"/>
        </w:rPr>
        <w:t>7</w:t>
      </w:r>
      <w:r w:rsidRPr="00D5454C">
        <w:rPr>
          <w:rFonts w:ascii="宋体" w:hAnsi="宋体" w:hint="eastAsia"/>
          <w:bCs/>
          <w:kern w:val="0"/>
          <w:szCs w:val="21"/>
        </w:rPr>
        <w:t>名。负责学院毕业论文（设计）答辩的组织领导工作。答辩委员会委员原则上应由副教授及以上职称或博士研究生学历的教师担任，也可以聘请校外副教授及以上职称的教师担任。</w:t>
      </w:r>
    </w:p>
    <w:p w:rsidR="005D165C" w:rsidRPr="00D5454C" w:rsidRDefault="005D165C" w:rsidP="00D5454C">
      <w:pPr>
        <w:widowControl/>
        <w:spacing w:line="364" w:lineRule="exact"/>
        <w:ind w:firstLine="482"/>
        <w:rPr>
          <w:rFonts w:ascii="宋体"/>
          <w:bCs/>
          <w:kern w:val="0"/>
          <w:szCs w:val="21"/>
        </w:rPr>
      </w:pPr>
      <w:r w:rsidRPr="00D5454C">
        <w:rPr>
          <w:rFonts w:ascii="宋体" w:hAnsi="宋体"/>
          <w:bCs/>
          <w:kern w:val="0"/>
          <w:szCs w:val="21"/>
        </w:rPr>
        <w:t>2.</w:t>
      </w:r>
      <w:r w:rsidRPr="00D5454C">
        <w:rPr>
          <w:rFonts w:ascii="宋体" w:hAnsi="宋体" w:hint="eastAsia"/>
          <w:bCs/>
          <w:kern w:val="0"/>
          <w:szCs w:val="21"/>
        </w:rPr>
        <w:t>按专业或教研室分设答辩小组，每组由</w:t>
      </w:r>
      <w:r w:rsidRPr="00D5454C">
        <w:rPr>
          <w:rFonts w:ascii="宋体" w:hAnsi="宋体"/>
          <w:bCs/>
          <w:kern w:val="0"/>
          <w:szCs w:val="21"/>
        </w:rPr>
        <w:t>3-5</w:t>
      </w:r>
      <w:r w:rsidRPr="00D5454C">
        <w:rPr>
          <w:rFonts w:ascii="宋体" w:hAnsi="宋体" w:hint="eastAsia"/>
          <w:bCs/>
          <w:kern w:val="0"/>
          <w:szCs w:val="21"/>
        </w:rPr>
        <w:t>名教师组成。答辩小组设组长</w:t>
      </w:r>
      <w:r w:rsidRPr="00D5454C">
        <w:rPr>
          <w:rFonts w:ascii="宋体" w:hAnsi="宋体"/>
          <w:bCs/>
          <w:kern w:val="0"/>
          <w:szCs w:val="21"/>
        </w:rPr>
        <w:t>1</w:t>
      </w:r>
      <w:r w:rsidRPr="00D5454C">
        <w:rPr>
          <w:rFonts w:ascii="宋体" w:hAnsi="宋体" w:hint="eastAsia"/>
          <w:bCs/>
          <w:kern w:val="0"/>
          <w:szCs w:val="21"/>
        </w:rPr>
        <w:t>人，秘书</w:t>
      </w:r>
      <w:r w:rsidRPr="00D5454C">
        <w:rPr>
          <w:rFonts w:ascii="宋体" w:hAnsi="宋体"/>
          <w:bCs/>
          <w:kern w:val="0"/>
          <w:szCs w:val="21"/>
        </w:rPr>
        <w:t>1</w:t>
      </w:r>
      <w:r w:rsidRPr="00D5454C">
        <w:rPr>
          <w:rFonts w:ascii="宋体" w:hAnsi="宋体" w:hint="eastAsia"/>
          <w:bCs/>
          <w:kern w:val="0"/>
          <w:szCs w:val="21"/>
        </w:rPr>
        <w:t>人（由答辩教师兼任或组长指定）。秘书在组长的领导下，负责本组论文的收缴、登记、转发与答辩过程的记录、资料整理、归档等工作。</w:t>
      </w:r>
    </w:p>
    <w:p w:rsidR="005D165C" w:rsidRPr="00D5454C" w:rsidRDefault="005D165C" w:rsidP="00D5454C">
      <w:pPr>
        <w:widowControl/>
        <w:spacing w:line="364" w:lineRule="exact"/>
        <w:ind w:firstLine="482"/>
        <w:rPr>
          <w:rFonts w:ascii="宋体"/>
          <w:bCs/>
          <w:kern w:val="0"/>
          <w:szCs w:val="21"/>
        </w:rPr>
      </w:pPr>
      <w:r w:rsidRPr="00D5454C">
        <w:rPr>
          <w:rFonts w:ascii="宋体" w:hAnsi="宋体" w:hint="eastAsia"/>
          <w:bCs/>
          <w:kern w:val="0"/>
          <w:szCs w:val="21"/>
        </w:rPr>
        <w:t>三、工作职责</w:t>
      </w:r>
    </w:p>
    <w:p w:rsidR="005D165C" w:rsidRPr="00D5454C" w:rsidRDefault="005D165C" w:rsidP="00D5454C">
      <w:pPr>
        <w:widowControl/>
        <w:spacing w:line="364" w:lineRule="exact"/>
        <w:ind w:firstLine="482"/>
        <w:rPr>
          <w:rFonts w:ascii="宋体"/>
          <w:bCs/>
          <w:kern w:val="0"/>
          <w:szCs w:val="21"/>
        </w:rPr>
      </w:pPr>
      <w:r w:rsidRPr="00D5454C">
        <w:rPr>
          <w:rFonts w:ascii="宋体" w:hAnsi="宋体" w:hint="eastAsia"/>
          <w:bCs/>
          <w:kern w:val="0"/>
          <w:szCs w:val="21"/>
        </w:rPr>
        <w:t>（一）答辩委员会职责</w:t>
      </w:r>
      <w:r>
        <w:rPr>
          <w:rFonts w:ascii="宋体" w:hAnsi="宋体" w:hint="eastAsia"/>
          <w:bCs/>
          <w:kern w:val="0"/>
          <w:szCs w:val="21"/>
        </w:rPr>
        <w:t>：</w:t>
      </w:r>
    </w:p>
    <w:p w:rsidR="005D165C" w:rsidRPr="00D5454C" w:rsidRDefault="005D165C" w:rsidP="00D5454C">
      <w:pPr>
        <w:widowControl/>
        <w:spacing w:line="364" w:lineRule="exact"/>
        <w:ind w:firstLine="482"/>
        <w:rPr>
          <w:rFonts w:ascii="宋体"/>
          <w:bCs/>
          <w:kern w:val="0"/>
          <w:szCs w:val="21"/>
        </w:rPr>
      </w:pPr>
      <w:r w:rsidRPr="00D5454C">
        <w:rPr>
          <w:rFonts w:ascii="宋体" w:hAnsi="宋体"/>
          <w:bCs/>
          <w:kern w:val="0"/>
          <w:szCs w:val="21"/>
        </w:rPr>
        <w:t>1.</w:t>
      </w:r>
      <w:r w:rsidRPr="00D5454C">
        <w:rPr>
          <w:rFonts w:ascii="宋体" w:hAnsi="宋体" w:hint="eastAsia"/>
          <w:bCs/>
          <w:kern w:val="0"/>
          <w:szCs w:val="21"/>
        </w:rPr>
        <w:t>负责毕业论文（设计）答辩的组织及督导工作；</w:t>
      </w:r>
    </w:p>
    <w:p w:rsidR="005D165C" w:rsidRPr="00D5454C" w:rsidRDefault="005D165C" w:rsidP="00D5454C">
      <w:pPr>
        <w:widowControl/>
        <w:spacing w:line="364" w:lineRule="exact"/>
        <w:ind w:firstLine="482"/>
        <w:rPr>
          <w:rFonts w:ascii="宋体"/>
          <w:bCs/>
          <w:kern w:val="0"/>
          <w:szCs w:val="21"/>
        </w:rPr>
      </w:pPr>
      <w:r w:rsidRPr="00D5454C">
        <w:rPr>
          <w:rFonts w:ascii="宋体" w:hAnsi="宋体"/>
          <w:bCs/>
          <w:kern w:val="0"/>
          <w:szCs w:val="21"/>
        </w:rPr>
        <w:t>2.</w:t>
      </w:r>
      <w:r w:rsidRPr="00D5454C">
        <w:rPr>
          <w:rFonts w:ascii="宋体" w:hAnsi="宋体" w:hint="eastAsia"/>
          <w:bCs/>
          <w:kern w:val="0"/>
          <w:szCs w:val="21"/>
        </w:rPr>
        <w:t>指导答辩小组工作，协调解决答辩中的有关问题；</w:t>
      </w:r>
    </w:p>
    <w:p w:rsidR="005D165C" w:rsidRPr="00D5454C" w:rsidRDefault="005D165C" w:rsidP="00D5454C">
      <w:pPr>
        <w:widowControl/>
        <w:spacing w:line="364" w:lineRule="exact"/>
        <w:ind w:firstLine="482"/>
        <w:rPr>
          <w:rFonts w:ascii="宋体"/>
          <w:bCs/>
          <w:kern w:val="0"/>
          <w:szCs w:val="21"/>
        </w:rPr>
      </w:pPr>
      <w:r w:rsidRPr="00D5454C">
        <w:rPr>
          <w:rFonts w:ascii="宋体" w:hAnsi="宋体"/>
          <w:bCs/>
          <w:kern w:val="0"/>
          <w:szCs w:val="21"/>
        </w:rPr>
        <w:t>3.</w:t>
      </w:r>
      <w:r w:rsidRPr="00D5454C">
        <w:rPr>
          <w:rFonts w:ascii="宋体" w:hAnsi="宋体" w:hint="eastAsia"/>
          <w:bCs/>
          <w:kern w:val="0"/>
          <w:szCs w:val="21"/>
        </w:rPr>
        <w:t>聘请毕业论文（设计）答辩教师，完成答辩前毕业论文（设计）的评阅（非指导教师）工作；</w:t>
      </w:r>
    </w:p>
    <w:p w:rsidR="005D165C" w:rsidRPr="00D5454C" w:rsidRDefault="005D165C" w:rsidP="00D5454C">
      <w:pPr>
        <w:widowControl/>
        <w:spacing w:line="364" w:lineRule="exact"/>
        <w:ind w:firstLine="482"/>
        <w:rPr>
          <w:rFonts w:ascii="宋体"/>
          <w:bCs/>
          <w:kern w:val="0"/>
          <w:szCs w:val="21"/>
        </w:rPr>
      </w:pPr>
      <w:r w:rsidRPr="00D5454C">
        <w:rPr>
          <w:rFonts w:ascii="宋体" w:hAnsi="宋体"/>
          <w:bCs/>
          <w:kern w:val="0"/>
          <w:szCs w:val="21"/>
        </w:rPr>
        <w:t>4.</w:t>
      </w:r>
      <w:r w:rsidRPr="00D5454C">
        <w:rPr>
          <w:rFonts w:ascii="宋体" w:hAnsi="宋体" w:hint="eastAsia"/>
          <w:bCs/>
          <w:kern w:val="0"/>
          <w:szCs w:val="21"/>
        </w:rPr>
        <w:t>制订毕业论文（设计）答辩程序，提出答辩要求；</w:t>
      </w:r>
    </w:p>
    <w:p w:rsidR="005D165C" w:rsidRPr="00D5454C" w:rsidRDefault="005D165C" w:rsidP="00D5454C">
      <w:pPr>
        <w:widowControl/>
        <w:spacing w:line="364" w:lineRule="exact"/>
        <w:ind w:firstLine="482"/>
        <w:rPr>
          <w:rFonts w:ascii="宋体" w:hAnsi="宋体"/>
          <w:bCs/>
          <w:kern w:val="0"/>
          <w:szCs w:val="21"/>
        </w:rPr>
      </w:pPr>
      <w:r w:rsidRPr="00D5454C">
        <w:rPr>
          <w:rFonts w:ascii="宋体" w:hAnsi="宋体"/>
          <w:bCs/>
          <w:kern w:val="0"/>
          <w:szCs w:val="21"/>
        </w:rPr>
        <w:t>5.</w:t>
      </w:r>
      <w:r w:rsidRPr="00D5454C">
        <w:rPr>
          <w:rFonts w:ascii="宋体" w:hAnsi="宋体" w:hint="eastAsia"/>
          <w:bCs/>
          <w:kern w:val="0"/>
          <w:szCs w:val="21"/>
        </w:rPr>
        <w:t>审定学生答辩资格；</w:t>
      </w:r>
      <w:r w:rsidRPr="00D5454C">
        <w:rPr>
          <w:rFonts w:ascii="宋体" w:hAnsi="宋体"/>
          <w:bCs/>
          <w:kern w:val="0"/>
          <w:szCs w:val="21"/>
        </w:rPr>
        <w:t xml:space="preserve"> </w:t>
      </w:r>
    </w:p>
    <w:p w:rsidR="005D165C" w:rsidRPr="00D5454C" w:rsidRDefault="005D165C" w:rsidP="00D5454C">
      <w:pPr>
        <w:widowControl/>
        <w:spacing w:line="364" w:lineRule="exact"/>
        <w:ind w:firstLine="482"/>
        <w:rPr>
          <w:rFonts w:ascii="宋体"/>
          <w:bCs/>
          <w:kern w:val="0"/>
          <w:szCs w:val="21"/>
        </w:rPr>
      </w:pPr>
      <w:r w:rsidRPr="00D5454C">
        <w:rPr>
          <w:rFonts w:ascii="宋体" w:hAnsi="宋体"/>
          <w:bCs/>
          <w:kern w:val="0"/>
          <w:szCs w:val="21"/>
        </w:rPr>
        <w:t>6.</w:t>
      </w:r>
      <w:r w:rsidRPr="00D5454C">
        <w:rPr>
          <w:rFonts w:ascii="宋体" w:hAnsi="宋体" w:hint="eastAsia"/>
          <w:bCs/>
          <w:kern w:val="0"/>
          <w:szCs w:val="21"/>
        </w:rPr>
        <w:t>审定学生毕业论文（设计）质量、成绩和评语；</w:t>
      </w:r>
    </w:p>
    <w:p w:rsidR="005D165C" w:rsidRPr="00D5454C" w:rsidRDefault="005D165C" w:rsidP="00D5454C">
      <w:pPr>
        <w:widowControl/>
        <w:spacing w:line="364" w:lineRule="exact"/>
        <w:ind w:firstLine="482"/>
        <w:rPr>
          <w:rFonts w:ascii="宋体" w:hAnsi="宋体"/>
          <w:bCs/>
          <w:kern w:val="0"/>
          <w:szCs w:val="21"/>
        </w:rPr>
      </w:pPr>
      <w:r w:rsidRPr="00D5454C">
        <w:rPr>
          <w:rFonts w:ascii="宋体" w:hAnsi="宋体"/>
          <w:bCs/>
          <w:kern w:val="0"/>
          <w:szCs w:val="21"/>
        </w:rPr>
        <w:t>7.</w:t>
      </w:r>
      <w:r w:rsidRPr="00D5454C">
        <w:rPr>
          <w:rFonts w:ascii="宋体" w:hAnsi="宋体" w:hint="eastAsia"/>
          <w:bCs/>
          <w:kern w:val="0"/>
          <w:szCs w:val="21"/>
        </w:rPr>
        <w:t>评选优秀毕业论文（设计）</w:t>
      </w:r>
      <w:r>
        <w:rPr>
          <w:rFonts w:ascii="宋体" w:hAnsi="宋体" w:hint="eastAsia"/>
          <w:bCs/>
          <w:kern w:val="0"/>
          <w:szCs w:val="21"/>
        </w:rPr>
        <w:t>。</w:t>
      </w:r>
      <w:r w:rsidRPr="00D5454C">
        <w:rPr>
          <w:rFonts w:ascii="宋体" w:hAnsi="宋体"/>
          <w:bCs/>
          <w:kern w:val="0"/>
          <w:szCs w:val="21"/>
        </w:rPr>
        <w:t xml:space="preserve"> </w:t>
      </w:r>
    </w:p>
    <w:p w:rsidR="005D165C" w:rsidRPr="00D5454C" w:rsidRDefault="005D165C" w:rsidP="00D5454C">
      <w:pPr>
        <w:widowControl/>
        <w:spacing w:line="364" w:lineRule="exact"/>
        <w:ind w:firstLine="482"/>
        <w:rPr>
          <w:rFonts w:ascii="宋体"/>
          <w:bCs/>
          <w:kern w:val="0"/>
          <w:szCs w:val="21"/>
        </w:rPr>
      </w:pPr>
      <w:r w:rsidRPr="00D5454C">
        <w:rPr>
          <w:rFonts w:ascii="宋体" w:hAnsi="宋体" w:hint="eastAsia"/>
          <w:bCs/>
          <w:kern w:val="0"/>
          <w:szCs w:val="21"/>
        </w:rPr>
        <w:t>（二）答辩小组组长职责</w:t>
      </w:r>
      <w:r>
        <w:rPr>
          <w:rFonts w:ascii="宋体" w:hAnsi="宋体" w:hint="eastAsia"/>
          <w:bCs/>
          <w:kern w:val="0"/>
          <w:szCs w:val="21"/>
        </w:rPr>
        <w:t>：</w:t>
      </w:r>
    </w:p>
    <w:p w:rsidR="005D165C" w:rsidRPr="00D5454C" w:rsidRDefault="005D165C" w:rsidP="00D5454C">
      <w:pPr>
        <w:widowControl/>
        <w:spacing w:line="364" w:lineRule="exact"/>
        <w:ind w:firstLine="482"/>
        <w:rPr>
          <w:rFonts w:ascii="宋体"/>
          <w:bCs/>
          <w:kern w:val="0"/>
          <w:szCs w:val="21"/>
        </w:rPr>
      </w:pPr>
      <w:r w:rsidRPr="00D5454C">
        <w:rPr>
          <w:rFonts w:ascii="宋体" w:hAnsi="宋体"/>
          <w:bCs/>
          <w:kern w:val="0"/>
          <w:szCs w:val="21"/>
        </w:rPr>
        <w:t>1.</w:t>
      </w:r>
      <w:r w:rsidRPr="00D5454C">
        <w:rPr>
          <w:rFonts w:ascii="宋体" w:hAnsi="宋体" w:hint="eastAsia"/>
          <w:bCs/>
          <w:kern w:val="0"/>
          <w:szCs w:val="21"/>
        </w:rPr>
        <w:t>组织并参加毕业论文（设计）答辩工作；</w:t>
      </w:r>
    </w:p>
    <w:p w:rsidR="005D165C" w:rsidRPr="00D5454C" w:rsidRDefault="005D165C" w:rsidP="00D5454C">
      <w:pPr>
        <w:widowControl/>
        <w:spacing w:line="364" w:lineRule="exact"/>
        <w:ind w:firstLine="482"/>
        <w:rPr>
          <w:rFonts w:ascii="宋体"/>
          <w:bCs/>
          <w:kern w:val="0"/>
          <w:szCs w:val="21"/>
        </w:rPr>
      </w:pPr>
      <w:r w:rsidRPr="00D5454C">
        <w:rPr>
          <w:rFonts w:ascii="宋体" w:hAnsi="宋体"/>
          <w:bCs/>
          <w:kern w:val="0"/>
          <w:szCs w:val="21"/>
        </w:rPr>
        <w:t>2.</w:t>
      </w:r>
      <w:r w:rsidRPr="00D5454C">
        <w:rPr>
          <w:rFonts w:ascii="宋体" w:hAnsi="宋体" w:hint="eastAsia"/>
          <w:bCs/>
          <w:kern w:val="0"/>
          <w:szCs w:val="21"/>
        </w:rPr>
        <w:t>根据安排，通知学生在规定的时间和地点准时进行答辩；</w:t>
      </w:r>
    </w:p>
    <w:p w:rsidR="005D165C" w:rsidRPr="00D5454C" w:rsidRDefault="005D165C" w:rsidP="00D5454C">
      <w:pPr>
        <w:widowControl/>
        <w:spacing w:line="364" w:lineRule="exact"/>
        <w:ind w:firstLine="482"/>
        <w:rPr>
          <w:rFonts w:ascii="宋体"/>
          <w:bCs/>
          <w:kern w:val="0"/>
          <w:szCs w:val="21"/>
        </w:rPr>
      </w:pPr>
      <w:r w:rsidRPr="00D5454C">
        <w:rPr>
          <w:rFonts w:ascii="宋体" w:hAnsi="宋体"/>
          <w:bCs/>
          <w:kern w:val="0"/>
          <w:szCs w:val="21"/>
        </w:rPr>
        <w:t>3.</w:t>
      </w:r>
      <w:r w:rsidRPr="00D5454C">
        <w:rPr>
          <w:rFonts w:ascii="宋体" w:hAnsi="宋体" w:hint="eastAsia"/>
          <w:bCs/>
          <w:kern w:val="0"/>
          <w:szCs w:val="21"/>
        </w:rPr>
        <w:t>根据答辩程序，主持答辩；</w:t>
      </w:r>
    </w:p>
    <w:p w:rsidR="005D165C" w:rsidRPr="00D5454C" w:rsidRDefault="005D165C" w:rsidP="00D5454C">
      <w:pPr>
        <w:widowControl/>
        <w:spacing w:line="364" w:lineRule="exact"/>
        <w:ind w:firstLine="482"/>
        <w:rPr>
          <w:rFonts w:ascii="宋体"/>
          <w:bCs/>
          <w:kern w:val="0"/>
          <w:szCs w:val="21"/>
        </w:rPr>
      </w:pPr>
      <w:r w:rsidRPr="00D5454C">
        <w:rPr>
          <w:rFonts w:ascii="宋体" w:hAnsi="宋体"/>
          <w:bCs/>
          <w:kern w:val="0"/>
          <w:szCs w:val="21"/>
        </w:rPr>
        <w:t>4.</w:t>
      </w:r>
      <w:r w:rsidRPr="00D5454C">
        <w:rPr>
          <w:rFonts w:ascii="宋体" w:hAnsi="宋体" w:hint="eastAsia"/>
          <w:bCs/>
          <w:kern w:val="0"/>
          <w:szCs w:val="21"/>
        </w:rPr>
        <w:t>审阅学生毕业论文（设计）和指导教师评阅意见；</w:t>
      </w:r>
    </w:p>
    <w:p w:rsidR="005D165C" w:rsidRPr="00D5454C" w:rsidRDefault="005D165C" w:rsidP="00D5454C">
      <w:pPr>
        <w:widowControl/>
        <w:spacing w:line="364" w:lineRule="exact"/>
        <w:ind w:firstLine="482"/>
        <w:rPr>
          <w:rFonts w:ascii="宋体"/>
          <w:bCs/>
          <w:kern w:val="0"/>
          <w:szCs w:val="21"/>
        </w:rPr>
      </w:pPr>
      <w:r w:rsidRPr="00D5454C">
        <w:rPr>
          <w:rFonts w:ascii="宋体" w:hAnsi="宋体"/>
          <w:bCs/>
          <w:kern w:val="0"/>
          <w:szCs w:val="21"/>
        </w:rPr>
        <w:t>5.</w:t>
      </w:r>
      <w:r w:rsidRPr="00D5454C">
        <w:rPr>
          <w:rFonts w:ascii="宋体" w:hAnsi="宋体" w:hint="eastAsia"/>
          <w:bCs/>
          <w:kern w:val="0"/>
          <w:szCs w:val="21"/>
        </w:rPr>
        <w:t>根据指导教师的评阅意见，结合论文（设计）及答辩情况，按答辩评分标准，公正客观地评定成绩；</w:t>
      </w:r>
    </w:p>
    <w:p w:rsidR="005D165C" w:rsidRPr="00D5454C" w:rsidRDefault="005D165C" w:rsidP="00D5454C">
      <w:pPr>
        <w:widowControl/>
        <w:spacing w:line="364" w:lineRule="exact"/>
        <w:ind w:firstLine="482"/>
        <w:rPr>
          <w:rFonts w:ascii="宋体"/>
          <w:bCs/>
          <w:kern w:val="0"/>
          <w:szCs w:val="21"/>
        </w:rPr>
      </w:pPr>
      <w:r w:rsidRPr="00D5454C">
        <w:rPr>
          <w:rFonts w:ascii="宋体" w:hAnsi="宋体"/>
          <w:bCs/>
          <w:kern w:val="0"/>
          <w:szCs w:val="21"/>
        </w:rPr>
        <w:lastRenderedPageBreak/>
        <w:t>6.</w:t>
      </w:r>
      <w:r w:rsidRPr="00D5454C">
        <w:rPr>
          <w:rFonts w:ascii="宋体" w:hAnsi="宋体" w:hint="eastAsia"/>
          <w:bCs/>
          <w:kern w:val="0"/>
          <w:szCs w:val="21"/>
        </w:rPr>
        <w:t>毕业论文（设计）答辩工作完成后，及时做好工作总结和交流</w:t>
      </w:r>
      <w:r>
        <w:rPr>
          <w:rFonts w:ascii="宋体" w:hAnsi="宋体" w:hint="eastAsia"/>
          <w:bCs/>
          <w:kern w:val="0"/>
          <w:szCs w:val="21"/>
        </w:rPr>
        <w:t>。</w:t>
      </w:r>
    </w:p>
    <w:p w:rsidR="005D165C" w:rsidRPr="00D5454C" w:rsidRDefault="005D165C" w:rsidP="00D5454C">
      <w:pPr>
        <w:widowControl/>
        <w:spacing w:line="364" w:lineRule="exact"/>
        <w:ind w:firstLine="482"/>
        <w:rPr>
          <w:rFonts w:ascii="宋体"/>
          <w:bCs/>
          <w:kern w:val="0"/>
          <w:szCs w:val="21"/>
        </w:rPr>
      </w:pPr>
      <w:r w:rsidRPr="00D5454C">
        <w:rPr>
          <w:rFonts w:ascii="宋体" w:hAnsi="宋体" w:hint="eastAsia"/>
          <w:bCs/>
          <w:kern w:val="0"/>
          <w:szCs w:val="21"/>
        </w:rPr>
        <w:t>（三）答辩小组秘书职责</w:t>
      </w:r>
      <w:r>
        <w:rPr>
          <w:rFonts w:ascii="宋体" w:hAnsi="宋体" w:hint="eastAsia"/>
          <w:bCs/>
          <w:kern w:val="0"/>
          <w:szCs w:val="21"/>
        </w:rPr>
        <w:t>：</w:t>
      </w:r>
    </w:p>
    <w:p w:rsidR="005D165C" w:rsidRPr="00D5454C" w:rsidRDefault="005D165C" w:rsidP="00D5454C">
      <w:pPr>
        <w:widowControl/>
        <w:spacing w:line="364" w:lineRule="exact"/>
        <w:ind w:firstLine="482"/>
        <w:rPr>
          <w:rFonts w:ascii="宋体"/>
          <w:bCs/>
          <w:kern w:val="0"/>
          <w:szCs w:val="21"/>
        </w:rPr>
      </w:pPr>
      <w:r w:rsidRPr="00D5454C">
        <w:rPr>
          <w:rFonts w:ascii="宋体" w:hAnsi="宋体"/>
          <w:bCs/>
          <w:kern w:val="0"/>
          <w:szCs w:val="21"/>
        </w:rPr>
        <w:t>1.</w:t>
      </w:r>
      <w:r w:rsidRPr="00D5454C">
        <w:rPr>
          <w:rFonts w:ascii="宋体" w:hAnsi="宋体" w:hint="eastAsia"/>
          <w:bCs/>
          <w:kern w:val="0"/>
          <w:szCs w:val="21"/>
        </w:rPr>
        <w:t>协助答辩组长布置答辩会场，维持答辩秩序；</w:t>
      </w:r>
    </w:p>
    <w:p w:rsidR="005D165C" w:rsidRPr="00D5454C" w:rsidRDefault="005D165C" w:rsidP="00D5454C">
      <w:pPr>
        <w:widowControl/>
        <w:spacing w:line="364" w:lineRule="exact"/>
        <w:ind w:firstLine="482"/>
        <w:rPr>
          <w:rFonts w:ascii="宋体"/>
          <w:bCs/>
          <w:kern w:val="0"/>
          <w:szCs w:val="21"/>
        </w:rPr>
      </w:pPr>
      <w:r w:rsidRPr="00D5454C">
        <w:rPr>
          <w:rFonts w:ascii="宋体" w:hAnsi="宋体"/>
          <w:bCs/>
          <w:kern w:val="0"/>
          <w:szCs w:val="21"/>
        </w:rPr>
        <w:t>2.</w:t>
      </w:r>
      <w:r w:rsidRPr="00D5454C">
        <w:rPr>
          <w:rFonts w:ascii="宋体" w:hAnsi="宋体" w:hint="eastAsia"/>
          <w:bCs/>
          <w:kern w:val="0"/>
          <w:szCs w:val="21"/>
        </w:rPr>
        <w:t>负责毕业论文（设计）答辩的材料准备；</w:t>
      </w:r>
    </w:p>
    <w:p w:rsidR="005D165C" w:rsidRPr="00D5454C" w:rsidRDefault="005D165C" w:rsidP="00D5454C">
      <w:pPr>
        <w:widowControl/>
        <w:spacing w:line="364" w:lineRule="exact"/>
        <w:ind w:firstLine="482"/>
        <w:rPr>
          <w:rFonts w:ascii="宋体"/>
          <w:bCs/>
          <w:kern w:val="0"/>
          <w:szCs w:val="21"/>
        </w:rPr>
      </w:pPr>
      <w:r w:rsidRPr="00D5454C">
        <w:rPr>
          <w:rFonts w:ascii="宋体" w:hAnsi="宋体"/>
          <w:bCs/>
          <w:kern w:val="0"/>
          <w:szCs w:val="21"/>
        </w:rPr>
        <w:t>3.</w:t>
      </w:r>
      <w:r w:rsidRPr="00D5454C">
        <w:rPr>
          <w:rFonts w:ascii="宋体" w:hAnsi="宋体" w:hint="eastAsia"/>
          <w:bCs/>
          <w:kern w:val="0"/>
          <w:szCs w:val="21"/>
        </w:rPr>
        <w:t>负责答辩记录；</w:t>
      </w:r>
    </w:p>
    <w:p w:rsidR="005D165C" w:rsidRPr="00D5454C" w:rsidRDefault="005D165C" w:rsidP="00D5454C">
      <w:pPr>
        <w:widowControl/>
        <w:spacing w:line="364" w:lineRule="exact"/>
        <w:ind w:firstLine="482"/>
        <w:rPr>
          <w:rFonts w:ascii="宋体"/>
          <w:bCs/>
          <w:kern w:val="0"/>
          <w:szCs w:val="21"/>
        </w:rPr>
      </w:pPr>
      <w:r w:rsidRPr="00D5454C">
        <w:rPr>
          <w:rFonts w:ascii="宋体" w:hAnsi="宋体"/>
          <w:bCs/>
          <w:kern w:val="0"/>
          <w:szCs w:val="21"/>
        </w:rPr>
        <w:t>4.</w:t>
      </w:r>
      <w:r w:rsidRPr="00D5454C">
        <w:rPr>
          <w:rFonts w:ascii="宋体" w:hAnsi="宋体" w:hint="eastAsia"/>
          <w:bCs/>
          <w:kern w:val="0"/>
          <w:szCs w:val="21"/>
        </w:rPr>
        <w:t>填写答辩成绩；</w:t>
      </w:r>
    </w:p>
    <w:p w:rsidR="005D165C" w:rsidRPr="00D5454C" w:rsidRDefault="005D165C" w:rsidP="00D5454C">
      <w:pPr>
        <w:widowControl/>
        <w:spacing w:line="364" w:lineRule="exact"/>
        <w:ind w:firstLine="482"/>
        <w:rPr>
          <w:rFonts w:ascii="宋体"/>
          <w:bCs/>
          <w:kern w:val="0"/>
          <w:szCs w:val="21"/>
        </w:rPr>
      </w:pPr>
      <w:r w:rsidRPr="00D5454C">
        <w:rPr>
          <w:rFonts w:ascii="宋体" w:hAnsi="宋体"/>
          <w:bCs/>
          <w:kern w:val="0"/>
          <w:szCs w:val="21"/>
        </w:rPr>
        <w:t>5.</w:t>
      </w:r>
      <w:r w:rsidRPr="00D5454C">
        <w:rPr>
          <w:rFonts w:ascii="宋体" w:hAnsi="宋体" w:hint="eastAsia"/>
          <w:bCs/>
          <w:kern w:val="0"/>
          <w:szCs w:val="21"/>
        </w:rPr>
        <w:t>整理答辩相关资料</w:t>
      </w:r>
      <w:r>
        <w:rPr>
          <w:rFonts w:ascii="宋体" w:hAnsi="宋体" w:hint="eastAsia"/>
          <w:bCs/>
          <w:kern w:val="0"/>
          <w:szCs w:val="21"/>
        </w:rPr>
        <w:t>。</w:t>
      </w:r>
    </w:p>
    <w:p w:rsidR="005D165C" w:rsidRPr="00D5454C" w:rsidRDefault="005D165C" w:rsidP="00D5454C">
      <w:pPr>
        <w:widowControl/>
        <w:spacing w:line="364" w:lineRule="exact"/>
        <w:ind w:firstLine="482"/>
        <w:rPr>
          <w:rFonts w:ascii="宋体"/>
          <w:bCs/>
          <w:kern w:val="0"/>
          <w:szCs w:val="21"/>
        </w:rPr>
      </w:pPr>
      <w:r w:rsidRPr="00D5454C">
        <w:rPr>
          <w:rFonts w:ascii="宋体" w:hAnsi="宋体" w:hint="eastAsia"/>
          <w:bCs/>
          <w:kern w:val="0"/>
          <w:szCs w:val="21"/>
        </w:rPr>
        <w:t>（四）答辩教师工作职责</w:t>
      </w:r>
      <w:r>
        <w:rPr>
          <w:rFonts w:ascii="宋体" w:hAnsi="宋体" w:hint="eastAsia"/>
          <w:bCs/>
          <w:kern w:val="0"/>
          <w:szCs w:val="21"/>
        </w:rPr>
        <w:t>：</w:t>
      </w:r>
    </w:p>
    <w:p w:rsidR="005D165C" w:rsidRPr="00D5454C" w:rsidRDefault="005D165C" w:rsidP="00D5454C">
      <w:pPr>
        <w:widowControl/>
        <w:spacing w:line="364" w:lineRule="exact"/>
        <w:ind w:firstLine="482"/>
        <w:rPr>
          <w:rFonts w:ascii="宋体"/>
          <w:bCs/>
          <w:kern w:val="0"/>
          <w:szCs w:val="21"/>
        </w:rPr>
      </w:pPr>
      <w:r w:rsidRPr="00D5454C">
        <w:rPr>
          <w:rFonts w:ascii="宋体" w:hAnsi="宋体"/>
          <w:bCs/>
          <w:kern w:val="0"/>
          <w:szCs w:val="21"/>
        </w:rPr>
        <w:t>1.</w:t>
      </w:r>
      <w:r w:rsidRPr="00D5454C">
        <w:rPr>
          <w:rFonts w:ascii="宋体" w:hAnsi="宋体" w:hint="eastAsia"/>
          <w:bCs/>
          <w:kern w:val="0"/>
          <w:szCs w:val="21"/>
        </w:rPr>
        <w:t>提前审阅学生毕业论文（设计），对参加答辩的每篇论文（设计）应心中有数，对每篇论文（设计）应至少准备三个问题；</w:t>
      </w:r>
    </w:p>
    <w:p w:rsidR="005D165C" w:rsidRPr="00D5454C" w:rsidRDefault="005D165C" w:rsidP="00D5454C">
      <w:pPr>
        <w:widowControl/>
        <w:spacing w:line="364" w:lineRule="exact"/>
        <w:ind w:firstLine="482"/>
        <w:rPr>
          <w:rFonts w:ascii="宋体"/>
          <w:bCs/>
          <w:kern w:val="0"/>
          <w:szCs w:val="21"/>
        </w:rPr>
      </w:pPr>
      <w:r w:rsidRPr="00D5454C">
        <w:rPr>
          <w:rFonts w:ascii="宋体" w:hAnsi="宋体"/>
          <w:bCs/>
          <w:kern w:val="0"/>
          <w:szCs w:val="21"/>
        </w:rPr>
        <w:t>2.</w:t>
      </w:r>
      <w:r w:rsidRPr="00D5454C">
        <w:rPr>
          <w:rFonts w:ascii="宋体" w:hAnsi="宋体" w:hint="eastAsia"/>
          <w:bCs/>
          <w:kern w:val="0"/>
          <w:szCs w:val="21"/>
        </w:rPr>
        <w:t>认真听取学生的陈述和答辩，即席作适当提问请学生回答；</w:t>
      </w:r>
    </w:p>
    <w:p w:rsidR="005D165C" w:rsidRPr="00D5454C" w:rsidRDefault="005D165C" w:rsidP="00D5454C">
      <w:pPr>
        <w:widowControl/>
        <w:spacing w:line="364" w:lineRule="exact"/>
        <w:ind w:firstLine="482"/>
        <w:rPr>
          <w:rFonts w:ascii="宋体"/>
          <w:bCs/>
          <w:kern w:val="0"/>
          <w:szCs w:val="21"/>
        </w:rPr>
      </w:pPr>
      <w:r w:rsidRPr="00D5454C">
        <w:rPr>
          <w:rFonts w:ascii="宋体" w:hAnsi="宋体"/>
          <w:bCs/>
          <w:kern w:val="0"/>
          <w:szCs w:val="21"/>
        </w:rPr>
        <w:t>3.</w:t>
      </w:r>
      <w:r w:rsidRPr="00D5454C">
        <w:rPr>
          <w:rFonts w:ascii="宋体" w:hAnsi="宋体" w:hint="eastAsia"/>
          <w:bCs/>
          <w:kern w:val="0"/>
          <w:szCs w:val="21"/>
        </w:rPr>
        <w:t>认真、规范填写答辩记录；</w:t>
      </w:r>
    </w:p>
    <w:p w:rsidR="005D165C" w:rsidRPr="00D5454C" w:rsidRDefault="005D165C" w:rsidP="00D5454C">
      <w:pPr>
        <w:widowControl/>
        <w:spacing w:line="364" w:lineRule="exact"/>
        <w:ind w:firstLine="482"/>
        <w:rPr>
          <w:rFonts w:ascii="宋体"/>
          <w:bCs/>
          <w:kern w:val="0"/>
          <w:szCs w:val="21"/>
        </w:rPr>
      </w:pPr>
      <w:r w:rsidRPr="00D5454C">
        <w:rPr>
          <w:rFonts w:ascii="宋体" w:hAnsi="宋体"/>
          <w:bCs/>
          <w:kern w:val="0"/>
          <w:szCs w:val="21"/>
        </w:rPr>
        <w:t>4.</w:t>
      </w:r>
      <w:r w:rsidRPr="00D5454C">
        <w:rPr>
          <w:rFonts w:ascii="宋体" w:hAnsi="宋体" w:hint="eastAsia"/>
          <w:bCs/>
          <w:kern w:val="0"/>
          <w:szCs w:val="21"/>
        </w:rPr>
        <w:t>结合论文（设计）及答辩质量，公正客观的按评分标准评定论文（设计）成绩</w:t>
      </w:r>
      <w:r>
        <w:rPr>
          <w:rFonts w:ascii="宋体" w:hAnsi="宋体" w:hint="eastAsia"/>
          <w:bCs/>
          <w:kern w:val="0"/>
          <w:szCs w:val="21"/>
        </w:rPr>
        <w:t>。</w:t>
      </w:r>
    </w:p>
    <w:p w:rsidR="005D165C" w:rsidRPr="00D5454C" w:rsidRDefault="005D165C" w:rsidP="00D5454C">
      <w:pPr>
        <w:widowControl/>
        <w:spacing w:line="364" w:lineRule="exact"/>
        <w:ind w:firstLine="482"/>
        <w:rPr>
          <w:rFonts w:ascii="宋体"/>
          <w:bCs/>
          <w:kern w:val="0"/>
          <w:szCs w:val="21"/>
        </w:rPr>
      </w:pPr>
      <w:r w:rsidRPr="00D5454C">
        <w:rPr>
          <w:rFonts w:ascii="宋体" w:hAnsi="宋体" w:hint="eastAsia"/>
          <w:bCs/>
          <w:kern w:val="0"/>
          <w:szCs w:val="21"/>
        </w:rPr>
        <w:t>四、毕业论文（设计）答辩的程序</w:t>
      </w:r>
    </w:p>
    <w:p w:rsidR="005D165C" w:rsidRPr="00D5454C" w:rsidRDefault="005D165C" w:rsidP="00D5454C">
      <w:pPr>
        <w:widowControl/>
        <w:spacing w:line="364" w:lineRule="exact"/>
        <w:ind w:firstLine="482"/>
        <w:rPr>
          <w:rFonts w:ascii="宋体"/>
          <w:bCs/>
          <w:kern w:val="0"/>
          <w:szCs w:val="21"/>
        </w:rPr>
      </w:pPr>
      <w:r w:rsidRPr="00D5454C">
        <w:rPr>
          <w:rFonts w:ascii="宋体" w:hAnsi="宋体"/>
          <w:bCs/>
          <w:kern w:val="0"/>
          <w:szCs w:val="21"/>
        </w:rPr>
        <w:t>1.</w:t>
      </w:r>
      <w:r w:rsidRPr="00D5454C">
        <w:rPr>
          <w:rFonts w:ascii="宋体" w:hAnsi="宋体" w:hint="eastAsia"/>
          <w:bCs/>
          <w:kern w:val="0"/>
          <w:szCs w:val="21"/>
        </w:rPr>
        <w:t>答辩主持人（答辩小组组长）宣布答辩开始并宣布答辩小组成员名单、工作职责、评分标准、注意事项和答辩时间，每个学生答辩时间不超过</w:t>
      </w:r>
      <w:r>
        <w:rPr>
          <w:rFonts w:ascii="宋体" w:hAnsi="宋体"/>
          <w:bCs/>
          <w:kern w:val="0"/>
          <w:szCs w:val="21"/>
        </w:rPr>
        <w:t>3</w:t>
      </w:r>
      <w:r w:rsidRPr="00D5454C">
        <w:rPr>
          <w:rFonts w:ascii="宋体"/>
          <w:bCs/>
          <w:kern w:val="0"/>
          <w:szCs w:val="21"/>
        </w:rPr>
        <w:t>0</w:t>
      </w:r>
      <w:r w:rsidRPr="00D5454C">
        <w:rPr>
          <w:rFonts w:ascii="宋体" w:hAnsi="宋体" w:hint="eastAsia"/>
          <w:bCs/>
          <w:kern w:val="0"/>
          <w:szCs w:val="21"/>
        </w:rPr>
        <w:t>分钟；</w:t>
      </w:r>
    </w:p>
    <w:p w:rsidR="005D165C" w:rsidRPr="00D5454C" w:rsidRDefault="005D165C" w:rsidP="00D5454C">
      <w:pPr>
        <w:widowControl/>
        <w:spacing w:line="364" w:lineRule="exact"/>
        <w:ind w:firstLine="482"/>
        <w:rPr>
          <w:rFonts w:ascii="宋体"/>
          <w:bCs/>
          <w:kern w:val="0"/>
          <w:szCs w:val="21"/>
        </w:rPr>
      </w:pPr>
      <w:r w:rsidRPr="00D5454C">
        <w:rPr>
          <w:rFonts w:ascii="宋体" w:hAnsi="宋体"/>
          <w:bCs/>
          <w:kern w:val="0"/>
          <w:szCs w:val="21"/>
        </w:rPr>
        <w:t>2.</w:t>
      </w:r>
      <w:r w:rsidRPr="00D5454C">
        <w:rPr>
          <w:rFonts w:ascii="宋体" w:hAnsi="宋体" w:hint="eastAsia"/>
          <w:bCs/>
          <w:kern w:val="0"/>
          <w:szCs w:val="21"/>
        </w:rPr>
        <w:t>学生介绍论文（设计），时间不超过</w:t>
      </w:r>
      <w:r w:rsidRPr="00D5454C">
        <w:rPr>
          <w:rFonts w:ascii="宋体" w:hAnsi="宋体"/>
          <w:bCs/>
          <w:kern w:val="0"/>
          <w:szCs w:val="21"/>
        </w:rPr>
        <w:t>5</w:t>
      </w:r>
      <w:r w:rsidRPr="00D5454C">
        <w:rPr>
          <w:rFonts w:ascii="宋体" w:hAnsi="宋体" w:hint="eastAsia"/>
          <w:bCs/>
          <w:kern w:val="0"/>
          <w:szCs w:val="21"/>
        </w:rPr>
        <w:t>分钟。介绍的主要内容为：（</w:t>
      </w:r>
      <w:r w:rsidRPr="00D5454C">
        <w:rPr>
          <w:rFonts w:ascii="宋体" w:hAnsi="宋体"/>
          <w:bCs/>
          <w:kern w:val="0"/>
          <w:szCs w:val="21"/>
        </w:rPr>
        <w:t>1</w:t>
      </w:r>
      <w:r w:rsidRPr="00D5454C">
        <w:rPr>
          <w:rFonts w:ascii="宋体" w:hAnsi="宋体" w:hint="eastAsia"/>
          <w:bCs/>
          <w:kern w:val="0"/>
          <w:szCs w:val="21"/>
        </w:rPr>
        <w:t>）论文（设计）提要及完成过程；（</w:t>
      </w:r>
      <w:r w:rsidRPr="00D5454C">
        <w:rPr>
          <w:rFonts w:ascii="宋体" w:hAnsi="宋体"/>
          <w:bCs/>
          <w:kern w:val="0"/>
          <w:szCs w:val="21"/>
        </w:rPr>
        <w:t>2</w:t>
      </w:r>
      <w:r w:rsidRPr="00D5454C">
        <w:rPr>
          <w:rFonts w:ascii="宋体" w:hAnsi="宋体" w:hint="eastAsia"/>
          <w:bCs/>
          <w:kern w:val="0"/>
          <w:szCs w:val="21"/>
        </w:rPr>
        <w:t>）论文（设计）的新颖性和独创性；（</w:t>
      </w:r>
      <w:r w:rsidRPr="00D5454C">
        <w:rPr>
          <w:rFonts w:ascii="宋体" w:hAnsi="宋体"/>
          <w:bCs/>
          <w:kern w:val="0"/>
          <w:szCs w:val="21"/>
        </w:rPr>
        <w:t>3</w:t>
      </w:r>
      <w:r w:rsidRPr="00D5454C">
        <w:rPr>
          <w:rFonts w:ascii="宋体" w:hAnsi="宋体" w:hint="eastAsia"/>
          <w:bCs/>
          <w:kern w:val="0"/>
          <w:szCs w:val="21"/>
        </w:rPr>
        <w:t>）运用资料的来源；</w:t>
      </w:r>
    </w:p>
    <w:p w:rsidR="005D165C" w:rsidRPr="00D5454C" w:rsidRDefault="005D165C" w:rsidP="00D5454C">
      <w:pPr>
        <w:widowControl/>
        <w:spacing w:line="364" w:lineRule="exact"/>
        <w:ind w:firstLine="482"/>
        <w:rPr>
          <w:rFonts w:ascii="宋体"/>
          <w:bCs/>
          <w:kern w:val="0"/>
          <w:szCs w:val="21"/>
        </w:rPr>
      </w:pPr>
      <w:r w:rsidRPr="00D5454C">
        <w:rPr>
          <w:rFonts w:ascii="宋体" w:hAnsi="宋体"/>
          <w:bCs/>
          <w:kern w:val="0"/>
          <w:szCs w:val="21"/>
        </w:rPr>
        <w:t>3.</w:t>
      </w:r>
      <w:r w:rsidRPr="00D5454C">
        <w:rPr>
          <w:rFonts w:ascii="宋体" w:hAnsi="宋体" w:hint="eastAsia"/>
          <w:bCs/>
          <w:kern w:val="0"/>
          <w:szCs w:val="21"/>
        </w:rPr>
        <w:t>学生毕业论文（设计）介绍完成后，首先由答辩主持人提问，然后由其他教师提问。问题提出后，要求学生当场作出回答或学生在听清楚记下来后，按顺序逐一作出回答；</w:t>
      </w:r>
    </w:p>
    <w:p w:rsidR="005D165C" w:rsidRPr="00D5454C" w:rsidRDefault="005D165C" w:rsidP="00D5454C">
      <w:pPr>
        <w:widowControl/>
        <w:spacing w:line="364" w:lineRule="exact"/>
        <w:ind w:firstLine="482"/>
        <w:rPr>
          <w:rFonts w:ascii="宋体"/>
          <w:bCs/>
          <w:kern w:val="0"/>
          <w:szCs w:val="21"/>
        </w:rPr>
      </w:pPr>
      <w:r w:rsidRPr="00D5454C">
        <w:rPr>
          <w:rFonts w:ascii="宋体" w:hAnsi="宋体"/>
          <w:bCs/>
          <w:kern w:val="0"/>
          <w:szCs w:val="21"/>
        </w:rPr>
        <w:t>4.</w:t>
      </w:r>
      <w:r w:rsidRPr="00D5454C">
        <w:rPr>
          <w:rFonts w:ascii="宋体" w:hAnsi="宋体" w:hint="eastAsia"/>
          <w:bCs/>
          <w:kern w:val="0"/>
          <w:szCs w:val="21"/>
        </w:rPr>
        <w:t>回答结束后，答辩教师要对学生的答辩情况进行点评；</w:t>
      </w:r>
    </w:p>
    <w:p w:rsidR="005D165C" w:rsidRPr="00D5454C" w:rsidRDefault="005D165C" w:rsidP="00D5454C">
      <w:pPr>
        <w:widowControl/>
        <w:spacing w:line="364" w:lineRule="exact"/>
        <w:ind w:firstLine="482"/>
        <w:rPr>
          <w:rFonts w:ascii="宋体" w:hAnsi="宋体"/>
          <w:bCs/>
          <w:kern w:val="0"/>
          <w:szCs w:val="21"/>
        </w:rPr>
      </w:pPr>
      <w:r w:rsidRPr="00D5454C">
        <w:rPr>
          <w:rFonts w:ascii="宋体" w:hAnsi="宋体"/>
          <w:bCs/>
          <w:kern w:val="0"/>
          <w:szCs w:val="21"/>
        </w:rPr>
        <w:t>5.</w:t>
      </w:r>
      <w:r w:rsidRPr="00D5454C">
        <w:rPr>
          <w:rFonts w:ascii="宋体" w:hAnsi="宋体" w:hint="eastAsia"/>
          <w:bCs/>
          <w:kern w:val="0"/>
          <w:szCs w:val="21"/>
        </w:rPr>
        <w:t>答辩主持人宣布答辩结束，学生退场，答辩小组集体评定成绩；</w:t>
      </w:r>
      <w:r w:rsidRPr="00D5454C">
        <w:rPr>
          <w:rFonts w:ascii="宋体" w:hAnsi="宋体"/>
          <w:bCs/>
          <w:kern w:val="0"/>
          <w:szCs w:val="21"/>
        </w:rPr>
        <w:t xml:space="preserve"> </w:t>
      </w:r>
    </w:p>
    <w:p w:rsidR="005D165C" w:rsidRPr="00D5454C" w:rsidRDefault="005D165C" w:rsidP="00D5454C">
      <w:pPr>
        <w:widowControl/>
        <w:spacing w:line="364" w:lineRule="exact"/>
        <w:ind w:firstLine="482"/>
        <w:rPr>
          <w:rFonts w:ascii="宋体"/>
          <w:bCs/>
          <w:kern w:val="0"/>
          <w:szCs w:val="21"/>
        </w:rPr>
      </w:pPr>
      <w:r w:rsidRPr="00D5454C">
        <w:rPr>
          <w:rFonts w:ascii="宋体" w:hAnsi="宋体"/>
          <w:bCs/>
          <w:kern w:val="0"/>
          <w:szCs w:val="21"/>
        </w:rPr>
        <w:t>6.</w:t>
      </w:r>
      <w:r w:rsidRPr="00D5454C">
        <w:rPr>
          <w:rFonts w:ascii="宋体" w:hAnsi="宋体" w:hint="eastAsia"/>
          <w:bCs/>
          <w:kern w:val="0"/>
          <w:szCs w:val="21"/>
        </w:rPr>
        <w:t>答辩小组就答辩情况根据论文（设计）答辩评分标准写出评语，确定答辩成绩</w:t>
      </w:r>
      <w:r>
        <w:rPr>
          <w:rFonts w:ascii="宋体" w:hAnsi="宋体" w:hint="eastAsia"/>
          <w:bCs/>
          <w:kern w:val="0"/>
          <w:szCs w:val="21"/>
        </w:rPr>
        <w:t>。</w:t>
      </w:r>
    </w:p>
    <w:p w:rsidR="005D165C" w:rsidRPr="00D5454C" w:rsidRDefault="005D165C" w:rsidP="00D5454C">
      <w:pPr>
        <w:widowControl/>
        <w:spacing w:line="364" w:lineRule="exact"/>
        <w:ind w:firstLine="482"/>
        <w:rPr>
          <w:rFonts w:ascii="宋体"/>
          <w:bCs/>
          <w:kern w:val="0"/>
          <w:szCs w:val="21"/>
        </w:rPr>
      </w:pPr>
      <w:r w:rsidRPr="00D5454C">
        <w:rPr>
          <w:rFonts w:ascii="宋体" w:hAnsi="宋体" w:hint="eastAsia"/>
          <w:bCs/>
          <w:kern w:val="0"/>
          <w:szCs w:val="21"/>
        </w:rPr>
        <w:t>五、毕业论文（设计）答辩成绩评定</w:t>
      </w:r>
    </w:p>
    <w:p w:rsidR="005D165C" w:rsidRPr="00D5454C" w:rsidRDefault="005D165C" w:rsidP="00D5454C">
      <w:pPr>
        <w:widowControl/>
        <w:spacing w:line="364" w:lineRule="exact"/>
        <w:ind w:firstLine="482"/>
        <w:rPr>
          <w:rFonts w:ascii="宋体"/>
          <w:bCs/>
          <w:kern w:val="0"/>
          <w:szCs w:val="21"/>
        </w:rPr>
      </w:pPr>
      <w:r w:rsidRPr="00D5454C">
        <w:rPr>
          <w:rFonts w:ascii="宋体" w:hAnsi="宋体" w:hint="eastAsia"/>
          <w:bCs/>
          <w:kern w:val="0"/>
          <w:szCs w:val="21"/>
        </w:rPr>
        <w:t>（一）答辩成绩等级</w:t>
      </w:r>
      <w:r>
        <w:rPr>
          <w:rFonts w:ascii="宋体" w:hAnsi="宋体" w:hint="eastAsia"/>
          <w:bCs/>
          <w:kern w:val="0"/>
          <w:szCs w:val="21"/>
        </w:rPr>
        <w:t>：</w:t>
      </w:r>
    </w:p>
    <w:p w:rsidR="005D165C" w:rsidRPr="00D5454C" w:rsidRDefault="005D165C" w:rsidP="00D5454C">
      <w:pPr>
        <w:widowControl/>
        <w:spacing w:line="364" w:lineRule="exact"/>
        <w:ind w:firstLine="482"/>
        <w:rPr>
          <w:rFonts w:ascii="宋体"/>
          <w:bCs/>
          <w:kern w:val="0"/>
          <w:szCs w:val="21"/>
        </w:rPr>
      </w:pPr>
      <w:r w:rsidRPr="00D5454C">
        <w:rPr>
          <w:rFonts w:ascii="宋体" w:hAnsi="宋体" w:hint="eastAsia"/>
          <w:bCs/>
          <w:kern w:val="0"/>
          <w:szCs w:val="21"/>
        </w:rPr>
        <w:t>毕业论文（设计）按优秀、良好、中等、及格和不及格五级记分评级。</w:t>
      </w:r>
      <w:r w:rsidRPr="00D5454C">
        <w:rPr>
          <w:rFonts w:ascii="宋体" w:hAnsi="宋体"/>
          <w:bCs/>
          <w:kern w:val="0"/>
          <w:szCs w:val="21"/>
        </w:rPr>
        <w:t>100</w:t>
      </w:r>
      <w:r w:rsidRPr="00D5454C">
        <w:rPr>
          <w:rFonts w:ascii="宋体" w:hAnsi="宋体" w:hint="eastAsia"/>
          <w:bCs/>
          <w:kern w:val="0"/>
          <w:szCs w:val="21"/>
        </w:rPr>
        <w:t>～</w:t>
      </w:r>
      <w:r w:rsidRPr="00D5454C">
        <w:rPr>
          <w:rFonts w:ascii="宋体" w:hAnsi="宋体"/>
          <w:bCs/>
          <w:kern w:val="0"/>
          <w:szCs w:val="21"/>
        </w:rPr>
        <w:t>90</w:t>
      </w:r>
      <w:r w:rsidRPr="00D5454C">
        <w:rPr>
          <w:rFonts w:ascii="宋体" w:hAnsi="宋体" w:hint="eastAsia"/>
          <w:bCs/>
          <w:kern w:val="0"/>
          <w:szCs w:val="21"/>
        </w:rPr>
        <w:t>分为“优秀”、</w:t>
      </w:r>
      <w:r w:rsidRPr="00D5454C">
        <w:rPr>
          <w:rFonts w:ascii="宋体" w:hAnsi="宋体"/>
          <w:bCs/>
          <w:kern w:val="0"/>
          <w:szCs w:val="21"/>
        </w:rPr>
        <w:t>89</w:t>
      </w:r>
      <w:r w:rsidRPr="00D5454C">
        <w:rPr>
          <w:rFonts w:ascii="宋体" w:hAnsi="宋体" w:hint="eastAsia"/>
          <w:bCs/>
          <w:kern w:val="0"/>
          <w:szCs w:val="21"/>
        </w:rPr>
        <w:t>～</w:t>
      </w:r>
      <w:r w:rsidRPr="00D5454C">
        <w:rPr>
          <w:rFonts w:ascii="宋体" w:hAnsi="宋体"/>
          <w:bCs/>
          <w:kern w:val="0"/>
          <w:szCs w:val="21"/>
        </w:rPr>
        <w:t>80</w:t>
      </w:r>
      <w:r w:rsidRPr="00D5454C">
        <w:rPr>
          <w:rFonts w:ascii="宋体" w:hAnsi="宋体" w:hint="eastAsia"/>
          <w:bCs/>
          <w:kern w:val="0"/>
          <w:szCs w:val="21"/>
        </w:rPr>
        <w:t>分为“良好”、</w:t>
      </w:r>
      <w:r w:rsidRPr="00D5454C">
        <w:rPr>
          <w:rFonts w:ascii="宋体" w:hAnsi="宋体"/>
          <w:bCs/>
          <w:kern w:val="0"/>
          <w:szCs w:val="21"/>
        </w:rPr>
        <w:t>79</w:t>
      </w:r>
      <w:r w:rsidRPr="00D5454C">
        <w:rPr>
          <w:rFonts w:ascii="宋体" w:hAnsi="宋体" w:hint="eastAsia"/>
          <w:bCs/>
          <w:kern w:val="0"/>
          <w:szCs w:val="21"/>
        </w:rPr>
        <w:t>～</w:t>
      </w:r>
      <w:r w:rsidRPr="00D5454C">
        <w:rPr>
          <w:rFonts w:ascii="宋体" w:hAnsi="宋体"/>
          <w:bCs/>
          <w:kern w:val="0"/>
          <w:szCs w:val="21"/>
        </w:rPr>
        <w:t>70</w:t>
      </w:r>
      <w:r w:rsidRPr="00D5454C">
        <w:rPr>
          <w:rFonts w:ascii="宋体" w:hAnsi="宋体" w:hint="eastAsia"/>
          <w:bCs/>
          <w:kern w:val="0"/>
          <w:szCs w:val="21"/>
        </w:rPr>
        <w:t>分为“中等”、</w:t>
      </w:r>
      <w:r w:rsidRPr="00D5454C">
        <w:rPr>
          <w:rFonts w:ascii="宋体" w:hAnsi="宋体"/>
          <w:bCs/>
          <w:kern w:val="0"/>
          <w:szCs w:val="21"/>
        </w:rPr>
        <w:t>69</w:t>
      </w:r>
      <w:r w:rsidRPr="00D5454C">
        <w:rPr>
          <w:rFonts w:ascii="宋体" w:hAnsi="宋体" w:hint="eastAsia"/>
          <w:bCs/>
          <w:kern w:val="0"/>
          <w:szCs w:val="21"/>
        </w:rPr>
        <w:t>～</w:t>
      </w:r>
      <w:r w:rsidRPr="00D5454C">
        <w:rPr>
          <w:rFonts w:ascii="宋体" w:hAnsi="宋体"/>
          <w:bCs/>
          <w:kern w:val="0"/>
          <w:szCs w:val="21"/>
        </w:rPr>
        <w:t>60</w:t>
      </w:r>
      <w:r w:rsidRPr="00D5454C">
        <w:rPr>
          <w:rFonts w:ascii="宋体" w:hAnsi="宋体" w:hint="eastAsia"/>
          <w:bCs/>
          <w:kern w:val="0"/>
          <w:szCs w:val="21"/>
        </w:rPr>
        <w:t>分为“及格”、</w:t>
      </w:r>
      <w:r w:rsidRPr="00D5454C">
        <w:rPr>
          <w:rFonts w:ascii="宋体" w:hAnsi="宋体"/>
          <w:bCs/>
          <w:kern w:val="0"/>
          <w:szCs w:val="21"/>
        </w:rPr>
        <w:t>60</w:t>
      </w:r>
      <w:r w:rsidRPr="00D5454C">
        <w:rPr>
          <w:rFonts w:ascii="宋体" w:hAnsi="宋体" w:hint="eastAsia"/>
          <w:bCs/>
          <w:kern w:val="0"/>
          <w:szCs w:val="21"/>
        </w:rPr>
        <w:t>分以下为“不及格”</w:t>
      </w:r>
      <w:r>
        <w:rPr>
          <w:rFonts w:ascii="宋体" w:hAnsi="宋体" w:hint="eastAsia"/>
          <w:bCs/>
          <w:kern w:val="0"/>
          <w:szCs w:val="21"/>
        </w:rPr>
        <w:t>；</w:t>
      </w:r>
    </w:p>
    <w:p w:rsidR="005D165C" w:rsidRPr="00D5454C" w:rsidRDefault="005D165C" w:rsidP="00D5454C">
      <w:pPr>
        <w:widowControl/>
        <w:spacing w:line="364" w:lineRule="exact"/>
        <w:ind w:firstLine="482"/>
        <w:rPr>
          <w:rFonts w:ascii="宋体"/>
          <w:bCs/>
          <w:kern w:val="0"/>
          <w:szCs w:val="21"/>
        </w:rPr>
      </w:pPr>
      <w:r w:rsidRPr="00D5454C">
        <w:rPr>
          <w:rFonts w:ascii="宋体" w:hAnsi="宋体"/>
          <w:bCs/>
          <w:kern w:val="0"/>
          <w:szCs w:val="21"/>
        </w:rPr>
        <w:t>1.</w:t>
      </w:r>
      <w:r w:rsidRPr="00D5454C">
        <w:rPr>
          <w:rFonts w:ascii="宋体" w:hAnsi="宋体" w:hint="eastAsia"/>
          <w:bCs/>
          <w:kern w:val="0"/>
          <w:szCs w:val="21"/>
        </w:rPr>
        <w:t>有下列情况的学生不能获得答辩资格：</w:t>
      </w:r>
    </w:p>
    <w:p w:rsidR="005D165C" w:rsidRPr="00D5454C" w:rsidRDefault="005D165C" w:rsidP="00D5454C">
      <w:pPr>
        <w:widowControl/>
        <w:spacing w:line="364" w:lineRule="exact"/>
        <w:ind w:firstLine="482"/>
        <w:rPr>
          <w:rFonts w:ascii="宋体"/>
          <w:bCs/>
          <w:kern w:val="0"/>
          <w:szCs w:val="21"/>
        </w:rPr>
      </w:pPr>
      <w:r w:rsidRPr="00D5454C">
        <w:rPr>
          <w:rFonts w:ascii="宋体" w:hAnsi="宋体" w:hint="eastAsia"/>
          <w:bCs/>
          <w:kern w:val="0"/>
          <w:szCs w:val="21"/>
        </w:rPr>
        <w:t>（</w:t>
      </w:r>
      <w:r w:rsidRPr="00D5454C">
        <w:rPr>
          <w:rFonts w:ascii="宋体" w:hAnsi="宋体"/>
          <w:bCs/>
          <w:kern w:val="0"/>
          <w:szCs w:val="21"/>
        </w:rPr>
        <w:t>1</w:t>
      </w:r>
      <w:r w:rsidRPr="00D5454C">
        <w:rPr>
          <w:rFonts w:ascii="宋体" w:hAnsi="宋体" w:hint="eastAsia"/>
          <w:bCs/>
          <w:kern w:val="0"/>
          <w:szCs w:val="21"/>
        </w:rPr>
        <w:t>）论文评阅不及格者；</w:t>
      </w:r>
    </w:p>
    <w:p w:rsidR="005D165C" w:rsidRPr="00D5454C" w:rsidRDefault="005D165C" w:rsidP="00D5454C">
      <w:pPr>
        <w:widowControl/>
        <w:spacing w:line="364" w:lineRule="exact"/>
        <w:ind w:firstLine="482"/>
        <w:rPr>
          <w:rFonts w:ascii="宋体"/>
          <w:bCs/>
          <w:kern w:val="0"/>
          <w:szCs w:val="21"/>
        </w:rPr>
      </w:pPr>
      <w:r w:rsidRPr="00D5454C">
        <w:rPr>
          <w:rFonts w:ascii="宋体" w:hAnsi="宋体" w:hint="eastAsia"/>
          <w:bCs/>
          <w:kern w:val="0"/>
          <w:szCs w:val="21"/>
        </w:rPr>
        <w:t>（</w:t>
      </w:r>
      <w:r w:rsidRPr="00D5454C">
        <w:rPr>
          <w:rFonts w:ascii="宋体" w:hAnsi="宋体"/>
          <w:bCs/>
          <w:kern w:val="0"/>
          <w:szCs w:val="21"/>
        </w:rPr>
        <w:t>2</w:t>
      </w:r>
      <w:r w:rsidRPr="00D5454C">
        <w:rPr>
          <w:rFonts w:ascii="宋体" w:hAnsi="宋体" w:hint="eastAsia"/>
          <w:bCs/>
          <w:kern w:val="0"/>
          <w:szCs w:val="21"/>
        </w:rPr>
        <w:t>）论文或成果经证实有侵犯他人著作权者；</w:t>
      </w:r>
    </w:p>
    <w:p w:rsidR="005D165C" w:rsidRPr="00D5454C" w:rsidRDefault="005D165C" w:rsidP="00D5454C">
      <w:pPr>
        <w:widowControl/>
        <w:spacing w:line="364" w:lineRule="exact"/>
        <w:ind w:firstLine="482"/>
        <w:rPr>
          <w:rFonts w:ascii="宋体"/>
          <w:bCs/>
          <w:kern w:val="0"/>
          <w:szCs w:val="21"/>
        </w:rPr>
      </w:pPr>
      <w:r w:rsidRPr="00D5454C">
        <w:rPr>
          <w:rFonts w:ascii="宋体" w:hAnsi="宋体" w:hint="eastAsia"/>
          <w:bCs/>
          <w:kern w:val="0"/>
          <w:szCs w:val="21"/>
        </w:rPr>
        <w:t>（</w:t>
      </w:r>
      <w:r w:rsidRPr="00D5454C">
        <w:rPr>
          <w:rFonts w:ascii="宋体" w:hAnsi="宋体"/>
          <w:bCs/>
          <w:kern w:val="0"/>
          <w:szCs w:val="21"/>
        </w:rPr>
        <w:t>3</w:t>
      </w:r>
      <w:r w:rsidRPr="00D5454C">
        <w:rPr>
          <w:rFonts w:ascii="宋体" w:hAnsi="宋体" w:hint="eastAsia"/>
          <w:bCs/>
          <w:kern w:val="0"/>
          <w:szCs w:val="21"/>
        </w:rPr>
        <w:t>）有其他严重违纪违规行为者。</w:t>
      </w:r>
    </w:p>
    <w:p w:rsidR="005D165C" w:rsidRPr="00D5454C" w:rsidRDefault="005D165C" w:rsidP="00D5454C">
      <w:pPr>
        <w:widowControl/>
        <w:spacing w:line="364" w:lineRule="exact"/>
        <w:ind w:firstLine="482"/>
        <w:rPr>
          <w:rFonts w:ascii="宋体"/>
          <w:bCs/>
          <w:kern w:val="0"/>
          <w:szCs w:val="21"/>
        </w:rPr>
      </w:pPr>
      <w:r w:rsidRPr="00D5454C">
        <w:rPr>
          <w:rFonts w:ascii="宋体" w:hAnsi="宋体"/>
          <w:bCs/>
          <w:kern w:val="0"/>
          <w:szCs w:val="21"/>
        </w:rPr>
        <w:t>2.</w:t>
      </w:r>
      <w:r w:rsidRPr="00D5454C">
        <w:rPr>
          <w:rFonts w:ascii="宋体" w:hAnsi="宋体" w:hint="eastAsia"/>
          <w:bCs/>
          <w:kern w:val="0"/>
          <w:szCs w:val="21"/>
        </w:rPr>
        <w:t>有下列情形之一时不能评为优秀：</w:t>
      </w:r>
    </w:p>
    <w:p w:rsidR="005D165C" w:rsidRPr="00D5454C" w:rsidRDefault="005D165C" w:rsidP="00D5454C">
      <w:pPr>
        <w:widowControl/>
        <w:spacing w:line="364" w:lineRule="exact"/>
        <w:ind w:firstLine="482"/>
        <w:rPr>
          <w:rFonts w:ascii="宋体"/>
          <w:bCs/>
          <w:kern w:val="0"/>
          <w:szCs w:val="21"/>
        </w:rPr>
      </w:pPr>
      <w:r w:rsidRPr="00D5454C">
        <w:rPr>
          <w:rFonts w:ascii="宋体" w:hAnsi="宋体" w:hint="eastAsia"/>
          <w:bCs/>
          <w:kern w:val="0"/>
          <w:szCs w:val="21"/>
        </w:rPr>
        <w:t>（</w:t>
      </w:r>
      <w:r w:rsidRPr="00D5454C">
        <w:rPr>
          <w:rFonts w:ascii="宋体" w:hAnsi="宋体"/>
          <w:bCs/>
          <w:kern w:val="0"/>
          <w:szCs w:val="21"/>
        </w:rPr>
        <w:t>1</w:t>
      </w:r>
      <w:r w:rsidRPr="00D5454C">
        <w:rPr>
          <w:rFonts w:ascii="宋体" w:hAnsi="宋体" w:hint="eastAsia"/>
          <w:bCs/>
          <w:kern w:val="0"/>
          <w:szCs w:val="21"/>
        </w:rPr>
        <w:t>）图表中有两处以上不符合规范（如单位、符号不正确或不符合国家标准）；</w:t>
      </w:r>
    </w:p>
    <w:p w:rsidR="005D165C" w:rsidRPr="00D5454C" w:rsidRDefault="005D165C" w:rsidP="00D5454C">
      <w:pPr>
        <w:widowControl/>
        <w:spacing w:line="364" w:lineRule="exact"/>
        <w:ind w:firstLine="482"/>
        <w:rPr>
          <w:rFonts w:ascii="宋体"/>
          <w:bCs/>
          <w:kern w:val="0"/>
          <w:szCs w:val="21"/>
        </w:rPr>
      </w:pPr>
      <w:r w:rsidRPr="00D5454C">
        <w:rPr>
          <w:rFonts w:ascii="宋体" w:hAnsi="宋体" w:hint="eastAsia"/>
          <w:bCs/>
          <w:kern w:val="0"/>
          <w:szCs w:val="21"/>
        </w:rPr>
        <w:t>（</w:t>
      </w:r>
      <w:r w:rsidRPr="00D5454C">
        <w:rPr>
          <w:rFonts w:ascii="宋体" w:hAnsi="宋体"/>
          <w:bCs/>
          <w:kern w:val="0"/>
          <w:szCs w:val="21"/>
        </w:rPr>
        <w:t>2</w:t>
      </w:r>
      <w:r w:rsidRPr="00D5454C">
        <w:rPr>
          <w:rFonts w:ascii="宋体" w:hAnsi="宋体" w:hint="eastAsia"/>
          <w:bCs/>
          <w:kern w:val="0"/>
          <w:szCs w:val="21"/>
        </w:rPr>
        <w:t>）机械地摘抄资料；</w:t>
      </w:r>
    </w:p>
    <w:p w:rsidR="005D165C" w:rsidRPr="00D5454C" w:rsidRDefault="005D165C" w:rsidP="00D5454C">
      <w:pPr>
        <w:widowControl/>
        <w:spacing w:line="364" w:lineRule="exact"/>
        <w:ind w:firstLine="482"/>
        <w:rPr>
          <w:rFonts w:ascii="宋体"/>
          <w:bCs/>
          <w:kern w:val="0"/>
          <w:szCs w:val="21"/>
        </w:rPr>
      </w:pPr>
      <w:r w:rsidRPr="00D5454C">
        <w:rPr>
          <w:rFonts w:ascii="宋体" w:hAnsi="宋体" w:hint="eastAsia"/>
          <w:bCs/>
          <w:kern w:val="0"/>
          <w:szCs w:val="21"/>
        </w:rPr>
        <w:t>（</w:t>
      </w:r>
      <w:r w:rsidRPr="00D5454C">
        <w:rPr>
          <w:rFonts w:ascii="宋体" w:hAnsi="宋体"/>
          <w:bCs/>
          <w:kern w:val="0"/>
          <w:szCs w:val="21"/>
        </w:rPr>
        <w:t>3</w:t>
      </w:r>
      <w:r w:rsidRPr="00D5454C">
        <w:rPr>
          <w:rFonts w:ascii="宋体" w:hAnsi="宋体" w:hint="eastAsia"/>
          <w:bCs/>
          <w:kern w:val="0"/>
          <w:szCs w:val="21"/>
        </w:rPr>
        <w:t>）书写潦草、不整洁，打印排版不规范；</w:t>
      </w:r>
    </w:p>
    <w:p w:rsidR="005D165C" w:rsidRPr="00D5454C" w:rsidRDefault="005D165C" w:rsidP="00D5454C">
      <w:pPr>
        <w:widowControl/>
        <w:spacing w:line="364" w:lineRule="exact"/>
        <w:ind w:firstLine="482"/>
        <w:rPr>
          <w:rFonts w:ascii="宋体"/>
          <w:bCs/>
          <w:kern w:val="0"/>
          <w:szCs w:val="21"/>
        </w:rPr>
      </w:pPr>
      <w:r w:rsidRPr="00D5454C">
        <w:rPr>
          <w:rFonts w:ascii="宋体" w:hAnsi="宋体" w:hint="eastAsia"/>
          <w:bCs/>
          <w:kern w:val="0"/>
          <w:szCs w:val="21"/>
        </w:rPr>
        <w:t>（</w:t>
      </w:r>
      <w:r w:rsidRPr="00D5454C">
        <w:rPr>
          <w:rFonts w:ascii="宋体" w:hAnsi="宋体"/>
          <w:bCs/>
          <w:kern w:val="0"/>
          <w:szCs w:val="21"/>
        </w:rPr>
        <w:t>4</w:t>
      </w:r>
      <w:r w:rsidRPr="00D5454C">
        <w:rPr>
          <w:rFonts w:ascii="宋体" w:hAnsi="宋体" w:hint="eastAsia"/>
          <w:bCs/>
          <w:kern w:val="0"/>
          <w:szCs w:val="21"/>
        </w:rPr>
        <w:t>）评阅成绩或者答辩成绩没有达到优秀等次。</w:t>
      </w:r>
    </w:p>
    <w:p w:rsidR="005D165C" w:rsidRPr="00D5454C" w:rsidRDefault="005D165C" w:rsidP="00D5454C">
      <w:pPr>
        <w:widowControl/>
        <w:spacing w:line="364" w:lineRule="exact"/>
        <w:ind w:firstLine="482"/>
        <w:rPr>
          <w:rFonts w:ascii="宋体"/>
          <w:bCs/>
          <w:kern w:val="0"/>
          <w:szCs w:val="21"/>
        </w:rPr>
      </w:pPr>
      <w:r w:rsidRPr="00D5454C">
        <w:rPr>
          <w:rFonts w:ascii="宋体" w:hAnsi="宋体"/>
          <w:bCs/>
          <w:kern w:val="0"/>
          <w:szCs w:val="21"/>
        </w:rPr>
        <w:t>3.</w:t>
      </w:r>
      <w:r w:rsidRPr="00D5454C">
        <w:rPr>
          <w:rFonts w:ascii="宋体" w:hAnsi="宋体" w:hint="eastAsia"/>
          <w:bCs/>
          <w:kern w:val="0"/>
          <w:szCs w:val="21"/>
        </w:rPr>
        <w:t>有下列情形之一时为不及格：</w:t>
      </w:r>
    </w:p>
    <w:p w:rsidR="005D165C" w:rsidRPr="00D5454C" w:rsidRDefault="005D165C" w:rsidP="00D5454C">
      <w:pPr>
        <w:widowControl/>
        <w:spacing w:line="364" w:lineRule="exact"/>
        <w:ind w:firstLine="482"/>
        <w:rPr>
          <w:rFonts w:ascii="宋体"/>
          <w:bCs/>
          <w:kern w:val="0"/>
          <w:szCs w:val="21"/>
        </w:rPr>
      </w:pPr>
      <w:r w:rsidRPr="00D5454C">
        <w:rPr>
          <w:rFonts w:ascii="宋体" w:hAnsi="宋体" w:hint="eastAsia"/>
          <w:bCs/>
          <w:kern w:val="0"/>
          <w:szCs w:val="21"/>
        </w:rPr>
        <w:lastRenderedPageBreak/>
        <w:t>（</w:t>
      </w:r>
      <w:r w:rsidRPr="00D5454C">
        <w:rPr>
          <w:rFonts w:ascii="宋体" w:hAnsi="宋体"/>
          <w:bCs/>
          <w:kern w:val="0"/>
          <w:szCs w:val="21"/>
        </w:rPr>
        <w:t>1</w:t>
      </w:r>
      <w:r w:rsidRPr="00D5454C">
        <w:rPr>
          <w:rFonts w:ascii="宋体" w:hAnsi="宋体" w:hint="eastAsia"/>
          <w:bCs/>
          <w:kern w:val="0"/>
          <w:szCs w:val="21"/>
        </w:rPr>
        <w:t>）设计中有原则性重大错误或基本没有完成任务；</w:t>
      </w:r>
    </w:p>
    <w:p w:rsidR="005D165C" w:rsidRPr="00D5454C" w:rsidRDefault="005D165C" w:rsidP="00D5454C">
      <w:pPr>
        <w:widowControl/>
        <w:spacing w:line="364" w:lineRule="exact"/>
        <w:ind w:firstLine="482"/>
        <w:rPr>
          <w:rFonts w:ascii="宋体"/>
          <w:bCs/>
          <w:kern w:val="0"/>
          <w:szCs w:val="21"/>
        </w:rPr>
      </w:pPr>
      <w:r w:rsidRPr="00D5454C">
        <w:rPr>
          <w:rFonts w:ascii="宋体" w:hAnsi="宋体" w:hint="eastAsia"/>
          <w:bCs/>
          <w:kern w:val="0"/>
          <w:szCs w:val="21"/>
        </w:rPr>
        <w:t>（</w:t>
      </w:r>
      <w:r w:rsidRPr="00D5454C">
        <w:rPr>
          <w:rFonts w:ascii="宋体" w:hAnsi="宋体"/>
          <w:bCs/>
          <w:kern w:val="0"/>
          <w:szCs w:val="21"/>
        </w:rPr>
        <w:t>2</w:t>
      </w:r>
      <w:r w:rsidRPr="00D5454C">
        <w:rPr>
          <w:rFonts w:ascii="宋体" w:hAnsi="宋体" w:hint="eastAsia"/>
          <w:bCs/>
          <w:kern w:val="0"/>
          <w:szCs w:val="21"/>
        </w:rPr>
        <w:t>）弄虚作假，有抄袭行为；</w:t>
      </w:r>
    </w:p>
    <w:p w:rsidR="005D165C" w:rsidRPr="00D5454C" w:rsidRDefault="005D165C" w:rsidP="00D5454C">
      <w:pPr>
        <w:widowControl/>
        <w:spacing w:line="364" w:lineRule="exact"/>
        <w:ind w:firstLine="482"/>
        <w:rPr>
          <w:rFonts w:ascii="宋体"/>
          <w:bCs/>
          <w:kern w:val="0"/>
          <w:szCs w:val="21"/>
        </w:rPr>
      </w:pPr>
      <w:r w:rsidRPr="00D5454C">
        <w:rPr>
          <w:rFonts w:ascii="宋体" w:hAnsi="宋体" w:hint="eastAsia"/>
          <w:bCs/>
          <w:kern w:val="0"/>
          <w:szCs w:val="21"/>
        </w:rPr>
        <w:t>（</w:t>
      </w:r>
      <w:r w:rsidRPr="00D5454C">
        <w:rPr>
          <w:rFonts w:ascii="宋体" w:hAnsi="宋体"/>
          <w:bCs/>
          <w:kern w:val="0"/>
          <w:szCs w:val="21"/>
        </w:rPr>
        <w:t>3</w:t>
      </w:r>
      <w:r w:rsidRPr="00D5454C">
        <w:rPr>
          <w:rFonts w:ascii="宋体" w:hAnsi="宋体" w:hint="eastAsia"/>
          <w:bCs/>
          <w:kern w:val="0"/>
          <w:szCs w:val="21"/>
        </w:rPr>
        <w:t>）答辩时概念不清，对主要问题回答不出来或回答错误；常识性问题回答错误；</w:t>
      </w:r>
    </w:p>
    <w:p w:rsidR="005D165C" w:rsidRPr="00D5454C" w:rsidRDefault="005D165C" w:rsidP="00D5454C">
      <w:pPr>
        <w:widowControl/>
        <w:spacing w:line="364" w:lineRule="exact"/>
        <w:ind w:firstLine="482"/>
        <w:rPr>
          <w:rFonts w:ascii="宋体"/>
          <w:bCs/>
          <w:kern w:val="0"/>
          <w:szCs w:val="21"/>
        </w:rPr>
      </w:pPr>
      <w:r w:rsidRPr="00D5454C">
        <w:rPr>
          <w:rFonts w:ascii="宋体" w:hAnsi="宋体" w:hint="eastAsia"/>
          <w:bCs/>
          <w:kern w:val="0"/>
          <w:szCs w:val="21"/>
        </w:rPr>
        <w:t>（</w:t>
      </w:r>
      <w:r w:rsidRPr="00D5454C">
        <w:rPr>
          <w:rFonts w:ascii="宋体" w:hAnsi="宋体"/>
          <w:bCs/>
          <w:kern w:val="0"/>
          <w:szCs w:val="21"/>
        </w:rPr>
        <w:t>4</w:t>
      </w:r>
      <w:r w:rsidRPr="00D5454C">
        <w:rPr>
          <w:rFonts w:ascii="宋体" w:hAnsi="宋体" w:hint="eastAsia"/>
          <w:bCs/>
          <w:kern w:val="0"/>
          <w:szCs w:val="21"/>
        </w:rPr>
        <w:t>）工作量严重不足；</w:t>
      </w:r>
    </w:p>
    <w:p w:rsidR="005D165C" w:rsidRPr="00D5454C" w:rsidRDefault="005D165C" w:rsidP="00D5454C">
      <w:pPr>
        <w:widowControl/>
        <w:spacing w:line="364" w:lineRule="exact"/>
        <w:ind w:firstLine="482"/>
        <w:rPr>
          <w:rFonts w:ascii="宋体"/>
          <w:bCs/>
          <w:kern w:val="0"/>
          <w:szCs w:val="21"/>
        </w:rPr>
      </w:pPr>
      <w:r w:rsidRPr="00D5454C">
        <w:rPr>
          <w:rFonts w:ascii="宋体" w:hAnsi="宋体" w:hint="eastAsia"/>
          <w:bCs/>
          <w:kern w:val="0"/>
          <w:szCs w:val="21"/>
        </w:rPr>
        <w:t>（二）答辩成绩评</w:t>
      </w:r>
      <w:r>
        <w:rPr>
          <w:rFonts w:ascii="宋体" w:hAnsi="宋体" w:hint="eastAsia"/>
          <w:bCs/>
          <w:kern w:val="0"/>
          <w:szCs w:val="21"/>
        </w:rPr>
        <w:t>定</w:t>
      </w:r>
      <w:r w:rsidRPr="00D5454C">
        <w:rPr>
          <w:rFonts w:ascii="宋体" w:hAnsi="宋体" w:hint="eastAsia"/>
          <w:bCs/>
          <w:kern w:val="0"/>
          <w:szCs w:val="21"/>
        </w:rPr>
        <w:t>标准</w:t>
      </w:r>
      <w:r>
        <w:rPr>
          <w:rFonts w:ascii="宋体" w:hAnsi="宋体" w:hint="eastAsia"/>
          <w:bCs/>
          <w:kern w:val="0"/>
          <w:szCs w:val="21"/>
        </w:rPr>
        <w:t>：</w:t>
      </w:r>
    </w:p>
    <w:p w:rsidR="005D165C" w:rsidRPr="00D5454C" w:rsidRDefault="005D165C" w:rsidP="00D5454C">
      <w:pPr>
        <w:widowControl/>
        <w:spacing w:line="364" w:lineRule="exact"/>
        <w:ind w:firstLine="482"/>
        <w:rPr>
          <w:rFonts w:ascii="宋体"/>
          <w:bCs/>
          <w:kern w:val="0"/>
          <w:szCs w:val="21"/>
        </w:rPr>
      </w:pPr>
      <w:r w:rsidRPr="00D5454C">
        <w:rPr>
          <w:rFonts w:ascii="宋体" w:hAnsi="宋体"/>
          <w:bCs/>
          <w:kern w:val="0"/>
          <w:szCs w:val="21"/>
        </w:rPr>
        <w:t>1.</w:t>
      </w:r>
      <w:r w:rsidRPr="00D5454C">
        <w:rPr>
          <w:rFonts w:ascii="宋体" w:hAnsi="宋体" w:hint="eastAsia"/>
          <w:bCs/>
          <w:kern w:val="0"/>
          <w:szCs w:val="21"/>
        </w:rPr>
        <w:t>评分项目</w:t>
      </w:r>
    </w:p>
    <w:p w:rsidR="005D165C" w:rsidRPr="00D5454C" w:rsidRDefault="005D165C" w:rsidP="00D5454C">
      <w:pPr>
        <w:widowControl/>
        <w:spacing w:line="364" w:lineRule="exact"/>
        <w:ind w:firstLine="482"/>
        <w:rPr>
          <w:rFonts w:ascii="宋体"/>
          <w:bCs/>
          <w:kern w:val="0"/>
          <w:szCs w:val="21"/>
        </w:rPr>
      </w:pPr>
      <w:r w:rsidRPr="00D5454C">
        <w:rPr>
          <w:rFonts w:ascii="宋体" w:hAnsi="宋体" w:hint="eastAsia"/>
          <w:bCs/>
          <w:kern w:val="0"/>
          <w:szCs w:val="21"/>
        </w:rPr>
        <w:t>答辩情况（</w:t>
      </w:r>
      <w:r w:rsidRPr="00D5454C">
        <w:rPr>
          <w:rFonts w:ascii="宋体" w:hAnsi="宋体"/>
          <w:bCs/>
          <w:kern w:val="0"/>
          <w:szCs w:val="21"/>
        </w:rPr>
        <w:t>40%</w:t>
      </w:r>
      <w:r w:rsidRPr="00D5454C">
        <w:rPr>
          <w:rFonts w:ascii="宋体" w:hAnsi="宋体" w:hint="eastAsia"/>
          <w:bCs/>
          <w:kern w:val="0"/>
          <w:szCs w:val="21"/>
        </w:rPr>
        <w:t>），文字表达和回答问题各占一半；论文质量（</w:t>
      </w:r>
      <w:r w:rsidRPr="00D5454C">
        <w:rPr>
          <w:rFonts w:ascii="宋体" w:hAnsi="宋体"/>
          <w:bCs/>
          <w:kern w:val="0"/>
          <w:szCs w:val="21"/>
        </w:rPr>
        <w:t>60%</w:t>
      </w:r>
      <w:r w:rsidRPr="00D5454C">
        <w:rPr>
          <w:rFonts w:ascii="宋体" w:hAnsi="宋体" w:hint="eastAsia"/>
          <w:bCs/>
          <w:kern w:val="0"/>
          <w:szCs w:val="21"/>
        </w:rPr>
        <w:t>），其中规范要求（</w:t>
      </w:r>
      <w:r w:rsidRPr="00D5454C">
        <w:rPr>
          <w:rFonts w:ascii="宋体" w:hAnsi="宋体"/>
          <w:bCs/>
          <w:kern w:val="0"/>
          <w:szCs w:val="21"/>
        </w:rPr>
        <w:t>20%</w:t>
      </w:r>
      <w:r w:rsidRPr="00D5454C">
        <w:rPr>
          <w:rFonts w:ascii="宋体" w:hAnsi="宋体" w:hint="eastAsia"/>
          <w:bCs/>
          <w:kern w:val="0"/>
          <w:szCs w:val="21"/>
        </w:rPr>
        <w:t>），学术水平（</w:t>
      </w:r>
      <w:r w:rsidRPr="00D5454C">
        <w:rPr>
          <w:rFonts w:ascii="宋体" w:hAnsi="宋体"/>
          <w:bCs/>
          <w:kern w:val="0"/>
          <w:szCs w:val="21"/>
        </w:rPr>
        <w:t>40%</w:t>
      </w:r>
      <w:r w:rsidRPr="00D5454C">
        <w:rPr>
          <w:rFonts w:ascii="宋体" w:hAnsi="宋体" w:hint="eastAsia"/>
          <w:bCs/>
          <w:kern w:val="0"/>
          <w:szCs w:val="21"/>
        </w:rPr>
        <w:t>）</w:t>
      </w:r>
    </w:p>
    <w:p w:rsidR="005D165C" w:rsidRPr="00D5454C" w:rsidRDefault="005D165C" w:rsidP="00D5454C">
      <w:pPr>
        <w:widowControl/>
        <w:spacing w:line="364" w:lineRule="exact"/>
        <w:ind w:firstLine="482"/>
        <w:rPr>
          <w:rFonts w:ascii="宋体"/>
          <w:bCs/>
          <w:kern w:val="0"/>
          <w:szCs w:val="21"/>
        </w:rPr>
      </w:pPr>
      <w:r w:rsidRPr="00D5454C">
        <w:rPr>
          <w:rFonts w:ascii="宋体" w:hAnsi="宋体"/>
          <w:bCs/>
          <w:kern w:val="0"/>
          <w:szCs w:val="21"/>
        </w:rPr>
        <w:t>2.</w:t>
      </w:r>
      <w:r w:rsidRPr="00D5454C">
        <w:rPr>
          <w:rFonts w:ascii="宋体" w:hAnsi="宋体" w:hint="eastAsia"/>
          <w:bCs/>
          <w:kern w:val="0"/>
          <w:szCs w:val="21"/>
        </w:rPr>
        <w:t>评</w:t>
      </w:r>
      <w:r>
        <w:rPr>
          <w:rFonts w:ascii="宋体" w:hAnsi="宋体" w:hint="eastAsia"/>
          <w:bCs/>
          <w:kern w:val="0"/>
          <w:szCs w:val="21"/>
        </w:rPr>
        <w:t>定</w:t>
      </w:r>
      <w:r w:rsidRPr="00D5454C">
        <w:rPr>
          <w:rFonts w:ascii="宋体" w:hAnsi="宋体" w:hint="eastAsia"/>
          <w:bCs/>
          <w:kern w:val="0"/>
          <w:szCs w:val="21"/>
        </w:rPr>
        <w:t>标准</w:t>
      </w:r>
    </w:p>
    <w:p w:rsidR="005D165C" w:rsidRPr="00D5454C" w:rsidRDefault="005D165C" w:rsidP="00D5454C">
      <w:pPr>
        <w:widowControl/>
        <w:spacing w:line="364" w:lineRule="exact"/>
        <w:ind w:firstLine="482"/>
        <w:rPr>
          <w:rFonts w:ascii="宋体"/>
          <w:bCs/>
          <w:kern w:val="0"/>
          <w:szCs w:val="21"/>
        </w:rPr>
      </w:pPr>
      <w:r w:rsidRPr="00D5454C">
        <w:rPr>
          <w:rFonts w:ascii="宋体" w:hAnsi="宋体" w:hint="eastAsia"/>
          <w:bCs/>
          <w:kern w:val="0"/>
          <w:szCs w:val="21"/>
        </w:rPr>
        <w:t>（</w:t>
      </w:r>
      <w:r w:rsidRPr="00D5454C">
        <w:rPr>
          <w:rFonts w:ascii="宋体" w:hAnsi="宋体"/>
          <w:bCs/>
          <w:kern w:val="0"/>
          <w:szCs w:val="21"/>
        </w:rPr>
        <w:t>1</w:t>
      </w:r>
      <w:r w:rsidRPr="00D5454C">
        <w:rPr>
          <w:rFonts w:ascii="宋体" w:hAnsi="宋体" w:hint="eastAsia"/>
          <w:bCs/>
          <w:kern w:val="0"/>
          <w:szCs w:val="21"/>
        </w:rPr>
        <w:t>）答辩情况：语言简明扼要，熟悉论文（设计）内容，对教师提出与论文（设计）相关的问题能正确解答；解答问题时口齿流利，反应敏捷。</w:t>
      </w:r>
    </w:p>
    <w:p w:rsidR="005D165C" w:rsidRPr="00D5454C" w:rsidRDefault="005D165C" w:rsidP="00D5454C">
      <w:pPr>
        <w:widowControl/>
        <w:spacing w:line="364" w:lineRule="exact"/>
        <w:ind w:firstLine="482"/>
        <w:rPr>
          <w:rFonts w:ascii="宋体"/>
          <w:bCs/>
          <w:kern w:val="0"/>
          <w:szCs w:val="21"/>
        </w:rPr>
      </w:pPr>
      <w:r w:rsidRPr="00D5454C">
        <w:rPr>
          <w:rFonts w:ascii="宋体" w:hAnsi="宋体" w:hint="eastAsia"/>
          <w:bCs/>
          <w:kern w:val="0"/>
          <w:szCs w:val="21"/>
        </w:rPr>
        <w:t>（</w:t>
      </w:r>
      <w:r w:rsidRPr="00D5454C">
        <w:rPr>
          <w:rFonts w:ascii="宋体" w:hAnsi="宋体"/>
          <w:bCs/>
          <w:kern w:val="0"/>
          <w:szCs w:val="21"/>
        </w:rPr>
        <w:t>2</w:t>
      </w:r>
      <w:r w:rsidRPr="00D5454C">
        <w:rPr>
          <w:rFonts w:ascii="宋体" w:hAnsi="宋体" w:hint="eastAsia"/>
          <w:bCs/>
          <w:kern w:val="0"/>
          <w:szCs w:val="21"/>
        </w:rPr>
        <w:t>）论文质量：观点明确，论据充分，论证严密，逻辑性强；理论与事实结合好；结构严谨，层次分明，文字通畅，书写工整。</w:t>
      </w:r>
    </w:p>
    <w:p w:rsidR="005D165C" w:rsidRPr="00D5454C" w:rsidRDefault="005D165C" w:rsidP="00D5454C">
      <w:pPr>
        <w:widowControl/>
        <w:spacing w:line="364" w:lineRule="exact"/>
        <w:ind w:firstLine="482"/>
        <w:rPr>
          <w:rFonts w:ascii="宋体"/>
          <w:bCs/>
          <w:kern w:val="0"/>
          <w:szCs w:val="21"/>
        </w:rPr>
      </w:pPr>
      <w:r w:rsidRPr="00D5454C">
        <w:rPr>
          <w:rFonts w:ascii="宋体" w:hAnsi="宋体" w:hint="eastAsia"/>
          <w:bCs/>
          <w:kern w:val="0"/>
          <w:szCs w:val="21"/>
        </w:rPr>
        <w:t>（</w:t>
      </w:r>
      <w:r w:rsidRPr="00D5454C">
        <w:rPr>
          <w:rFonts w:ascii="宋体" w:hAnsi="宋体"/>
          <w:bCs/>
          <w:kern w:val="0"/>
          <w:szCs w:val="21"/>
        </w:rPr>
        <w:t>3</w:t>
      </w:r>
      <w:r w:rsidRPr="00D5454C">
        <w:rPr>
          <w:rFonts w:ascii="宋体" w:hAnsi="宋体" w:hint="eastAsia"/>
          <w:bCs/>
          <w:kern w:val="0"/>
          <w:szCs w:val="21"/>
        </w:rPr>
        <w:t>）凡全面达到上述要求的，可评为优秀；基本达到上述要求的，可评为良好；论文（设计）内容较好，答辩时表现较差的，评为中等；论文（设计）内容基本可以，答辩时表现较差的，评为及格；论文（设计）内容较差，答辩时表现也较差的，评为不及格。</w:t>
      </w:r>
    </w:p>
    <w:p w:rsidR="005D165C" w:rsidRPr="00D5454C" w:rsidRDefault="005D165C" w:rsidP="00D5454C">
      <w:pPr>
        <w:widowControl/>
        <w:spacing w:line="364" w:lineRule="exact"/>
        <w:ind w:firstLine="482"/>
        <w:rPr>
          <w:rFonts w:ascii="宋体"/>
          <w:bCs/>
          <w:kern w:val="0"/>
          <w:szCs w:val="21"/>
        </w:rPr>
      </w:pPr>
      <w:r w:rsidRPr="00D5454C">
        <w:rPr>
          <w:rFonts w:ascii="宋体" w:hAnsi="宋体" w:hint="eastAsia"/>
          <w:bCs/>
          <w:kern w:val="0"/>
          <w:szCs w:val="21"/>
        </w:rPr>
        <w:t>六、其它要求及规定</w:t>
      </w:r>
    </w:p>
    <w:p w:rsidR="005D165C" w:rsidRPr="00D5454C" w:rsidRDefault="005D165C" w:rsidP="00D5454C">
      <w:pPr>
        <w:widowControl/>
        <w:spacing w:line="364" w:lineRule="exact"/>
        <w:ind w:firstLine="482"/>
        <w:rPr>
          <w:rFonts w:ascii="宋体"/>
          <w:bCs/>
          <w:kern w:val="0"/>
          <w:szCs w:val="21"/>
        </w:rPr>
      </w:pPr>
      <w:r w:rsidRPr="00D5454C">
        <w:rPr>
          <w:rFonts w:ascii="宋体" w:hAnsi="宋体"/>
          <w:bCs/>
          <w:kern w:val="0"/>
          <w:szCs w:val="21"/>
        </w:rPr>
        <w:t>1.</w:t>
      </w:r>
      <w:r w:rsidRPr="00D5454C">
        <w:rPr>
          <w:rFonts w:ascii="宋体" w:hAnsi="宋体" w:hint="eastAsia"/>
          <w:bCs/>
          <w:kern w:val="0"/>
          <w:szCs w:val="21"/>
        </w:rPr>
        <w:t>小组答辩不及格者，学生向学院答辩委员会提出再次答辩</w:t>
      </w:r>
      <w:r>
        <w:rPr>
          <w:rFonts w:ascii="宋体" w:hAnsi="宋体" w:hint="eastAsia"/>
          <w:bCs/>
          <w:kern w:val="0"/>
          <w:szCs w:val="21"/>
        </w:rPr>
        <w:t>的书面</w:t>
      </w:r>
      <w:r w:rsidRPr="00D5454C">
        <w:rPr>
          <w:rFonts w:ascii="宋体" w:hAnsi="宋体" w:hint="eastAsia"/>
          <w:bCs/>
          <w:kern w:val="0"/>
          <w:szCs w:val="21"/>
        </w:rPr>
        <w:t>申请，学院答辩委员会同意学生再次答辩的且答辩通过的，答辩成绩记为及格；答辩未通过的，答辩成绩记为不及格；答辩不及格的学生的论文（设计）须重作。</w:t>
      </w:r>
    </w:p>
    <w:p w:rsidR="005D165C" w:rsidRPr="00D5454C" w:rsidRDefault="005D165C" w:rsidP="00D5454C">
      <w:pPr>
        <w:widowControl/>
        <w:spacing w:line="364" w:lineRule="exact"/>
        <w:ind w:firstLine="482"/>
        <w:rPr>
          <w:rFonts w:ascii="宋体" w:cs="宋体"/>
          <w:kern w:val="0"/>
          <w:szCs w:val="21"/>
        </w:rPr>
      </w:pPr>
      <w:r w:rsidRPr="00D5454C">
        <w:rPr>
          <w:rFonts w:ascii="宋体" w:hAnsi="宋体"/>
          <w:bCs/>
          <w:kern w:val="0"/>
          <w:szCs w:val="21"/>
        </w:rPr>
        <w:t>2.</w:t>
      </w:r>
      <w:r w:rsidRPr="00D5454C">
        <w:rPr>
          <w:rFonts w:ascii="宋体" w:hAnsi="宋体" w:hint="eastAsia"/>
          <w:bCs/>
          <w:kern w:val="0"/>
          <w:szCs w:val="21"/>
        </w:rPr>
        <w:t>答辩小组秘书须认真填写《陇东学院毕业论文（设计）答辩</w:t>
      </w:r>
      <w:r>
        <w:rPr>
          <w:rFonts w:ascii="宋体" w:hAnsi="宋体" w:hint="eastAsia"/>
          <w:bCs/>
          <w:kern w:val="0"/>
          <w:szCs w:val="21"/>
        </w:rPr>
        <w:t>记录</w:t>
      </w:r>
      <w:r w:rsidRPr="00D5454C">
        <w:rPr>
          <w:rFonts w:ascii="宋体" w:hAnsi="宋体" w:hint="eastAsia"/>
          <w:bCs/>
          <w:kern w:val="0"/>
          <w:szCs w:val="21"/>
        </w:rPr>
        <w:t>表》（见附</w:t>
      </w:r>
      <w:r>
        <w:rPr>
          <w:rFonts w:ascii="宋体" w:hAnsi="宋体" w:hint="eastAsia"/>
          <w:bCs/>
          <w:kern w:val="0"/>
          <w:szCs w:val="21"/>
        </w:rPr>
        <w:t>表</w:t>
      </w:r>
      <w:r w:rsidRPr="00D5454C">
        <w:rPr>
          <w:rFonts w:ascii="宋体" w:hAnsi="宋体" w:hint="eastAsia"/>
          <w:bCs/>
          <w:kern w:val="0"/>
          <w:szCs w:val="21"/>
        </w:rPr>
        <w:t>）。</w:t>
      </w:r>
    </w:p>
    <w:p w:rsidR="005D165C" w:rsidRPr="00D5454C" w:rsidRDefault="005D165C" w:rsidP="00D5454C">
      <w:pPr>
        <w:widowControl/>
        <w:spacing w:before="100" w:beforeAutospacing="1" w:after="100" w:afterAutospacing="1"/>
        <w:jc w:val="left"/>
        <w:rPr>
          <w:rFonts w:ascii="宋体" w:cs="宋体"/>
          <w:kern w:val="0"/>
          <w:szCs w:val="21"/>
        </w:rPr>
      </w:pPr>
    </w:p>
    <w:p w:rsidR="005D165C" w:rsidRPr="00D5454C" w:rsidRDefault="005D165C" w:rsidP="00D5454C">
      <w:pPr>
        <w:widowControl/>
        <w:spacing w:before="100" w:beforeAutospacing="1" w:after="100" w:afterAutospacing="1"/>
        <w:jc w:val="left"/>
        <w:rPr>
          <w:rFonts w:ascii="宋体" w:cs="宋体"/>
          <w:kern w:val="0"/>
          <w:szCs w:val="21"/>
        </w:rPr>
      </w:pPr>
    </w:p>
    <w:p w:rsidR="005D165C" w:rsidRPr="00816DDC" w:rsidRDefault="005D165C" w:rsidP="00D5454C">
      <w:pPr>
        <w:widowControl/>
        <w:spacing w:before="100" w:beforeAutospacing="1" w:after="100" w:afterAutospacing="1"/>
        <w:jc w:val="left"/>
        <w:rPr>
          <w:rFonts w:ascii="宋体" w:cs="宋体"/>
          <w:kern w:val="0"/>
          <w:szCs w:val="21"/>
        </w:rPr>
      </w:pPr>
    </w:p>
    <w:p w:rsidR="005D165C" w:rsidRPr="00D5454C" w:rsidRDefault="005D165C" w:rsidP="00D5454C">
      <w:pPr>
        <w:widowControl/>
        <w:spacing w:before="100" w:beforeAutospacing="1" w:after="100" w:afterAutospacing="1"/>
        <w:jc w:val="left"/>
        <w:rPr>
          <w:rFonts w:ascii="宋体" w:cs="宋体"/>
          <w:kern w:val="0"/>
          <w:szCs w:val="21"/>
        </w:rPr>
      </w:pPr>
    </w:p>
    <w:p w:rsidR="005D165C" w:rsidRDefault="005D165C" w:rsidP="00D5454C">
      <w:pPr>
        <w:widowControl/>
        <w:spacing w:before="100" w:beforeAutospacing="1" w:after="100" w:afterAutospacing="1"/>
        <w:jc w:val="left"/>
        <w:rPr>
          <w:rFonts w:ascii="宋体" w:cs="宋体"/>
          <w:kern w:val="0"/>
          <w:szCs w:val="21"/>
        </w:rPr>
      </w:pPr>
    </w:p>
    <w:p w:rsidR="005D165C" w:rsidRDefault="005D165C" w:rsidP="00D5454C">
      <w:pPr>
        <w:widowControl/>
        <w:spacing w:before="100" w:beforeAutospacing="1" w:after="100" w:afterAutospacing="1"/>
        <w:jc w:val="left"/>
        <w:rPr>
          <w:rFonts w:ascii="宋体" w:cs="宋体"/>
          <w:kern w:val="0"/>
          <w:szCs w:val="21"/>
        </w:rPr>
      </w:pPr>
    </w:p>
    <w:p w:rsidR="005D165C" w:rsidRDefault="005D165C" w:rsidP="00D5454C">
      <w:pPr>
        <w:widowControl/>
        <w:spacing w:before="100" w:beforeAutospacing="1" w:after="100" w:afterAutospacing="1"/>
        <w:jc w:val="left"/>
        <w:rPr>
          <w:rFonts w:ascii="宋体" w:cs="宋体"/>
          <w:kern w:val="0"/>
          <w:szCs w:val="21"/>
        </w:rPr>
      </w:pPr>
    </w:p>
    <w:p w:rsidR="005D165C" w:rsidRDefault="005D165C" w:rsidP="00D5454C">
      <w:pPr>
        <w:widowControl/>
        <w:spacing w:before="100" w:beforeAutospacing="1" w:after="100" w:afterAutospacing="1"/>
        <w:jc w:val="left"/>
        <w:rPr>
          <w:rFonts w:ascii="宋体" w:cs="宋体"/>
          <w:kern w:val="0"/>
          <w:szCs w:val="21"/>
        </w:rPr>
      </w:pPr>
    </w:p>
    <w:p w:rsidR="005D165C" w:rsidRDefault="005D165C" w:rsidP="00D5454C">
      <w:pPr>
        <w:widowControl/>
        <w:spacing w:before="100" w:beforeAutospacing="1" w:after="100" w:afterAutospacing="1"/>
        <w:jc w:val="left"/>
        <w:rPr>
          <w:rFonts w:ascii="宋体" w:cs="宋体"/>
          <w:kern w:val="0"/>
          <w:szCs w:val="21"/>
        </w:rPr>
      </w:pPr>
    </w:p>
    <w:p w:rsidR="005D165C" w:rsidRPr="00D5454C" w:rsidRDefault="005D165C" w:rsidP="00D5454C">
      <w:pPr>
        <w:widowControl/>
        <w:spacing w:before="100" w:beforeAutospacing="1" w:after="100" w:afterAutospacing="1"/>
        <w:jc w:val="left"/>
        <w:rPr>
          <w:rFonts w:ascii="宋体" w:cs="宋体"/>
          <w:kern w:val="0"/>
          <w:szCs w:val="21"/>
        </w:rPr>
      </w:pPr>
    </w:p>
    <w:p w:rsidR="005D165C" w:rsidRPr="00816DDC" w:rsidRDefault="005D165C" w:rsidP="00D5454C">
      <w:pPr>
        <w:widowControl/>
        <w:spacing w:before="100" w:beforeAutospacing="1" w:after="100" w:afterAutospacing="1"/>
        <w:jc w:val="left"/>
        <w:rPr>
          <w:rFonts w:ascii="仿宋" w:eastAsia="仿宋" w:hAnsi="仿宋"/>
          <w:bCs/>
          <w:kern w:val="0"/>
          <w:szCs w:val="21"/>
        </w:rPr>
      </w:pPr>
      <w:r w:rsidRPr="00816DDC">
        <w:rPr>
          <w:rFonts w:ascii="仿宋" w:eastAsia="仿宋" w:hAnsi="仿宋" w:hint="eastAsia"/>
          <w:bCs/>
          <w:kern w:val="0"/>
          <w:szCs w:val="21"/>
        </w:rPr>
        <w:lastRenderedPageBreak/>
        <w:t>附表</w:t>
      </w:r>
    </w:p>
    <w:p w:rsidR="005D165C" w:rsidRPr="00816DDC" w:rsidRDefault="005D165C" w:rsidP="00D5454C">
      <w:pPr>
        <w:widowControl/>
        <w:spacing w:before="100" w:beforeAutospacing="1" w:after="100" w:afterAutospacing="1"/>
        <w:jc w:val="center"/>
        <w:rPr>
          <w:rFonts w:ascii="宋体"/>
          <w:b/>
          <w:bCs/>
          <w:spacing w:val="-8"/>
          <w:sz w:val="32"/>
          <w:szCs w:val="32"/>
        </w:rPr>
      </w:pPr>
      <w:r w:rsidRPr="00816DDC">
        <w:rPr>
          <w:rFonts w:ascii="宋体" w:hAnsi="宋体" w:hint="eastAsia"/>
          <w:b/>
          <w:bCs/>
          <w:spacing w:val="-8"/>
          <w:sz w:val="32"/>
          <w:szCs w:val="32"/>
        </w:rPr>
        <w:t>陇东学院毕业论文（设计）答辩</w:t>
      </w:r>
      <w:r w:rsidRPr="008E5D3F">
        <w:rPr>
          <w:rFonts w:ascii="宋体" w:hAnsi="宋体" w:hint="eastAsia"/>
          <w:b/>
          <w:bCs/>
          <w:spacing w:val="-8"/>
          <w:sz w:val="32"/>
          <w:szCs w:val="32"/>
        </w:rPr>
        <w:t>记录</w:t>
      </w:r>
      <w:r w:rsidRPr="00816DDC">
        <w:rPr>
          <w:rFonts w:ascii="宋体" w:hAnsi="宋体" w:hint="eastAsia"/>
          <w:b/>
          <w:bCs/>
          <w:spacing w:val="-8"/>
          <w:sz w:val="32"/>
          <w:szCs w:val="32"/>
        </w:rPr>
        <w:t>表</w:t>
      </w:r>
    </w:p>
    <w:tbl>
      <w:tblPr>
        <w:tblW w:w="8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0"/>
        <w:gridCol w:w="992"/>
        <w:gridCol w:w="284"/>
        <w:gridCol w:w="567"/>
        <w:gridCol w:w="1040"/>
        <w:gridCol w:w="802"/>
        <w:gridCol w:w="1654"/>
        <w:gridCol w:w="2034"/>
      </w:tblGrid>
      <w:tr w:rsidR="005D165C" w:rsidRPr="00816DDC" w:rsidTr="00034131">
        <w:trPr>
          <w:trHeight w:val="510"/>
        </w:trPr>
        <w:tc>
          <w:tcPr>
            <w:tcW w:w="2612" w:type="dxa"/>
            <w:gridSpan w:val="2"/>
            <w:vAlign w:val="center"/>
          </w:tcPr>
          <w:p w:rsidR="005D165C" w:rsidRPr="00816DDC" w:rsidRDefault="005D165C" w:rsidP="00D5454C">
            <w:pPr>
              <w:tabs>
                <w:tab w:val="left" w:pos="331"/>
              </w:tabs>
              <w:jc w:val="center"/>
              <w:rPr>
                <w:rFonts w:ascii="宋体" w:cs="宋体"/>
                <w:color w:val="000000"/>
                <w:kern w:val="0"/>
                <w:szCs w:val="21"/>
              </w:rPr>
            </w:pPr>
            <w:r w:rsidRPr="00816DDC">
              <w:rPr>
                <w:rFonts w:ascii="宋体" w:hAnsi="宋体" w:hint="eastAsia"/>
                <w:szCs w:val="21"/>
              </w:rPr>
              <w:t>论文（设计）题目</w:t>
            </w:r>
          </w:p>
        </w:tc>
        <w:tc>
          <w:tcPr>
            <w:tcW w:w="6381" w:type="dxa"/>
            <w:gridSpan w:val="6"/>
            <w:vAlign w:val="center"/>
          </w:tcPr>
          <w:p w:rsidR="005D165C" w:rsidRPr="00816DDC" w:rsidRDefault="005D165C" w:rsidP="00D5454C">
            <w:pPr>
              <w:tabs>
                <w:tab w:val="left" w:pos="331"/>
              </w:tabs>
              <w:jc w:val="center"/>
              <w:rPr>
                <w:rFonts w:ascii="宋体" w:cs="宋体"/>
                <w:color w:val="000000"/>
                <w:kern w:val="0"/>
                <w:szCs w:val="21"/>
              </w:rPr>
            </w:pPr>
          </w:p>
        </w:tc>
      </w:tr>
      <w:tr w:rsidR="005D165C" w:rsidRPr="00816DDC" w:rsidTr="00034131">
        <w:trPr>
          <w:trHeight w:val="510"/>
        </w:trPr>
        <w:tc>
          <w:tcPr>
            <w:tcW w:w="1620" w:type="dxa"/>
            <w:vAlign w:val="center"/>
          </w:tcPr>
          <w:p w:rsidR="005D165C" w:rsidRPr="00816DDC" w:rsidRDefault="005D165C" w:rsidP="00D5454C">
            <w:pPr>
              <w:widowControl/>
              <w:jc w:val="center"/>
              <w:rPr>
                <w:rFonts w:ascii="宋体" w:cs="宋体"/>
                <w:color w:val="000000"/>
                <w:kern w:val="0"/>
                <w:szCs w:val="21"/>
              </w:rPr>
            </w:pPr>
            <w:r w:rsidRPr="00816DDC">
              <w:rPr>
                <w:rFonts w:ascii="宋体" w:hAnsi="宋体" w:cs="宋体" w:hint="eastAsia"/>
                <w:color w:val="000000"/>
                <w:kern w:val="0"/>
                <w:szCs w:val="21"/>
              </w:rPr>
              <w:t>学生姓名</w:t>
            </w:r>
          </w:p>
        </w:tc>
        <w:tc>
          <w:tcPr>
            <w:tcW w:w="992" w:type="dxa"/>
            <w:vAlign w:val="center"/>
          </w:tcPr>
          <w:p w:rsidR="005D165C" w:rsidRPr="00816DDC" w:rsidRDefault="005D165C" w:rsidP="00D5454C">
            <w:pPr>
              <w:widowControl/>
              <w:jc w:val="center"/>
              <w:rPr>
                <w:rFonts w:ascii="宋体" w:cs="宋体"/>
                <w:color w:val="000000"/>
                <w:kern w:val="0"/>
                <w:szCs w:val="21"/>
              </w:rPr>
            </w:pPr>
          </w:p>
        </w:tc>
        <w:tc>
          <w:tcPr>
            <w:tcW w:w="851" w:type="dxa"/>
            <w:gridSpan w:val="2"/>
            <w:vAlign w:val="center"/>
          </w:tcPr>
          <w:p w:rsidR="005D165C" w:rsidRPr="00816DDC" w:rsidRDefault="005D165C" w:rsidP="00D5454C">
            <w:pPr>
              <w:widowControl/>
              <w:jc w:val="center"/>
              <w:rPr>
                <w:rFonts w:ascii="宋体" w:cs="宋体"/>
                <w:color w:val="000000"/>
                <w:kern w:val="0"/>
                <w:szCs w:val="21"/>
              </w:rPr>
            </w:pPr>
            <w:r w:rsidRPr="00816DDC">
              <w:rPr>
                <w:rFonts w:ascii="宋体" w:hAnsi="宋体" w:cs="宋体" w:hint="eastAsia"/>
                <w:color w:val="000000"/>
                <w:kern w:val="0"/>
                <w:szCs w:val="21"/>
              </w:rPr>
              <w:t>学号</w:t>
            </w:r>
          </w:p>
        </w:tc>
        <w:tc>
          <w:tcPr>
            <w:tcW w:w="1842" w:type="dxa"/>
            <w:gridSpan w:val="2"/>
            <w:vAlign w:val="center"/>
          </w:tcPr>
          <w:p w:rsidR="005D165C" w:rsidRPr="00816DDC" w:rsidRDefault="005D165C" w:rsidP="00D5454C">
            <w:pPr>
              <w:widowControl/>
              <w:jc w:val="center"/>
              <w:rPr>
                <w:rFonts w:ascii="宋体" w:cs="宋体"/>
                <w:color w:val="000000"/>
                <w:kern w:val="0"/>
                <w:szCs w:val="21"/>
              </w:rPr>
            </w:pPr>
          </w:p>
        </w:tc>
        <w:tc>
          <w:tcPr>
            <w:tcW w:w="1654" w:type="dxa"/>
            <w:vAlign w:val="center"/>
          </w:tcPr>
          <w:p w:rsidR="005D165C" w:rsidRPr="00816DDC" w:rsidRDefault="005D165C" w:rsidP="00D5454C">
            <w:pPr>
              <w:tabs>
                <w:tab w:val="left" w:pos="331"/>
              </w:tabs>
              <w:jc w:val="center"/>
              <w:rPr>
                <w:rFonts w:ascii="宋体" w:cs="宋体"/>
                <w:color w:val="000000"/>
                <w:kern w:val="0"/>
                <w:szCs w:val="21"/>
              </w:rPr>
            </w:pPr>
            <w:r w:rsidRPr="00816DDC">
              <w:rPr>
                <w:rFonts w:ascii="宋体" w:hAnsi="宋体" w:cs="宋体" w:hint="eastAsia"/>
                <w:color w:val="000000"/>
                <w:kern w:val="0"/>
                <w:szCs w:val="21"/>
              </w:rPr>
              <w:t>专业</w:t>
            </w:r>
          </w:p>
        </w:tc>
        <w:tc>
          <w:tcPr>
            <w:tcW w:w="2034" w:type="dxa"/>
            <w:vAlign w:val="center"/>
          </w:tcPr>
          <w:p w:rsidR="005D165C" w:rsidRPr="00816DDC" w:rsidRDefault="005D165C" w:rsidP="00D5454C">
            <w:pPr>
              <w:tabs>
                <w:tab w:val="left" w:pos="331"/>
              </w:tabs>
              <w:jc w:val="center"/>
              <w:rPr>
                <w:rFonts w:ascii="宋体" w:cs="宋体"/>
                <w:color w:val="000000"/>
                <w:kern w:val="0"/>
                <w:szCs w:val="21"/>
              </w:rPr>
            </w:pPr>
          </w:p>
        </w:tc>
      </w:tr>
      <w:tr w:rsidR="005D165C" w:rsidRPr="00816DDC" w:rsidTr="00034131">
        <w:trPr>
          <w:trHeight w:val="510"/>
        </w:trPr>
        <w:tc>
          <w:tcPr>
            <w:tcW w:w="1620" w:type="dxa"/>
            <w:vAlign w:val="center"/>
          </w:tcPr>
          <w:p w:rsidR="005D165C" w:rsidRPr="00816DDC" w:rsidRDefault="005D165C" w:rsidP="00D5454C">
            <w:pPr>
              <w:widowControl/>
              <w:jc w:val="center"/>
              <w:rPr>
                <w:rFonts w:ascii="宋体" w:cs="宋体"/>
                <w:color w:val="000000"/>
                <w:kern w:val="0"/>
                <w:szCs w:val="21"/>
              </w:rPr>
            </w:pPr>
            <w:r w:rsidRPr="00816DDC">
              <w:rPr>
                <w:rFonts w:ascii="宋体" w:hAnsi="宋体" w:hint="eastAsia"/>
                <w:color w:val="000000"/>
                <w:szCs w:val="21"/>
              </w:rPr>
              <w:t>指导教师</w:t>
            </w:r>
          </w:p>
        </w:tc>
        <w:tc>
          <w:tcPr>
            <w:tcW w:w="3685" w:type="dxa"/>
            <w:gridSpan w:val="5"/>
            <w:vAlign w:val="center"/>
          </w:tcPr>
          <w:p w:rsidR="005D165C" w:rsidRPr="00816DDC" w:rsidRDefault="005D165C" w:rsidP="00D5454C">
            <w:pPr>
              <w:widowControl/>
              <w:jc w:val="center"/>
              <w:rPr>
                <w:rFonts w:ascii="宋体" w:cs="宋体"/>
                <w:color w:val="000000"/>
                <w:kern w:val="0"/>
                <w:szCs w:val="21"/>
              </w:rPr>
            </w:pPr>
          </w:p>
        </w:tc>
        <w:tc>
          <w:tcPr>
            <w:tcW w:w="1654" w:type="dxa"/>
            <w:vAlign w:val="center"/>
          </w:tcPr>
          <w:p w:rsidR="005D165C" w:rsidRPr="00816DDC" w:rsidRDefault="005D165C" w:rsidP="00D5454C">
            <w:pPr>
              <w:widowControl/>
              <w:jc w:val="center"/>
              <w:rPr>
                <w:rFonts w:ascii="宋体" w:cs="宋体"/>
                <w:color w:val="000000"/>
                <w:kern w:val="0"/>
                <w:szCs w:val="21"/>
              </w:rPr>
            </w:pPr>
            <w:r w:rsidRPr="00816DDC">
              <w:rPr>
                <w:rFonts w:ascii="宋体" w:hAnsi="宋体" w:cs="宋体" w:hint="eastAsia"/>
                <w:color w:val="000000"/>
                <w:kern w:val="0"/>
                <w:szCs w:val="21"/>
              </w:rPr>
              <w:t>职称</w:t>
            </w:r>
          </w:p>
        </w:tc>
        <w:tc>
          <w:tcPr>
            <w:tcW w:w="2034" w:type="dxa"/>
            <w:vAlign w:val="center"/>
          </w:tcPr>
          <w:p w:rsidR="005D165C" w:rsidRPr="00816DDC" w:rsidRDefault="005D165C" w:rsidP="00D5454C">
            <w:pPr>
              <w:widowControl/>
              <w:jc w:val="center"/>
              <w:rPr>
                <w:rFonts w:ascii="宋体" w:cs="宋体"/>
                <w:color w:val="000000"/>
                <w:kern w:val="0"/>
                <w:szCs w:val="21"/>
              </w:rPr>
            </w:pPr>
          </w:p>
        </w:tc>
      </w:tr>
      <w:tr w:rsidR="005D165C" w:rsidRPr="00816DDC" w:rsidTr="00034131">
        <w:trPr>
          <w:trHeight w:val="510"/>
        </w:trPr>
        <w:tc>
          <w:tcPr>
            <w:tcW w:w="1620" w:type="dxa"/>
            <w:vAlign w:val="center"/>
          </w:tcPr>
          <w:p w:rsidR="005D165C" w:rsidRPr="00D736AD" w:rsidRDefault="005D165C" w:rsidP="00034131">
            <w:pPr>
              <w:rPr>
                <w:rFonts w:ascii="宋体"/>
                <w:szCs w:val="21"/>
              </w:rPr>
            </w:pPr>
            <w:r w:rsidRPr="00D736AD">
              <w:rPr>
                <w:rFonts w:ascii="宋体" w:hAnsi="宋体" w:hint="eastAsia"/>
                <w:szCs w:val="21"/>
              </w:rPr>
              <w:t>答辩小组组长</w:t>
            </w:r>
          </w:p>
        </w:tc>
        <w:tc>
          <w:tcPr>
            <w:tcW w:w="1276" w:type="dxa"/>
            <w:gridSpan w:val="2"/>
            <w:vAlign w:val="center"/>
          </w:tcPr>
          <w:p w:rsidR="005D165C" w:rsidRPr="00D736AD" w:rsidRDefault="005D165C" w:rsidP="00034131">
            <w:pPr>
              <w:rPr>
                <w:rFonts w:ascii="宋体"/>
                <w:szCs w:val="21"/>
              </w:rPr>
            </w:pPr>
          </w:p>
        </w:tc>
        <w:tc>
          <w:tcPr>
            <w:tcW w:w="1607" w:type="dxa"/>
            <w:gridSpan w:val="2"/>
            <w:vAlign w:val="center"/>
          </w:tcPr>
          <w:p w:rsidR="005D165C" w:rsidRPr="00D736AD" w:rsidRDefault="005D165C" w:rsidP="00034131">
            <w:pPr>
              <w:rPr>
                <w:rFonts w:ascii="宋体"/>
                <w:szCs w:val="21"/>
              </w:rPr>
            </w:pPr>
            <w:r w:rsidRPr="00D736AD">
              <w:rPr>
                <w:rFonts w:ascii="宋体" w:hAnsi="宋体" w:hint="eastAsia"/>
                <w:szCs w:val="21"/>
              </w:rPr>
              <w:t>答辩小组成员</w:t>
            </w:r>
          </w:p>
        </w:tc>
        <w:tc>
          <w:tcPr>
            <w:tcW w:w="4490" w:type="dxa"/>
            <w:gridSpan w:val="3"/>
            <w:vAlign w:val="center"/>
          </w:tcPr>
          <w:p w:rsidR="005D165C" w:rsidRPr="00D736AD" w:rsidRDefault="005D165C" w:rsidP="00034131">
            <w:pPr>
              <w:rPr>
                <w:rFonts w:ascii="宋体"/>
                <w:szCs w:val="21"/>
              </w:rPr>
            </w:pPr>
          </w:p>
        </w:tc>
      </w:tr>
      <w:tr w:rsidR="005D165C" w:rsidRPr="00816DDC" w:rsidTr="00034131">
        <w:trPr>
          <w:trHeight w:val="8474"/>
        </w:trPr>
        <w:tc>
          <w:tcPr>
            <w:tcW w:w="8993" w:type="dxa"/>
            <w:gridSpan w:val="8"/>
          </w:tcPr>
          <w:p w:rsidR="005D165C" w:rsidRDefault="005D165C" w:rsidP="00034131">
            <w:r>
              <w:rPr>
                <w:rFonts w:hint="eastAsia"/>
              </w:rPr>
              <w:t>答辩记录：</w:t>
            </w:r>
          </w:p>
          <w:p w:rsidR="005D165C" w:rsidRDefault="005D165C" w:rsidP="00034131"/>
          <w:p w:rsidR="005D165C" w:rsidRDefault="005D165C" w:rsidP="00034131"/>
          <w:p w:rsidR="005D165C" w:rsidRDefault="005D165C" w:rsidP="00034131"/>
          <w:p w:rsidR="005D165C" w:rsidRDefault="005D165C" w:rsidP="00034131"/>
          <w:p w:rsidR="005D165C" w:rsidRDefault="005D165C" w:rsidP="00034131"/>
          <w:p w:rsidR="005D165C" w:rsidRDefault="005D165C" w:rsidP="00034131"/>
          <w:p w:rsidR="005D165C" w:rsidRDefault="005D165C" w:rsidP="00034131"/>
          <w:p w:rsidR="005D165C" w:rsidRDefault="005D165C" w:rsidP="00034131"/>
          <w:p w:rsidR="005D165C" w:rsidRDefault="005D165C" w:rsidP="00034131"/>
          <w:p w:rsidR="005D165C" w:rsidRDefault="005D165C" w:rsidP="00034131"/>
          <w:p w:rsidR="005D165C" w:rsidRDefault="005D165C" w:rsidP="00034131"/>
          <w:p w:rsidR="005D165C" w:rsidRDefault="005D165C" w:rsidP="00034131"/>
          <w:p w:rsidR="005D165C" w:rsidRDefault="005D165C" w:rsidP="00034131"/>
          <w:p w:rsidR="005D165C" w:rsidRDefault="005D165C" w:rsidP="00034131"/>
          <w:p w:rsidR="005D165C" w:rsidRDefault="005D165C" w:rsidP="00034131"/>
          <w:p w:rsidR="005D165C" w:rsidRDefault="005D165C" w:rsidP="00034131"/>
          <w:p w:rsidR="005D165C" w:rsidRDefault="005D165C" w:rsidP="00034131"/>
          <w:p w:rsidR="005D165C" w:rsidRDefault="005D165C" w:rsidP="00034131"/>
          <w:p w:rsidR="005D165C" w:rsidRDefault="005D165C" w:rsidP="00034131"/>
          <w:p w:rsidR="005D165C" w:rsidRDefault="005D165C" w:rsidP="00034131"/>
          <w:p w:rsidR="005D165C" w:rsidRDefault="005D165C" w:rsidP="00034131"/>
          <w:p w:rsidR="005D165C" w:rsidRDefault="005D165C" w:rsidP="00034131"/>
          <w:p w:rsidR="005D165C" w:rsidRDefault="005D165C" w:rsidP="00034131"/>
          <w:p w:rsidR="005D165C" w:rsidRDefault="005D165C" w:rsidP="00034131"/>
          <w:p w:rsidR="005D165C" w:rsidRDefault="005D165C" w:rsidP="00034131"/>
          <w:p w:rsidR="005D165C" w:rsidRDefault="005D165C" w:rsidP="00034131"/>
          <w:p w:rsidR="005D165C" w:rsidRDefault="005D165C" w:rsidP="00034131"/>
          <w:p w:rsidR="005D165C" w:rsidRDefault="005D165C" w:rsidP="00034131"/>
          <w:p w:rsidR="005D165C" w:rsidRDefault="005D165C" w:rsidP="00034131"/>
          <w:p w:rsidR="005D165C" w:rsidRDefault="005D165C" w:rsidP="00034131"/>
          <w:p w:rsidR="005D165C" w:rsidRPr="00034131" w:rsidRDefault="005D165C" w:rsidP="00034131">
            <w:r w:rsidRPr="00816DDC">
              <w:rPr>
                <w:rFonts w:ascii="宋体" w:hAnsi="宋体" w:hint="eastAsia"/>
                <w:szCs w:val="21"/>
              </w:rPr>
              <w:t>答辩小组组长（签名）</w:t>
            </w:r>
            <w:r w:rsidRPr="00816DDC">
              <w:rPr>
                <w:rFonts w:ascii="宋体" w:hAnsi="宋体"/>
                <w:szCs w:val="21"/>
              </w:rPr>
              <w:t xml:space="preserve">                          </w:t>
            </w:r>
            <w:r w:rsidRPr="00816DDC">
              <w:rPr>
                <w:rFonts w:ascii="宋体" w:hAnsi="宋体" w:hint="eastAsia"/>
                <w:bCs/>
                <w:szCs w:val="21"/>
              </w:rPr>
              <w:t>年</w:t>
            </w:r>
            <w:r w:rsidRPr="00816DDC">
              <w:rPr>
                <w:rFonts w:ascii="宋体" w:hAnsi="宋体"/>
                <w:bCs/>
                <w:szCs w:val="21"/>
              </w:rPr>
              <w:t xml:space="preserve">   </w:t>
            </w:r>
            <w:r w:rsidRPr="00816DDC">
              <w:rPr>
                <w:rFonts w:ascii="宋体" w:hAnsi="宋体" w:hint="eastAsia"/>
                <w:bCs/>
                <w:szCs w:val="21"/>
              </w:rPr>
              <w:t>月</w:t>
            </w:r>
            <w:r w:rsidRPr="00816DDC">
              <w:rPr>
                <w:rFonts w:ascii="宋体" w:hAnsi="宋体"/>
                <w:bCs/>
                <w:szCs w:val="21"/>
              </w:rPr>
              <w:t xml:space="preserve">   </w:t>
            </w:r>
            <w:r w:rsidRPr="00816DDC">
              <w:rPr>
                <w:rFonts w:ascii="宋体" w:hAnsi="宋体" w:hint="eastAsia"/>
                <w:bCs/>
                <w:szCs w:val="21"/>
              </w:rPr>
              <w:t>日</w:t>
            </w:r>
          </w:p>
        </w:tc>
      </w:tr>
    </w:tbl>
    <w:p w:rsidR="005D165C" w:rsidRDefault="005D165C" w:rsidP="00D5454C">
      <w:pPr>
        <w:rPr>
          <w:rFonts w:ascii="宋体"/>
          <w:szCs w:val="21"/>
        </w:rPr>
      </w:pPr>
      <w:r w:rsidRPr="00816DDC">
        <w:rPr>
          <w:rFonts w:ascii="宋体" w:hAnsi="宋体" w:hint="eastAsia"/>
          <w:b/>
          <w:szCs w:val="21"/>
        </w:rPr>
        <w:t>注：</w:t>
      </w:r>
      <w:r w:rsidRPr="00816DDC">
        <w:rPr>
          <w:rFonts w:ascii="宋体" w:hAnsi="宋体" w:hint="eastAsia"/>
          <w:szCs w:val="21"/>
        </w:rPr>
        <w:t>毕业论文（设计）答辩</w:t>
      </w:r>
      <w:r>
        <w:rPr>
          <w:rFonts w:ascii="宋体" w:hAnsi="宋体" w:hint="eastAsia"/>
          <w:szCs w:val="21"/>
        </w:rPr>
        <w:t>记录</w:t>
      </w:r>
      <w:r w:rsidRPr="00816DDC">
        <w:rPr>
          <w:rFonts w:ascii="宋体" w:hAnsi="宋体" w:hint="eastAsia"/>
          <w:szCs w:val="21"/>
        </w:rPr>
        <w:t>表作为过程材料装入学生毕业论文（设计）档案袋。</w:t>
      </w:r>
      <w:bookmarkStart w:id="1" w:name="_GoBack"/>
      <w:bookmarkEnd w:id="1"/>
    </w:p>
    <w:sectPr w:rsidR="005D165C" w:rsidSect="00A03D1E">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D71" w:rsidRDefault="00254D71" w:rsidP="00F774C8">
      <w:r>
        <w:separator/>
      </w:r>
    </w:p>
  </w:endnote>
  <w:endnote w:type="continuationSeparator" w:id="0">
    <w:p w:rsidR="00254D71" w:rsidRDefault="00254D71" w:rsidP="00F77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方正宋黑简体">
    <w:altName w:val="宋体"/>
    <w:panose1 w:val="00000000000000000000"/>
    <w:charset w:val="86"/>
    <w:family w:val="script"/>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1CA" w:rsidRDefault="00D051CA" w:rsidP="00E3205B">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A40D71">
      <w:rPr>
        <w:rStyle w:val="a8"/>
        <w:noProof/>
      </w:rPr>
      <w:t>4</w:t>
    </w:r>
    <w:r>
      <w:rPr>
        <w:rStyle w:val="a8"/>
      </w:rPr>
      <w:fldChar w:fldCharType="end"/>
    </w:r>
  </w:p>
  <w:p w:rsidR="00D051CA" w:rsidRDefault="00D051C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D71" w:rsidRDefault="00254D71" w:rsidP="00F774C8">
      <w:r>
        <w:separator/>
      </w:r>
    </w:p>
  </w:footnote>
  <w:footnote w:type="continuationSeparator" w:id="0">
    <w:p w:rsidR="00254D71" w:rsidRDefault="00254D71" w:rsidP="00F774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start w:val="1"/>
      <w:numFmt w:val="bullet"/>
      <w:lvlText w:val=""/>
      <w:lvlJc w:val="left"/>
      <w:pPr>
        <w:tabs>
          <w:tab w:val="num" w:pos="833"/>
        </w:tabs>
        <w:ind w:left="833" w:hanging="420"/>
      </w:pPr>
      <w:rPr>
        <w:rFonts w:ascii="Wingdings" w:hAnsi="Wingdings" w:hint="default"/>
      </w:rPr>
    </w:lvl>
    <w:lvl w:ilvl="1">
      <w:start w:val="1"/>
      <w:numFmt w:val="bullet"/>
      <w:lvlText w:val=""/>
      <w:lvlJc w:val="left"/>
      <w:pPr>
        <w:tabs>
          <w:tab w:val="num" w:pos="1253"/>
        </w:tabs>
        <w:ind w:left="1253" w:hanging="420"/>
      </w:pPr>
      <w:rPr>
        <w:rFonts w:ascii="Wingdings" w:hAnsi="Wingdings" w:hint="default"/>
      </w:rPr>
    </w:lvl>
    <w:lvl w:ilvl="2">
      <w:start w:val="1"/>
      <w:numFmt w:val="bullet"/>
      <w:lvlText w:val=""/>
      <w:lvlJc w:val="left"/>
      <w:pPr>
        <w:tabs>
          <w:tab w:val="num" w:pos="1673"/>
        </w:tabs>
        <w:ind w:left="1673" w:hanging="420"/>
      </w:pPr>
      <w:rPr>
        <w:rFonts w:ascii="Wingdings" w:hAnsi="Wingdings" w:hint="default"/>
      </w:rPr>
    </w:lvl>
    <w:lvl w:ilvl="3">
      <w:start w:val="1"/>
      <w:numFmt w:val="bullet"/>
      <w:lvlText w:val=""/>
      <w:lvlJc w:val="left"/>
      <w:pPr>
        <w:tabs>
          <w:tab w:val="num" w:pos="2093"/>
        </w:tabs>
        <w:ind w:left="2093" w:hanging="420"/>
      </w:pPr>
      <w:rPr>
        <w:rFonts w:ascii="Wingdings" w:hAnsi="Wingdings" w:hint="default"/>
      </w:rPr>
    </w:lvl>
    <w:lvl w:ilvl="4">
      <w:start w:val="1"/>
      <w:numFmt w:val="bullet"/>
      <w:lvlText w:val=""/>
      <w:lvlJc w:val="left"/>
      <w:pPr>
        <w:tabs>
          <w:tab w:val="num" w:pos="2513"/>
        </w:tabs>
        <w:ind w:left="2513" w:hanging="420"/>
      </w:pPr>
      <w:rPr>
        <w:rFonts w:ascii="Wingdings" w:hAnsi="Wingdings" w:hint="default"/>
      </w:rPr>
    </w:lvl>
    <w:lvl w:ilvl="5">
      <w:start w:val="1"/>
      <w:numFmt w:val="bullet"/>
      <w:lvlText w:val=""/>
      <w:lvlJc w:val="left"/>
      <w:pPr>
        <w:tabs>
          <w:tab w:val="num" w:pos="2933"/>
        </w:tabs>
        <w:ind w:left="2933" w:hanging="420"/>
      </w:pPr>
      <w:rPr>
        <w:rFonts w:ascii="Wingdings" w:hAnsi="Wingdings" w:hint="default"/>
      </w:rPr>
    </w:lvl>
    <w:lvl w:ilvl="6">
      <w:start w:val="1"/>
      <w:numFmt w:val="bullet"/>
      <w:lvlText w:val=""/>
      <w:lvlJc w:val="left"/>
      <w:pPr>
        <w:tabs>
          <w:tab w:val="num" w:pos="3353"/>
        </w:tabs>
        <w:ind w:left="3353" w:hanging="420"/>
      </w:pPr>
      <w:rPr>
        <w:rFonts w:ascii="Wingdings" w:hAnsi="Wingdings" w:hint="default"/>
      </w:rPr>
    </w:lvl>
    <w:lvl w:ilvl="7">
      <w:start w:val="1"/>
      <w:numFmt w:val="bullet"/>
      <w:lvlText w:val=""/>
      <w:lvlJc w:val="left"/>
      <w:pPr>
        <w:tabs>
          <w:tab w:val="num" w:pos="3773"/>
        </w:tabs>
        <w:ind w:left="3773" w:hanging="420"/>
      </w:pPr>
      <w:rPr>
        <w:rFonts w:ascii="Wingdings" w:hAnsi="Wingdings" w:hint="default"/>
      </w:rPr>
    </w:lvl>
    <w:lvl w:ilvl="8">
      <w:start w:val="1"/>
      <w:numFmt w:val="bullet"/>
      <w:lvlText w:val=""/>
      <w:lvlJc w:val="left"/>
      <w:pPr>
        <w:tabs>
          <w:tab w:val="num" w:pos="4193"/>
        </w:tabs>
        <w:ind w:left="4193"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60BCB"/>
    <w:rsid w:val="00023F9B"/>
    <w:rsid w:val="00032750"/>
    <w:rsid w:val="00034131"/>
    <w:rsid w:val="00046903"/>
    <w:rsid w:val="00060BCB"/>
    <w:rsid w:val="00067C4C"/>
    <w:rsid w:val="00073AF9"/>
    <w:rsid w:val="00084817"/>
    <w:rsid w:val="00087BE7"/>
    <w:rsid w:val="0009195B"/>
    <w:rsid w:val="00095C1C"/>
    <w:rsid w:val="000B1E52"/>
    <w:rsid w:val="000C2592"/>
    <w:rsid w:val="000C2E24"/>
    <w:rsid w:val="000C5740"/>
    <w:rsid w:val="000D3479"/>
    <w:rsid w:val="00107560"/>
    <w:rsid w:val="00107EEF"/>
    <w:rsid w:val="00110376"/>
    <w:rsid w:val="001141BD"/>
    <w:rsid w:val="001210F2"/>
    <w:rsid w:val="00133AEC"/>
    <w:rsid w:val="001436DB"/>
    <w:rsid w:val="00163871"/>
    <w:rsid w:val="00164BB5"/>
    <w:rsid w:val="00180C31"/>
    <w:rsid w:val="00181CF0"/>
    <w:rsid w:val="001E1BCF"/>
    <w:rsid w:val="001E22CA"/>
    <w:rsid w:val="001E7A41"/>
    <w:rsid w:val="001F19DD"/>
    <w:rsid w:val="001F1D3C"/>
    <w:rsid w:val="00221422"/>
    <w:rsid w:val="00227616"/>
    <w:rsid w:val="00230EBD"/>
    <w:rsid w:val="00250E4A"/>
    <w:rsid w:val="00254D71"/>
    <w:rsid w:val="0026153C"/>
    <w:rsid w:val="00266A34"/>
    <w:rsid w:val="00276B73"/>
    <w:rsid w:val="00290F85"/>
    <w:rsid w:val="00292A51"/>
    <w:rsid w:val="00294562"/>
    <w:rsid w:val="002A2123"/>
    <w:rsid w:val="002A5FC3"/>
    <w:rsid w:val="002B0B0A"/>
    <w:rsid w:val="002B1707"/>
    <w:rsid w:val="002B78C0"/>
    <w:rsid w:val="002F1833"/>
    <w:rsid w:val="00302A94"/>
    <w:rsid w:val="003530CF"/>
    <w:rsid w:val="003612EA"/>
    <w:rsid w:val="00367EE0"/>
    <w:rsid w:val="00374BCA"/>
    <w:rsid w:val="00383225"/>
    <w:rsid w:val="00393175"/>
    <w:rsid w:val="003958C4"/>
    <w:rsid w:val="003A7881"/>
    <w:rsid w:val="003A7B75"/>
    <w:rsid w:val="003B0DD8"/>
    <w:rsid w:val="003B514E"/>
    <w:rsid w:val="003B622F"/>
    <w:rsid w:val="003C3909"/>
    <w:rsid w:val="003F59AD"/>
    <w:rsid w:val="004410D0"/>
    <w:rsid w:val="00441174"/>
    <w:rsid w:val="00443FD1"/>
    <w:rsid w:val="00446FD9"/>
    <w:rsid w:val="00454ACB"/>
    <w:rsid w:val="004551D8"/>
    <w:rsid w:val="00464C6D"/>
    <w:rsid w:val="00477674"/>
    <w:rsid w:val="00480A88"/>
    <w:rsid w:val="004A50D5"/>
    <w:rsid w:val="004D5AC2"/>
    <w:rsid w:val="004E6883"/>
    <w:rsid w:val="004E6C9D"/>
    <w:rsid w:val="004F75E0"/>
    <w:rsid w:val="004F7740"/>
    <w:rsid w:val="00512C30"/>
    <w:rsid w:val="00516863"/>
    <w:rsid w:val="005620F2"/>
    <w:rsid w:val="00563CB9"/>
    <w:rsid w:val="00582A0A"/>
    <w:rsid w:val="00587A54"/>
    <w:rsid w:val="0059247E"/>
    <w:rsid w:val="005B2C17"/>
    <w:rsid w:val="005C325D"/>
    <w:rsid w:val="005C5758"/>
    <w:rsid w:val="005D165C"/>
    <w:rsid w:val="005E11A6"/>
    <w:rsid w:val="0060070A"/>
    <w:rsid w:val="00601920"/>
    <w:rsid w:val="006062A4"/>
    <w:rsid w:val="0061631B"/>
    <w:rsid w:val="00624673"/>
    <w:rsid w:val="00632AE7"/>
    <w:rsid w:val="00640B09"/>
    <w:rsid w:val="00644D72"/>
    <w:rsid w:val="0068063A"/>
    <w:rsid w:val="00686DDF"/>
    <w:rsid w:val="00695238"/>
    <w:rsid w:val="006A35BF"/>
    <w:rsid w:val="006A3906"/>
    <w:rsid w:val="006A4B11"/>
    <w:rsid w:val="006B063D"/>
    <w:rsid w:val="006B662C"/>
    <w:rsid w:val="006C48D3"/>
    <w:rsid w:val="006D70D0"/>
    <w:rsid w:val="006E05DC"/>
    <w:rsid w:val="006E5DE7"/>
    <w:rsid w:val="006F3761"/>
    <w:rsid w:val="006F6907"/>
    <w:rsid w:val="00715EEB"/>
    <w:rsid w:val="00756298"/>
    <w:rsid w:val="007A3B39"/>
    <w:rsid w:val="007B3F04"/>
    <w:rsid w:val="007D4574"/>
    <w:rsid w:val="00802C97"/>
    <w:rsid w:val="0081493C"/>
    <w:rsid w:val="00816DDC"/>
    <w:rsid w:val="00834355"/>
    <w:rsid w:val="00856845"/>
    <w:rsid w:val="00856FDF"/>
    <w:rsid w:val="0085755E"/>
    <w:rsid w:val="008847C5"/>
    <w:rsid w:val="008A0C3E"/>
    <w:rsid w:val="008A3D24"/>
    <w:rsid w:val="008C37B0"/>
    <w:rsid w:val="008D0F18"/>
    <w:rsid w:val="008D164D"/>
    <w:rsid w:val="008E23A1"/>
    <w:rsid w:val="008E5D3F"/>
    <w:rsid w:val="008F477D"/>
    <w:rsid w:val="0090221D"/>
    <w:rsid w:val="009267A8"/>
    <w:rsid w:val="00931CC1"/>
    <w:rsid w:val="00935AC0"/>
    <w:rsid w:val="0095087F"/>
    <w:rsid w:val="0097340B"/>
    <w:rsid w:val="009876FE"/>
    <w:rsid w:val="0099422D"/>
    <w:rsid w:val="009A6A57"/>
    <w:rsid w:val="009C74FA"/>
    <w:rsid w:val="009D3A23"/>
    <w:rsid w:val="009E2042"/>
    <w:rsid w:val="00A03D1E"/>
    <w:rsid w:val="00A0792D"/>
    <w:rsid w:val="00A2450E"/>
    <w:rsid w:val="00A25C02"/>
    <w:rsid w:val="00A40D71"/>
    <w:rsid w:val="00A43238"/>
    <w:rsid w:val="00A47818"/>
    <w:rsid w:val="00A6342A"/>
    <w:rsid w:val="00A65449"/>
    <w:rsid w:val="00A74573"/>
    <w:rsid w:val="00AA215D"/>
    <w:rsid w:val="00AB4879"/>
    <w:rsid w:val="00AD55AD"/>
    <w:rsid w:val="00AD7E7D"/>
    <w:rsid w:val="00B17AC1"/>
    <w:rsid w:val="00B43C2A"/>
    <w:rsid w:val="00B63DC1"/>
    <w:rsid w:val="00B75D8F"/>
    <w:rsid w:val="00B92371"/>
    <w:rsid w:val="00B93C1C"/>
    <w:rsid w:val="00B948E5"/>
    <w:rsid w:val="00BA1011"/>
    <w:rsid w:val="00BB2F63"/>
    <w:rsid w:val="00BB3931"/>
    <w:rsid w:val="00BB4E3F"/>
    <w:rsid w:val="00BC344E"/>
    <w:rsid w:val="00BC5873"/>
    <w:rsid w:val="00BF6356"/>
    <w:rsid w:val="00C02681"/>
    <w:rsid w:val="00C31BB7"/>
    <w:rsid w:val="00C36F7A"/>
    <w:rsid w:val="00C43C39"/>
    <w:rsid w:val="00C76052"/>
    <w:rsid w:val="00C768E4"/>
    <w:rsid w:val="00C772F6"/>
    <w:rsid w:val="00CA4891"/>
    <w:rsid w:val="00CC6264"/>
    <w:rsid w:val="00CD14EC"/>
    <w:rsid w:val="00CF43E2"/>
    <w:rsid w:val="00D051CA"/>
    <w:rsid w:val="00D1699A"/>
    <w:rsid w:val="00D242FC"/>
    <w:rsid w:val="00D31E44"/>
    <w:rsid w:val="00D5454C"/>
    <w:rsid w:val="00D64450"/>
    <w:rsid w:val="00D736AD"/>
    <w:rsid w:val="00D959E1"/>
    <w:rsid w:val="00DD3300"/>
    <w:rsid w:val="00DE5761"/>
    <w:rsid w:val="00E14448"/>
    <w:rsid w:val="00E224D4"/>
    <w:rsid w:val="00E3205B"/>
    <w:rsid w:val="00E60B9C"/>
    <w:rsid w:val="00E65FA0"/>
    <w:rsid w:val="00E80226"/>
    <w:rsid w:val="00E96198"/>
    <w:rsid w:val="00ED0B2C"/>
    <w:rsid w:val="00ED271A"/>
    <w:rsid w:val="00EF0357"/>
    <w:rsid w:val="00EF167C"/>
    <w:rsid w:val="00EF5113"/>
    <w:rsid w:val="00F03FD1"/>
    <w:rsid w:val="00F075C5"/>
    <w:rsid w:val="00F10A65"/>
    <w:rsid w:val="00F32520"/>
    <w:rsid w:val="00F37D5C"/>
    <w:rsid w:val="00F57593"/>
    <w:rsid w:val="00F6526C"/>
    <w:rsid w:val="00F774C8"/>
    <w:rsid w:val="00F844B2"/>
    <w:rsid w:val="00F84F60"/>
    <w:rsid w:val="00F96AAD"/>
    <w:rsid w:val="00FA47A6"/>
    <w:rsid w:val="00FB34DD"/>
    <w:rsid w:val="00FB3A46"/>
    <w:rsid w:val="00FC220E"/>
    <w:rsid w:val="00FD2DDF"/>
    <w:rsid w:val="00FD5E51"/>
    <w:rsid w:val="00FE5C50"/>
    <w:rsid w:val="00FF1618"/>
    <w:rsid w:val="00FF769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3479"/>
    <w:pPr>
      <w:widowControl w:val="0"/>
      <w:jc w:val="both"/>
    </w:pPr>
    <w:rPr>
      <w:rFonts w:ascii="Times New Roman" w:hAnsi="Times New Roman"/>
      <w:kern w:val="2"/>
      <w:sz w:val="21"/>
      <w:szCs w:val="24"/>
    </w:rPr>
  </w:style>
  <w:style w:type="paragraph" w:styleId="2">
    <w:name w:val="heading 2"/>
    <w:basedOn w:val="a"/>
    <w:next w:val="a"/>
    <w:link w:val="2Char"/>
    <w:uiPriority w:val="99"/>
    <w:qFormat/>
    <w:rsid w:val="000D3479"/>
    <w:pPr>
      <w:keepNext/>
      <w:keepLines/>
      <w:spacing w:before="260" w:after="260" w:line="416" w:lineRule="auto"/>
      <w:outlineLvl w:val="1"/>
    </w:pPr>
    <w:rPr>
      <w:rFonts w:ascii="Arial" w:eastAsia="黑体" w:hAnsi="Arial"/>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locked/>
    <w:rsid w:val="000D3479"/>
    <w:rPr>
      <w:rFonts w:ascii="Arial" w:eastAsia="黑体" w:hAnsi="Arial" w:cs="Times New Roman"/>
      <w:b/>
      <w:sz w:val="32"/>
    </w:rPr>
  </w:style>
  <w:style w:type="paragraph" w:styleId="a3">
    <w:name w:val="List Paragraph"/>
    <w:basedOn w:val="a"/>
    <w:uiPriority w:val="99"/>
    <w:qFormat/>
    <w:rsid w:val="000D3479"/>
    <w:pPr>
      <w:ind w:firstLineChars="200" w:firstLine="420"/>
    </w:pPr>
  </w:style>
  <w:style w:type="paragraph" w:styleId="a4">
    <w:name w:val="header"/>
    <w:basedOn w:val="a"/>
    <w:link w:val="Char"/>
    <w:uiPriority w:val="99"/>
    <w:rsid w:val="00F774C8"/>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link w:val="a4"/>
    <w:uiPriority w:val="99"/>
    <w:locked/>
    <w:rsid w:val="00F774C8"/>
    <w:rPr>
      <w:rFonts w:ascii="Times New Roman" w:eastAsia="宋体" w:hAnsi="Times New Roman" w:cs="Times New Roman"/>
      <w:sz w:val="18"/>
    </w:rPr>
  </w:style>
  <w:style w:type="paragraph" w:styleId="a5">
    <w:name w:val="footer"/>
    <w:basedOn w:val="a"/>
    <w:link w:val="Char0"/>
    <w:uiPriority w:val="99"/>
    <w:rsid w:val="00F774C8"/>
    <w:pPr>
      <w:tabs>
        <w:tab w:val="center" w:pos="4153"/>
        <w:tab w:val="right" w:pos="8306"/>
      </w:tabs>
      <w:snapToGrid w:val="0"/>
      <w:jc w:val="left"/>
    </w:pPr>
    <w:rPr>
      <w:kern w:val="0"/>
      <w:sz w:val="18"/>
      <w:szCs w:val="18"/>
    </w:rPr>
  </w:style>
  <w:style w:type="character" w:customStyle="1" w:styleId="Char0">
    <w:name w:val="页脚 Char"/>
    <w:link w:val="a5"/>
    <w:uiPriority w:val="99"/>
    <w:locked/>
    <w:rsid w:val="00F774C8"/>
    <w:rPr>
      <w:rFonts w:ascii="Times New Roman" w:eastAsia="宋体" w:hAnsi="Times New Roman" w:cs="Times New Roman"/>
      <w:sz w:val="18"/>
    </w:rPr>
  </w:style>
  <w:style w:type="paragraph" w:customStyle="1" w:styleId="Char1">
    <w:name w:val="Char"/>
    <w:basedOn w:val="a"/>
    <w:uiPriority w:val="99"/>
    <w:rsid w:val="005E11A6"/>
    <w:rPr>
      <w:rFonts w:ascii="Tahoma" w:hAnsi="Tahoma" w:cs="Tahoma"/>
      <w:sz w:val="24"/>
    </w:rPr>
  </w:style>
  <w:style w:type="paragraph" w:styleId="a6">
    <w:name w:val="Body Text"/>
    <w:basedOn w:val="a"/>
    <w:link w:val="Char2"/>
    <w:uiPriority w:val="99"/>
    <w:rsid w:val="00FD2DDF"/>
    <w:pPr>
      <w:spacing w:after="120"/>
    </w:pPr>
    <w:rPr>
      <w:kern w:val="0"/>
      <w:sz w:val="24"/>
    </w:rPr>
  </w:style>
  <w:style w:type="character" w:customStyle="1" w:styleId="Char2">
    <w:name w:val="正文文本 Char"/>
    <w:link w:val="a6"/>
    <w:uiPriority w:val="99"/>
    <w:locked/>
    <w:rsid w:val="00FD2DDF"/>
    <w:rPr>
      <w:rFonts w:ascii="Times New Roman" w:eastAsia="宋体" w:hAnsi="Times New Roman" w:cs="Times New Roman"/>
      <w:sz w:val="24"/>
    </w:rPr>
  </w:style>
  <w:style w:type="paragraph" w:styleId="20">
    <w:name w:val="toc 2"/>
    <w:basedOn w:val="a"/>
    <w:next w:val="a"/>
    <w:autoRedefine/>
    <w:uiPriority w:val="39"/>
    <w:rsid w:val="005620F2"/>
    <w:pPr>
      <w:tabs>
        <w:tab w:val="right" w:leader="dot" w:pos="8494"/>
      </w:tabs>
      <w:ind w:leftChars="200" w:left="420"/>
      <w:jc w:val="center"/>
    </w:pPr>
  </w:style>
  <w:style w:type="character" w:styleId="a7">
    <w:name w:val="Hyperlink"/>
    <w:uiPriority w:val="99"/>
    <w:rsid w:val="000C5740"/>
    <w:rPr>
      <w:rFonts w:cs="Times New Roman"/>
      <w:color w:val="0000FF"/>
      <w:u w:val="single"/>
    </w:rPr>
  </w:style>
  <w:style w:type="character" w:styleId="a8">
    <w:name w:val="page number"/>
    <w:uiPriority w:val="99"/>
    <w:rsid w:val="00A03D1E"/>
    <w:rPr>
      <w:rFonts w:cs="Times New Roman"/>
    </w:rPr>
  </w:style>
  <w:style w:type="paragraph" w:styleId="a9">
    <w:name w:val="Balloon Text"/>
    <w:basedOn w:val="a"/>
    <w:link w:val="Char3"/>
    <w:uiPriority w:val="99"/>
    <w:semiHidden/>
    <w:rsid w:val="00443FD1"/>
    <w:rPr>
      <w:sz w:val="18"/>
      <w:szCs w:val="18"/>
    </w:rPr>
  </w:style>
  <w:style w:type="character" w:customStyle="1" w:styleId="Char3">
    <w:name w:val="批注框文本 Char"/>
    <w:link w:val="a9"/>
    <w:uiPriority w:val="99"/>
    <w:semiHidden/>
    <w:locked/>
    <w:rsid w:val="00443FD1"/>
    <w:rPr>
      <w:rFonts w:ascii="Times New Roman" w:hAnsi="Times New Roman" w:cs="Times New Roman"/>
      <w:kern w:val="2"/>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605</TotalTime>
  <Pages>4</Pages>
  <Words>384</Words>
  <Characters>2193</Characters>
  <Application>Microsoft Office Word</Application>
  <DocSecurity>0</DocSecurity>
  <Lines>18</Lines>
  <Paragraphs>5</Paragraphs>
  <ScaleCrop>false</ScaleCrop>
  <Company>China</Company>
  <LinksUpToDate>false</LinksUpToDate>
  <CharactersWithSpaces>2572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110</cp:revision>
  <cp:lastPrinted>2018-12-03T01:40:00Z</cp:lastPrinted>
  <dcterms:created xsi:type="dcterms:W3CDTF">2018-11-28T03:04:00Z</dcterms:created>
  <dcterms:modified xsi:type="dcterms:W3CDTF">2018-12-06T08:37:00Z</dcterms:modified>
</cp:coreProperties>
</file>