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Pr>
          <w:b/>
          <w:bCs/>
          <w:sz w:val="28"/>
          <w:szCs w:val="28"/>
        </w:rPr>
      </w:pPr>
    </w:p>
    <w:p>
      <w:pPr>
        <w:tabs>
          <w:tab w:pos="9114" w:val="left"/>
        </w:tabs>
        <w:spacing w:after="0" w:lineRule="auto" w:line="360"/>
        <w:rPr>
          <w:rFonts/>
          <w:sz w:val="20"/>
          <w:szCs w:val="20"/>
        </w:rPr>
      </w:pPr>
      <w:r>
        <w:rPr>
          <w:rFonts w:eastAsia="Times New Roman" w:cs="Times New Roman"/>
          <w:lang w:val="en-GB"/>
        </w:rPr>
        <w:t xml:space="preserve"> </w:t>
      </w:r>
      <w:r>
        <mc:AlternateContent>
          <mc:Choice Requires="wps">
            <w:drawing>
              <wp:inline>
                <wp:extent cx="2484120" cy="1404620"/>
                <wp:effectExtent l="0" t="0" r="11430" b="16510"/>
                <wp:docPr id="1" name="Text Box 1"/>
                <a:graphic xmlns:a="http://schemas.openxmlformats.org/drawingml/2006/main">
                  <a:graphicData uri="http://schemas.microsoft.com/office/word/2010/wordprocessingShape">
                    <wps:wsp>
                      <wps:cNvSpPr txBox="true"/>
                      <wps:spPr>
                        <a:xfrm>
                          <a:off x="0" y="0"/>
                          <a:ext cx="2484120" cy="1404620"/>
                        </a:xfrm>
                        <a:prstGeom prst="rect">
                          <a:avLst/>
                        </a:prstGeom>
                        <a:solidFill>
                          <a:srgbClr val="FFFFFF"/>
                        </a:solidFill>
                        <a:ln w="9525">
                          <a:solidFill>
                            <a:srgbClr val="000000"/>
                          </a:solidFill>
                          <a:miter xmlns:a="http://schemas.openxmlformats.org/drawingml/2006/main" lim="800000"/>
                          <a:headEnd xmlns:a="http://schemas.openxmlformats.org/drawingml/2006/main"/>
                          <a:tailEnd xmlns:a="http://schemas.openxmlformats.org/drawingml/2006/main"/>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Lorem ipsum</w:t>
                            </w:r>
                          </w:p>
                          <w:p>
                            <w:pPr>
                              <w:rPr>
                                <w:sz w:val="28"/>
                                <w:szCs w:val="28"/>
                              </w:rPr>
                            </w:pPr>
                            <w:r>
                              <w:rPr>
                                <w:sz w:val="20"/>
                                <w:szCs w:val="20"/>
                                <w:noProof/>
                              </w:rPr>
                              <w:t>Lorem ipsum dolor sit amet</w:t>
                            </w:r>
                          </w:p>
                          <w:p>
                            <w:pPr>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list</w:t>
                            </w:r>
                          </w:p>
                          <w:p>
                            <w:pPr>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list</w:t>
                            </w:r>
                          </w:p>
                        </w:txbxContent>
                      </wps:txbx>
                      <wps:bodyPr xmlns:wps="http://schemas.microsoft.com/office/word/2010/wordprocessingShape" vert="horz" wrap="square" lIns="182880" tIns="182880" rIns="182880" bIns="91440" anchor="t" rot="0" anchorCtr="0">
                        <a:spAutoFit/>
                      </wps:bodyPr>
                    </wps:wsp>
                  </a:graphicData>
                </a:graphic>
              </wp:inline>
            </w:drawing>
          </mc:Choice>
          <mc:Fallback>
            <w:pict>
              <v:rect style="width:195.6pt;height:110.6pt;mso-wrap-style:square;v-text-anchor:top;visibility:visible" fillcolor="#FFFFFF" strokeweight="0.75pt" strokecolor="#000000">
                <v:textbox style="mso-fit-shape-to-text:t" inset="14.4pt,14.4pt,14.4pt,7.2pt">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Lorem ipsum</w:t>
                      </w:r>
                    </w:p>
                    <w:p>
                      <w:pPr>
                        <w:rPr>
                          <w:sz w:val="28"/>
                          <w:szCs w:val="28"/>
                        </w:rPr>
                      </w:pPr>
                      <w:r>
                        <w:rPr>
                          <w:sz w:val="20"/>
                          <w:szCs w:val="20"/>
                          <w:noProof/>
                        </w:rPr>
                        <w:t>Lorem ipsum dolor sit amet</w:t>
                      </w:r>
                    </w:p>
                    <w:p>
                      <w:pPr>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list</w:t>
                      </w:r>
                    </w:p>
                    <w:p>
                      <w:pPr>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list</w:t>
                      </w:r>
                    </w:p>
                  </w:txbxContent>
                </v:textbox>
              </v:rect>
            </w:pict>
          </mc:Fallback>
        </mc:AlternateContent>
      </w:r>
      <w:r>
        <w:rPr>
          <w:rFonts/>
          <w:sz w:val="20"/>
          <w:szCs w:val="20"/>
        </w:rPr>
        <w:t xml:space="preserve"> </w:t>
      </w:r>
      <w:r>
        <w:rPr>
          <w:rFonts w:eastAsia="Times New Roman" w:cs="Times New Roman"/>
          <w:lang w:val="en-GB"/>
        </w:rPr>
        <w:t xml:space="preserve"> </w:t>
      </w:r>
      <w:r>
        <mc:AlternateContent>
          <mc:Choice Requires="wps">
            <w:drawing>
              <wp:inline>
                <wp:extent cx="2484120" cy="1404620"/>
                <wp:effectExtent l="0" t="0" r="11430" b="16510"/>
                <wp:docPr id="2" name="Text Box 2"/>
                <a:graphic xmlns:a="http://schemas.openxmlformats.org/drawingml/2006/main">
                  <a:graphicData uri="http://schemas.microsoft.com/office/word/2010/wordprocessingShape">
                    <wps:wsp>
                      <wps:cNvSpPr txBox="true"/>
                      <wps:spPr>
                        <a:xfrm>
                          <a:off x="0" y="0"/>
                          <a:ext cx="2484120" cy="1404620"/>
                        </a:xfrm>
                        <a:prstGeom prst="rect">
                          <a:avLst/>
                        </a:prstGeom>
                        <a:solidFill>
                          <a:srgbClr val="FFFFFF"/>
                        </a:solidFill>
                        <a:ln w="9525">
                          <a:solidFill>
                            <a:srgbClr val="000000"/>
                          </a:solidFill>
                          <a:miter xmlns:a="http://schemas.openxmlformats.org/drawingml/2006/main" lim="800000"/>
                          <a:headEnd xmlns:a="http://schemas.openxmlformats.org/drawingml/2006/main"/>
                          <a:tailEnd xmlns:a="http://schemas.openxmlformats.org/drawingml/2006/main"/>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Nam incorrupte repudiandae reprehendunt ad</w:t>
                            </w:r>
                          </w:p>
                          <w:p>
                            <w:pPr>
                              <w:rPr>
                                <w:sz w:val="28"/>
                                <w:szCs w:val="28"/>
                              </w:rPr>
                            </w:pPr>
                            <w:r>
                              <w:rPr>
                                <w:sz w:val="20"/>
                                <w:szCs w:val="20"/>
                                <w:noProof/>
                              </w:rPr>
                              <w:t>Lorem ipsum dolor sit amet, qui cu pericula posidonium,g ne usu, an vel iudid usu malorum iracundia.Mei ad munere Aliquando sadipscing ne usu, an vel iudid usu malorum iracundia.Mei ad mun id usu malorum iracundia. Aliquando sadipscing ne usu, an vel iudicabit efficiantur, te oblique sapientem mei. Mel ne scriptorem repudiandae.</w:t>
                            </w:r>
                          </w:p>
                          <w:p>
                            <w:pPr>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list</w:t>
                            </w:r>
                          </w:p>
                          <w:p>
                            <w:pPr>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list</w:t>
                            </w:r>
                          </w:p>
                        </w:txbxContent>
                      </wps:txbx>
                      <wps:bodyPr xmlns:wps="http://schemas.microsoft.com/office/word/2010/wordprocessingShape" vert="horz" wrap="square" lIns="182880" tIns="182880" rIns="182880" bIns="91440" anchor="t" rot="0" anchorCtr="0">
                        <a:spAutoFit/>
                      </wps:bodyPr>
                    </wps:wsp>
                  </a:graphicData>
                </a:graphic>
              </wp:inline>
            </w:drawing>
          </mc:Choice>
          <mc:Fallback>
            <w:pict>
              <v:rect style="width:195.6pt;height:110.6pt;mso-wrap-style:square;v-text-anchor:top;visibility:visible" fillcolor="#FFFFFF" strokeweight="0.75pt" strokecolor="#000000">
                <v:textbox style="mso-fit-shape-to-text:t" inset="14.4pt,14.4pt,14.4pt,7.2pt">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Nam incorrupte repudiandae reprehendunt ad</w:t>
                      </w:r>
                    </w:p>
                    <w:p>
                      <w:pPr>
                        <w:rPr>
                          <w:sz w:val="28"/>
                          <w:szCs w:val="28"/>
                        </w:rPr>
                      </w:pPr>
                      <w:r>
                        <w:rPr>
                          <w:sz w:val="20"/>
                          <w:szCs w:val="20"/>
                          <w:noProof/>
                        </w:rPr>
                        <w:t>Lorem ipsum dolor sit amet, qui cu pericula posidonium,g ne usu, an vel iudid usu malorum iracundia.Mei ad munere Aliquando sadipscing ne usu, an vel iudid usu malorum iracundia.Mei ad mun id usu malorum iracundia. Aliquando sadipscing ne usu, an vel iudicabit efficiantur, te oblique sapientem mei. Mel ne scriptorem repudiandae.</w:t>
                      </w:r>
                    </w:p>
                    <w:p>
                      <w:pPr>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list</w:t>
                      </w:r>
                    </w:p>
                    <w:p>
                      <w:pPr>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list</w:t>
                      </w:r>
                    </w:p>
                  </w:txbxContent>
                </v:textbox>
              </v:rect>
            </w:pict>
          </mc:Fallback>
        </mc:AlternateContent>
      </w:r>
      <w:r>
        <w:rPr>
          <w:rFonts/>
          <w:sz w:val="20"/>
          <w:szCs w:val="20"/>
        </w:rPr>
        <w:t xml:space="preserve"> </w:t>
      </w:r>
      <w:r>
        <w:rPr>
          <w:rFonts w:eastAsia="Times New Roman" w:cs="Times New Roman"/>
          <w:lang w:val="en-GB"/>
        </w:rPr>
        <w:t xml:space="preserve"> </w:t>
      </w:r>
      <w:r>
        <mc:AlternateContent>
          <mc:Choice Requires="wps">
            <w:drawing>
              <wp:inline>
                <wp:extent cx="2484120" cy="1404620"/>
                <wp:effectExtent l="0" t="0" r="11430" b="16510"/>
                <wp:docPr id="3" name="Text Box 3"/>
                <a:graphic xmlns:a="http://schemas.openxmlformats.org/drawingml/2006/main">
                  <a:graphicData uri="http://schemas.microsoft.com/office/word/2010/wordprocessingShape">
                    <wps:wsp>
                      <wps:cNvSpPr txBox="true"/>
                      <wps:spPr>
                        <a:xfrm>
                          <a:off x="0" y="0"/>
                          <a:ext cx="2484120" cy="1404620"/>
                        </a:xfrm>
                        <a:prstGeom prst="rect">
                          <a:avLst/>
                        </a:prstGeom>
                        <a:solidFill>
                          <a:srgbClr val="FFFFFF"/>
                        </a:solidFill>
                        <a:ln w="9525">
                          <a:solidFill>
                            <a:srgbClr val="000000"/>
                          </a:solidFill>
                          <a:miter xmlns:a="http://schemas.openxmlformats.org/drawingml/2006/main" lim="800000"/>
                          <a:headEnd xmlns:a="http://schemas.openxmlformats.org/drawingml/2006/main"/>
                          <a:tailEnd xmlns:a="http://schemas.openxmlformats.org/drawingml/2006/main"/>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Tale illud in sea, ocurreret imperdiet posidonium in sed, vim dolor interpretaris te. No vocibus apeirian reprehendunt his.</w:t>
                            </w:r>
                          </w:p>
                          <w:p>
                            <w:pPr>
                              <w:rPr>
                                <w:sz w:val="28"/>
                                <w:szCs w:val="28"/>
                              </w:rPr>
                            </w:pPr>
                            <w:r>
                              <w:rPr>
                                <w:sz w:val="20"/>
                                <w:szCs w:val="20"/>
                                <w:noProof/>
                              </w:rPr>
                              <w:t>Lorem ipsum dolor sit amet,   putant maiorum, est te option docendi. Te tritani disputationi pro. Vix at adhuc atqui fastidii, duo falli accusata te. Aliquando sadipscing ne usu, an vel iudicabit efficiantur, te oblique sapientem mei. Mel ne scriptorem repudiandae.</w:t>
                            </w:r>
                          </w:p>
                        </w:txbxContent>
                      </wps:txbx>
                      <wps:bodyPr xmlns:wps="http://schemas.microsoft.com/office/word/2010/wordprocessingShape" vert="horz" wrap="square" lIns="182880" tIns="182880" rIns="182880" bIns="91440" anchor="t" rot="0" anchorCtr="0">
                        <a:spAutoFit/>
                      </wps:bodyPr>
                    </wps:wsp>
                  </a:graphicData>
                </a:graphic>
              </wp:inline>
            </w:drawing>
          </mc:Choice>
          <mc:Fallback>
            <w:pict>
              <v:rect style="width:195.6pt;height:110.6pt;mso-wrap-style:square;v-text-anchor:top;visibility:visible" fillcolor="#FFFFFF" strokeweight="0.75pt" strokecolor="#000000">
                <v:textbox style="mso-fit-shape-to-text:t" inset="14.4pt,14.4pt,14.4pt,7.2pt">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Tale illud in sea, ocurreret imperdiet posidonium in sed, vim dolor interpretaris te. No vocibus apeirian reprehendunt his.</w:t>
                      </w:r>
                    </w:p>
                    <w:p>
                      <w:pPr>
                        <w:rPr>
                          <w:sz w:val="28"/>
                          <w:szCs w:val="28"/>
                        </w:rPr>
                      </w:pPr>
                      <w:r>
                        <w:rPr>
                          <w:sz w:val="20"/>
                          <w:szCs w:val="20"/>
                          <w:noProof/>
                        </w:rPr>
                        <w:t>Lorem ipsum dolor sit amet,   putant maiorum, est te option docendi. Te tritani disputationi pro. Vix at adhuc atqui fastidii, duo falli accusata te. Aliquando sadipscing ne usu, an vel iudicabit efficiantur, te oblique sapientem mei. Mel ne scriptorem repudiandae.</w:t>
                      </w:r>
                    </w:p>
                  </w:txbxContent>
                </v:textbox>
              </v:rect>
            </w:pict>
          </mc:Fallback>
        </mc:AlternateContent>
      </w:r>
      <w:r>
        <w:rPr>
          <w:rFonts/>
          <w:sz w:val="20"/>
          <w:szCs w:val="20"/>
        </w:rPr>
        <w:t xml:space="preserve"> </w:t>
      </w:r>
      <w:r>
        <w:rPr>
          <w:rFonts w:eastAsia="Times New Roman" w:cs="Times New Roman"/>
          <w:lang w:val="en-GB"/>
        </w:rPr>
        <w:t xml:space="preserve"> </w:t>
      </w:r>
      <w:r>
        <mc:AlternateContent>
          <mc:Choice Requires="wps">
            <w:drawing>
              <wp:inline>
                <wp:extent cx="2484120" cy="1404620"/>
                <wp:effectExtent l="0" t="0" r="11430" b="16510"/>
                <wp:docPr id="4" name="Text Box 4"/>
                <a:graphic xmlns:a="http://schemas.openxmlformats.org/drawingml/2006/main">
                  <a:graphicData uri="http://schemas.microsoft.com/office/word/2010/wordprocessingShape">
                    <wps:wsp>
                      <wps:cNvSpPr txBox="true"/>
                      <wps:spPr>
                        <a:xfrm>
                          <a:off x="0" y="0"/>
                          <a:ext cx="2484120" cy="1404620"/>
                        </a:xfrm>
                        <a:prstGeom prst="rect">
                          <a:avLst/>
                        </a:prstGeom>
                        <a:solidFill>
                          <a:srgbClr val="FFFFFF"/>
                        </a:solidFill>
                        <a:ln w="9525">
                          <a:solidFill>
                            <a:srgbClr val="000000"/>
                          </a:solidFill>
                          <a:miter xmlns:a="http://schemas.openxmlformats.org/drawingml/2006/main" lim="800000"/>
                          <a:headEnd xmlns:a="http://schemas.openxmlformats.org/drawingml/2006/main"/>
                          <a:tailEnd xmlns:a="http://schemas.openxmlformats.org/drawingml/2006/main"/>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Tale illud in sea, ocurreret imperdiet posidonium in sed.</w:t>
                            </w:r>
                          </w:p>
                          <w:p>
                            <w:pPr>
                              <w:rPr>
                                <w:sz w:val="28"/>
                                <w:szCs w:val="28"/>
                              </w:rPr>
                            </w:pPr>
                          </w:p>
                        </w:txbxContent>
                      </wps:txbx>
                      <wps:bodyPr xmlns:wps="http://schemas.microsoft.com/office/word/2010/wordprocessingShape" vert="horz" wrap="square" lIns="182880" tIns="182880" rIns="182880" bIns="91440" anchor="t" rot="0" anchorCtr="0">
                        <a:spAutoFit/>
                      </wps:bodyPr>
                    </wps:wsp>
                  </a:graphicData>
                </a:graphic>
              </wp:inline>
            </w:drawing>
          </mc:Choice>
          <mc:Fallback>
            <w:pict>
              <v:rect style="width:195.6pt;height:110.6pt;mso-wrap-style:square;v-text-anchor:top;visibility:visible" fillcolor="#FFFFFF" strokeweight="0.75pt" strokecolor="#000000">
                <v:textbox style="mso-fit-shape-to-text:t" inset="14.4pt,14.4pt,14.4pt,7.2pt">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Tale illud in sea, ocurreret imperdiet posidonium in sed.</w:t>
                      </w:r>
                    </w:p>
                    <w:p>
                      <w:pPr>
                        <w:rPr>
                          <w:sz w:val="28"/>
                          <w:szCs w:val="28"/>
                        </w:rPr>
                      </w:pPr>
                    </w:p>
                  </w:txbxContent>
                </v:textbox>
              </v:rect>
            </w:pict>
          </mc:Fallback>
        </mc:AlternateContent>
      </w:r>
      <w:r>
        <w:rPr>
          <w:rFonts/>
          <w:sz w:val="20"/>
          <w:szCs w:val="20"/>
        </w:rPr>
        <w:t xml:space="preserve"> </w:t>
      </w:r>
      <w:r>
        <w:rPr>
          <w:rFonts w:eastAsia="Times New Roman" w:cs="Times New Roman"/>
          <w:lang w:val="en-GB"/>
        </w:rPr>
        <w:t xml:space="preserve"> </w:t>
      </w:r>
      <w:r>
        <mc:AlternateContent>
          <mc:Choice Requires="wps">
            <w:drawing>
              <wp:inline>
                <wp:extent cx="2484120" cy="1404620"/>
                <wp:effectExtent l="0" t="0" r="11430" b="16510"/>
                <wp:docPr id="5" name="Text Box 5"/>
                <a:graphic xmlns:a="http://schemas.openxmlformats.org/drawingml/2006/main">
                  <a:graphicData uri="http://schemas.microsoft.com/office/word/2010/wordprocessingShape">
                    <wps:wsp>
                      <wps:cNvSpPr txBox="true"/>
                      <wps:spPr>
                        <a:xfrm>
                          <a:off x="0" y="0"/>
                          <a:ext cx="2484120" cy="1404620"/>
                        </a:xfrm>
                        <a:prstGeom prst="rect">
                          <a:avLst/>
                        </a:prstGeom>
                        <a:solidFill>
                          <a:srgbClr val="FFFFFF"/>
                        </a:solidFill>
                        <a:ln w="9525">
                          <a:solidFill>
                            <a:srgbClr val="000000"/>
                          </a:solidFill>
                          <a:miter xmlns:a="http://schemas.openxmlformats.org/drawingml/2006/main" lim="800000"/>
                          <a:headEnd xmlns:a="http://schemas.openxmlformats.org/drawingml/2006/main"/>
                          <a:tailEnd xmlns:a="http://schemas.openxmlformats.org/drawingml/2006/main"/>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Tale illud in sea solum suavitate assentior id quo.Aliquando sadipscin</w:t>
                            </w:r>
                          </w:p>
                          <w:p>
                            <w:pPr>
                              <w:rPr>
                                <w:sz w:val="28"/>
                                <w:szCs w:val="28"/>
                              </w:rPr>
                            </w:pPr>
                          </w:p>
                          <w:p>
                            <w:pPr>
                              <w:rPr>
                                <w:rFonts/>
                                <w:i/>
                                <w:sz w:val="20"/>
                                <w:szCs w:val="20"/>
                              </w:rPr>
                            </w:pPr>
                            <w:r>
                              <w:rPr>
                                <w:rFonts w:ascii="Times New Roman" w:eastAsia="Times New Roman" w:hAnsi="Times New Roman" w:cs="Times New Roman"/>
                                <w:b/>
                                <w:bCs/>
                                <w:sz w:val="24"/>
                                <w:szCs w:val="24"/>
                              </w:rPr>
                              <w:t>This text is important!</w:t>
                            </w:r>
                          </w:p>
                        </w:txbxContent>
                      </wps:txbx>
                      <wps:bodyPr xmlns:wps="http://schemas.microsoft.com/office/word/2010/wordprocessingShape" vert="horz" wrap="square" lIns="182880" tIns="182880" rIns="182880" bIns="91440" anchor="t" rot="0" anchorCtr="0">
                        <a:spAutoFit/>
                      </wps:bodyPr>
                    </wps:wsp>
                  </a:graphicData>
                </a:graphic>
              </wp:inline>
            </w:drawing>
          </mc:Choice>
          <mc:Fallback>
            <w:pict>
              <v:rect style="width:195.6pt;height:110.6pt;mso-wrap-style:square;v-text-anchor:top;visibility:visible" fillcolor="#FFFFFF" strokeweight="0.75pt" strokecolor="#000000">
                <v:textbox style="mso-fit-shape-to-text:t" inset="14.4pt,14.4pt,14.4pt,7.2pt">
                  <w:txbxContent>
                    <w:p>
                      <w:pPr>
                        <w:rPr>
                          <w:sz w:val="28"/>
                          <w:szCs w:val="28"/>
                        </w:rPr>
                      </w:pPr>
                      <w:r>
                        <w:rPr>
                          <w:sz w:val="28"/>
                          <w:szCs w:val="28"/>
                        </w:rPr>
                        <w:fldChar w:fldCharType="begin"/>
                      </w:r>
                      <w:r>
                        <w:rPr>
                          <w:sz w:val="28"/>
                          <w:szCs w:val="28"/>
                        </w:rPr>
                        <w:instrText xml:space="preserve">MERGEFIELD </w:instrText>
                      </w:r>
                      <w:r>
                        <w:rPr>
                          <w:sz w:val="28"/>
                          <w:szCs w:val="28"/>
                        </w:rPr>
                        <w:instrText xml:space="preserve">MonthName </w:instrText>
                      </w:r>
                      <w:r>
                        <w:rPr>
                          <w:sz w:val="28"/>
                          <w:szCs w:val="28"/>
                        </w:rPr>
                        <w:fldChar w:fldCharType="separate"/>
                      </w:r>
                      <w:r>
                        <w:rPr>
                          <w:sz w:val="28"/>
                          <w:szCs w:val="28"/>
                          <w:noProof/>
                        </w:rPr>
                        <w:t>«</w:t>
                      </w:r>
                      <w:r>
                        <w:rPr>
                          <w:sz w:val="32"/>
                          <w:szCs w:val="32"/>
                          <w:noProof/>
                        </w:rPr>
                        <w:t>MonthName</w:t>
                      </w:r>
                      <w:r>
                        <w:rPr>
                          <w:sz w:val="28"/>
                          <w:szCs w:val="28"/>
                          <w:noProof/>
                        </w:rPr>
                        <w:t>»</w:t>
                      </w:r>
                      <w:r>
                        <w:rPr>
                          <w:sz w:val="28"/>
                          <w:szCs w:val="28"/>
                        </w:rPr>
                        <w:fldChar w:fldCharType="end"/>
                      </w:r>
                      <w:r>
                        <w:rPr>
                          <w:sz w:val="28"/>
                          <w:szCs w:val="28"/>
                        </w:rPr>
                        <w:t xml:space="preserve"> </w:t>
                      </w:r>
                      <w:r>
                        <w:rPr>
                          <w:sz w:val="28"/>
                          <w:szCs w:val="28"/>
                        </w:rPr>
                        <w:fldChar w:fldCharType="begin"/>
                      </w:r>
                      <w:r>
                        <w:rPr>
                          <w:sz w:val="28"/>
                          <w:szCs w:val="28"/>
                        </w:rPr>
                        <w:instrText xml:space="preserve">MERGEFIELD </w:instrText>
                      </w:r>
                      <w:r>
                        <w:rPr>
                          <w:sz w:val="28"/>
                          <w:szCs w:val="28"/>
                        </w:rPr>
                        <w:instrText xml:space="preserve">Year </w:instrText>
                      </w:r>
                      <w:r>
                        <w:rPr>
                          <w:sz w:val="28"/>
                          <w:szCs w:val="28"/>
                        </w:rPr>
                        <w:fldChar w:fldCharType="separate"/>
                      </w:r>
                      <w:r>
                        <w:rPr>
                          <w:sz w:val="28"/>
                          <w:szCs w:val="28"/>
                          <w:noProof/>
                        </w:rPr>
                        <w:t>«</w:t>
                      </w:r>
                      <w:r>
                        <w:rPr>
                          <w:sz w:val="32"/>
                          <w:szCs w:val="32"/>
                          <w:noProof/>
                        </w:rPr>
                        <w:t>Year</w:t>
                      </w:r>
                      <w:r>
                        <w:rPr>
                          <w:sz w:val="28"/>
                          <w:szCs w:val="28"/>
                          <w:noProof/>
                        </w:rPr>
                        <w:t>»</w:t>
                      </w:r>
                      <w:r>
                        <w:rPr>
                          <w:sz w:val="28"/>
                          <w:szCs w:val="28"/>
                        </w:rPr>
                        <w:fldChar w:fldCharType="end"/>
                      </w:r>
                    </w:p>
                    <w:p>
                      <w:pPr>
                        <w:rPr>
                          <w:rFonts/>
                          <w:i/>
                          <w:sz w:val="20"/>
                          <w:szCs w:val="20"/>
                        </w:rPr>
                      </w:pPr>
                      <w:r>
                        <w:rPr>
                          <w:sz w:val="20"/>
                          <w:szCs w:val="20"/>
                          <w:noProof/>
                        </w:rPr>
                        <w:t>Tale illud in sea solum suavitate assentior id quo.Aliquando sadipscin</w:t>
                      </w:r>
                    </w:p>
                    <w:p>
                      <w:pPr>
                        <w:rPr>
                          <w:sz w:val="28"/>
                          <w:szCs w:val="28"/>
                        </w:rPr>
                      </w:pPr>
                    </w:p>
                    <w:p>
                      <w:pPr>
                        <w:rPr>
                          <w:rFonts/>
                          <w:i/>
                          <w:sz w:val="20"/>
                          <w:szCs w:val="20"/>
                        </w:rPr>
                      </w:pPr>
                      <w:r>
                        <w:rPr>
                          <w:rFonts w:ascii="Times New Roman" w:eastAsia="Times New Roman" w:hAnsi="Times New Roman" w:cs="Times New Roman"/>
                          <w:b/>
                          <w:bCs/>
                          <w:sz w:val="24"/>
                          <w:szCs w:val="24"/>
                        </w:rPr>
                        <w:t>This text is important!</w:t>
                      </w:r>
                    </w:p>
                  </w:txbxContent>
                </v:textbox>
              </v:rect>
            </w:pict>
          </mc:Fallback>
        </mc:AlternateContent>
      </w:r>
      <w:r>
        <w:rPr>
          <w:rFonts/>
          <w:sz w:val="20"/>
          <w:szCs w:val="20"/>
        </w:rPr>
        <w:t xml:space="preserve"> </w:t>
      </w:r>
    </w:p>
    <w:p>
      <w:pPr>
        <w:tabs>
          <w:tab w:pos="9114" w:val="left"/>
        </w:tabs>
        <w:spacing w:after="0" w:lineRule="auto" w:line="240"/>
        <w:rPr>
          <w:sz w:val="24"/>
          <w:szCs w:val="24"/>
        </w:rPr>
      </w:pPr>
    </w:p>
    <w:p>
      <w:pPr>
        <w:tabs>
          <w:tab w:pos="9114" w:val="left"/>
        </w:tabs>
        <w:spacing w:after="0" w:lineRule="auto" w:line="240"/>
        <w:rPr>
          <w:rFonts w:eastAsia="Times New Roman" w:cs="Times New Roman"/>
          <w:lang w:val="en-GB"/>
        </w:rPr>
      </w:pPr>
    </w:p>
    <w:sectPr>
      <w:headerReference w:type="default" r:id="gemHfRid0"/>
      <w:type w:val="continuous"/>
      <w:pgSz w:w="15840" w:h="12240" w:orient="landscape"/>
      <w:pgMar w:top="1440" w:right="2373" w:bottom="1440" w:left="1440" w:header="720" w:footer="720" w:gutter="0"/>
      <w:cols w:space="720"/>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center"/>
    </w:pPr>
    <w:r>
      <w:rPr>
        <w:b/>
        <w:bCs/>
        <w:color w:val="FF0000"/>
        <w:sz w:val="24"/>
        <w:szCs w:val="24"/>
      </w:rPr>
      <w:t xml:space="preserve">This document was created using a </w:t>
    </w:r>
    <w:hyperlink r:id="gemHypRid1">
      <w:r>
        <w:rPr>
          <w:color w:val="0000FF"/>
          <w:sz w:val="24"/>
          <w:szCs w:val="24"/>
          <w:u w:val="single"/>
        </w:rPr>
        <w:t>Free version</w:t>
      </w:r>
    </w:hyperlink>
    <w:r>
      <w:rPr>
        <w:b/>
        <w:bCs/>
        <w:color w:val="FF0000"/>
        <w:sz w:val="24"/>
        <w:szCs w:val="24"/>
      </w:rPr>
      <w:t xml:space="preserve"> of GemBox.Document component.</w:t>
    </w:r>
    <w:r>
      <w:br/>
    </w:r>
    <w:r>
      <w:rPr>
        <w:b/>
        <w:bCs/>
        <w:color w:val="FF0000"/>
        <w:sz w:val="24"/>
        <w:szCs w:val="24"/>
      </w:rPr>
      <w:t xml:space="preserve">To remove this message </w:t>
    </w:r>
    <w:hyperlink r:id="gemHypRid2">
      <w:r>
        <w:rPr>
          <w:color w:val="0000FF"/>
          <w:sz w:val="24"/>
          <w:szCs w:val="24"/>
          <w:u w:val="single"/>
        </w:rPr>
        <w:t>purchase Professional version</w:t>
      </w:r>
    </w:hyperlink>
    <w:r>
      <w:rPr>
        <w:b/>
        <w:bCs/>
        <w:color w:val="FF0000"/>
        <w:sz w:val="24"/>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
  <w:proofState xmlns:w="http://schemas.openxmlformats.org/wordprocessingml/2006/main" w:spelling="clean" w:grammar="clean"/>
  <w:stylePaneFormatFilter xmlns:w="http://schemas.openxmlformats.org/wordprocessingml/2006/main"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49"/>
  </w:hdrShapeDefaults>
  <w:rsids xmlns:w="http://schemas.openxmlformats.org/wordprocessingml/2006/main">
    <w:rsidRoot w:val="009C6501"/>
    <w:rsid w:val="00032DAE"/>
    <w:rsid w:val="0004445E"/>
    <w:rsid w:val="00047111"/>
    <w:rsid w:val="00047D8D"/>
    <w:rsid w:val="000570D7"/>
    <w:rsid w:val="00065435"/>
    <w:rsid w:val="00090802"/>
    <w:rsid w:val="000933A8"/>
    <w:rsid w:val="000C0F05"/>
    <w:rsid w:val="000D7BF8"/>
    <w:rsid w:val="000E53FF"/>
    <w:rsid w:val="000F79CB"/>
    <w:rsid w:val="001164AA"/>
    <w:rsid w:val="00123685"/>
    <w:rsid w:val="00132F4A"/>
    <w:rsid w:val="0014127E"/>
    <w:rsid w:val="0015359C"/>
    <w:rsid w:val="00185751"/>
    <w:rsid w:val="00185ACE"/>
    <w:rsid w:val="001919DF"/>
    <w:rsid w:val="001963AB"/>
    <w:rsid w:val="001C767C"/>
    <w:rsid w:val="001D6E6D"/>
    <w:rsid w:val="001E2BB3"/>
    <w:rsid w:val="00200D9A"/>
    <w:rsid w:val="00234C8C"/>
    <w:rsid w:val="00240E6D"/>
    <w:rsid w:val="00255A19"/>
    <w:rsid w:val="002652A4"/>
    <w:rsid w:val="0027517D"/>
    <w:rsid w:val="0027749E"/>
    <w:rsid w:val="002859C4"/>
    <w:rsid w:val="002B10DA"/>
    <w:rsid w:val="002B6FFE"/>
    <w:rsid w:val="002E65C2"/>
    <w:rsid w:val="002E7DB4"/>
    <w:rsid w:val="002F4109"/>
    <w:rsid w:val="00304810"/>
    <w:rsid w:val="0034298E"/>
    <w:rsid w:val="00353FB1"/>
    <w:rsid w:val="00354A24"/>
    <w:rsid w:val="00361279"/>
    <w:rsid w:val="003643A7"/>
    <w:rsid w:val="00364DBD"/>
    <w:rsid w:val="00393F4C"/>
    <w:rsid w:val="003B6C85"/>
    <w:rsid w:val="003C6747"/>
    <w:rsid w:val="003D304B"/>
    <w:rsid w:val="00422D92"/>
    <w:rsid w:val="0042779F"/>
    <w:rsid w:val="004534C3"/>
    <w:rsid w:val="00463C64"/>
    <w:rsid w:val="00467F37"/>
    <w:rsid w:val="00471AF3"/>
    <w:rsid w:val="00485D6F"/>
    <w:rsid w:val="00493417"/>
    <w:rsid w:val="00496F7F"/>
    <w:rsid w:val="004A140B"/>
    <w:rsid w:val="004B110E"/>
    <w:rsid w:val="004B12B6"/>
    <w:rsid w:val="004C2ACF"/>
    <w:rsid w:val="004F0C9E"/>
    <w:rsid w:val="004F70E0"/>
    <w:rsid w:val="00511392"/>
    <w:rsid w:val="005C204E"/>
    <w:rsid w:val="005E05F9"/>
    <w:rsid w:val="00613E14"/>
    <w:rsid w:val="00616C32"/>
    <w:rsid w:val="00641362"/>
    <w:rsid w:val="00671B72"/>
    <w:rsid w:val="00673F8E"/>
    <w:rsid w:val="0069125D"/>
    <w:rsid w:val="006954BD"/>
    <w:rsid w:val="006B0508"/>
    <w:rsid w:val="00703E5C"/>
    <w:rsid w:val="00704B53"/>
    <w:rsid w:val="007064AB"/>
    <w:rsid w:val="00717523"/>
    <w:rsid w:val="00731FCA"/>
    <w:rsid w:val="007504E5"/>
    <w:rsid w:val="0075218B"/>
    <w:rsid w:val="0075319B"/>
    <w:rsid w:val="00790084"/>
    <w:rsid w:val="007A0EC1"/>
    <w:rsid w:val="007A1757"/>
    <w:rsid w:val="007A5B3A"/>
    <w:rsid w:val="007E17A3"/>
    <w:rsid w:val="007E23AD"/>
    <w:rsid w:val="00801DAF"/>
    <w:rsid w:val="00812CC3"/>
    <w:rsid w:val="00836E2B"/>
    <w:rsid w:val="008419FA"/>
    <w:rsid w:val="00843779"/>
    <w:rsid w:val="00852CE9"/>
    <w:rsid w:val="0087363A"/>
    <w:rsid w:val="00887675"/>
    <w:rsid w:val="008B51B0"/>
    <w:rsid w:val="008C495E"/>
    <w:rsid w:val="008D10D6"/>
    <w:rsid w:val="008D567D"/>
    <w:rsid w:val="008D6D41"/>
    <w:rsid w:val="00906517"/>
    <w:rsid w:val="0094303B"/>
    <w:rsid w:val="00946B9A"/>
    <w:rsid w:val="00954E29"/>
    <w:rsid w:val="00971D5B"/>
    <w:rsid w:val="009B4880"/>
    <w:rsid w:val="009B6A55"/>
    <w:rsid w:val="009C6191"/>
    <w:rsid w:val="009C6501"/>
    <w:rsid w:val="009F464A"/>
    <w:rsid w:val="009F7147"/>
    <w:rsid w:val="00A30D49"/>
    <w:rsid w:val="00A3791A"/>
    <w:rsid w:val="00A46C03"/>
    <w:rsid w:val="00A522BA"/>
    <w:rsid w:val="00A76EE8"/>
    <w:rsid w:val="00A97A60"/>
    <w:rsid w:val="00AA3F45"/>
    <w:rsid w:val="00AC1BB5"/>
    <w:rsid w:val="00AE3124"/>
    <w:rsid w:val="00AE74B9"/>
    <w:rsid w:val="00B0593E"/>
    <w:rsid w:val="00B12B4D"/>
    <w:rsid w:val="00B21CFB"/>
    <w:rsid w:val="00B6029C"/>
    <w:rsid w:val="00B803EE"/>
    <w:rsid w:val="00BB3B41"/>
    <w:rsid w:val="00BC117B"/>
    <w:rsid w:val="00BD652F"/>
    <w:rsid w:val="00BE1915"/>
    <w:rsid w:val="00BE2092"/>
    <w:rsid w:val="00BF1BFA"/>
    <w:rsid w:val="00C13587"/>
    <w:rsid w:val="00C23ED2"/>
    <w:rsid w:val="00C66757"/>
    <w:rsid w:val="00CA4E03"/>
    <w:rsid w:val="00CD5956"/>
    <w:rsid w:val="00CF68F8"/>
    <w:rsid w:val="00D0319C"/>
    <w:rsid w:val="00D13F98"/>
    <w:rsid w:val="00D665AF"/>
    <w:rsid w:val="00D93F62"/>
    <w:rsid w:val="00DA5F75"/>
    <w:rsid w:val="00DD0421"/>
    <w:rsid w:val="00E96C97"/>
    <w:rsid w:val="00EA731F"/>
    <w:rsid w:val="00EB0687"/>
    <w:rsid w:val="00EB6A48"/>
    <w:rsid w:val="00EF11AE"/>
    <w:rsid w:val="00F03125"/>
    <w:rsid w:val="00F03302"/>
    <w:rsid w:val="00F0374A"/>
    <w:rsid w:val="00F04983"/>
    <w:rsid w:val="00F13E3A"/>
    <w:rsid w:val="00F14787"/>
    <w:rsid w:val="00F26CEF"/>
    <w:rsid w:val="00F41B26"/>
    <w:rsid w:val="00F5098A"/>
    <w:rsid w:val="00F617C3"/>
    <w:rsid w:val="00FB2974"/>
    <w:rsid w:val="00FB5A08"/>
    <w:rsid w:val="00FC0BA2"/>
    <w:rsid w:val="00FC2C20"/>
    <w:rsid w:val="00FE26F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US"/>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49"/>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5D934638"/>
  <w15:chartTrackingRefBased xmlns:w15="http://schemas.microsoft.com/office/word/2012/wordml"/>
  <w15:docId xmlns:w15="http://schemas.microsoft.com/office/word/2012/wordml" w15:val="{E222DC2D-5D8E-4B02-BBFA-CA4F190C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en-US" w:bidi="ar-SA" w:eastAsia="en-US"/>
      </w:rPr>
    </w:rPrDefault>
    <w:pPrDefault>
      <w:pPr>
        <w:spacing w:after="160" w:lineRule="auto" w:line="259"/>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pPr/>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paragraph" w:styleId="Header">
    <w:name w:val="header"/>
    <w:basedOn w:val="Normal"/>
    <w:link w:val="HeaderChar"/>
    <w:uiPriority w:val="99"/>
    <w:unhideWhenUsed/>
    <w:pPr>
      <w:tabs>
        <w:tab w:pos="4680" w:val="center"/>
        <w:tab w:pos="9360" w:val="right"/>
      </w:tabs>
      <w:spacing w:after="0" w:lineRule="auto" w:line="240"/>
    </w:pPr>
    <w:rPr/>
  </w:style>
  <w:style w:type="character" w:styleId="HeaderChar">
    <w:name w:val="Header Char"/>
    <w:basedOn w:val="DefaultParagraphFont"/>
    <w:link w:val="Header"/>
    <w:uiPriority w:val="99"/>
    <w:rPr/>
  </w:style>
  <w:style w:type="paragraph" w:styleId="Footer">
    <w:name w:val="footer"/>
    <w:basedOn w:val="Normal"/>
    <w:link w:val="FooterChar"/>
    <w:uiPriority w:val="99"/>
    <w:unhideWhenUsed/>
    <w:pPr>
      <w:tabs>
        <w:tab w:pos="4680" w:val="center"/>
        <w:tab w:pos="9360" w:val="right"/>
      </w:tabs>
      <w:spacing w:after="0" w:lineRule="auto" w:line="240"/>
    </w:pPr>
    <w:rPr/>
  </w:style>
  <w:style w:type="character" w:styleId="FooterChar">
    <w:name w:val="Footer Char"/>
    <w:basedOn w:val="DefaultParagraphFont"/>
    <w:link w:val="Footer"/>
    <w:uiPriority w:val="99"/>
    <w:rPr/>
  </w:style>
  <w:style w:type="table" w:styleId="TableGrid">
    <w:name w:val="Table Grid"/>
    <w:basedOn w:val="TableNormal"/>
    <w:uiPriority w:val="39"/>
    <w:pPr>
      <w:spacing w:after="0" w:lineRule="auto" w:line="240"/>
    </w:pPr>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table" w:styleId="GridTable4-Accent1">
    <w:name w:val="Grid Table 4 Accent 1"/>
    <w:basedOn w:val="TableNormal"/>
    <w:uiPriority w:val="49"/>
    <w:pPr>
      <w:spacing w:after="0" w:lineRule="auto" w:line="240"/>
    </w:pPr>
    <w:rPr>
      <w:lang w:val="hr-HR"/>
    </w:rPr>
    <w:tblPr>
      <w:tblStyleRowBandSize w:val="1"/>
      <w:tblStyleColBandSize w:val="1"/>
      <w:tblBorders>
        <w:top w:val="single" w:sz="4" w:color="9CC2E5"/>
        <w:left w:val="single" w:sz="4" w:color="9CC2E5"/>
        <w:bottom w:val="single" w:sz="4" w:color="9CC2E5"/>
        <w:right w:val="single" w:sz="4" w:color="9CC2E5"/>
        <w:insideH w:val="single" w:sz="4" w:color="9CC2E5"/>
        <w:insideV w:val="single" w:sz="4" w:color="9CC2E5"/>
      </w:tblBorders>
    </w:tblPr>
    <w:trPr/>
    <w:tcPr/>
    <w:tblStylePr w:type="band1Horz">
      <w:pPr/>
      <w:rPr/>
      <w:tblPr>
        <w:tblBorders>
          <w:top w:val="nil"/>
          <w:left w:val="nil"/>
          <w:bottom w:val="nil"/>
          <w:right w:val="nil"/>
          <w:insideH w:val="nil"/>
          <w:insideV w:val="nil"/>
        </w:tblBorders>
      </w:tblPr>
      <w:trPr/>
      <w:tcPr>
        <w:shd w:val="clear" w:color="auto" w:fill="DEEAF6"/>
      </w:tcPr>
    </w:tblStylePr>
    <w:tblStylePr w:type="band1Vert">
      <w:pPr/>
      <w:rPr/>
      <w:tblPr>
        <w:tblBorders>
          <w:top w:val="nil"/>
          <w:left w:val="nil"/>
          <w:bottom w:val="nil"/>
          <w:right w:val="nil"/>
          <w:insideH w:val="nil"/>
          <w:insideV w:val="nil"/>
        </w:tblBorders>
      </w:tblPr>
      <w:trPr/>
      <w:tcPr>
        <w:shd w:val="clear" w:color="auto" w:fill="DEEAF6"/>
      </w:tcPr>
    </w:tblStylePr>
    <w:tblStylePr w:type="firstCol">
      <w:pPr/>
      <w:rPr>
        <w:b/>
        <w:bCs/>
      </w:rPr>
      <w:tblPr/>
      <w:trPr/>
      <w:tcPr/>
    </w:tblStylePr>
    <w:tblStylePr w:type="lastCol">
      <w:pPr/>
      <w:rPr>
        <w:b/>
        <w:bCs/>
      </w:rPr>
      <w:tblPr/>
      <w:trPr/>
      <w:tcPr/>
    </w:tblStylePr>
    <w:tblStylePr w:type="firstRow">
      <w:pPr/>
      <w:rPr>
        <w:b/>
        <w:bCs/>
        <w:color w:val="FFFFFF"/>
      </w:rPr>
      <w:tblPr>
        <w:tblBorders>
          <w:top w:val="nil"/>
          <w:left w:val="nil"/>
          <w:bottom w:val="nil"/>
          <w:right w:val="nil"/>
          <w:insideH w:val="nil"/>
          <w:insideV w:val="nil"/>
        </w:tblBorders>
      </w:tblPr>
      <w:trPr/>
      <w:tcPr>
        <w:tcBorders>
          <w:top w:val="single" w:sz="4" w:color="5B9BD5"/>
          <w:left w:val="single" w:sz="4" w:color="5B9BD5"/>
          <w:bottom w:val="single" w:sz="4" w:color="5B9BD5"/>
          <w:right w:val="single" w:sz="4" w:color="5B9BD5"/>
        </w:tcBorders>
        <w:shd w:val="clear" w:color="auto" w:fill="5B9BD5"/>
      </w:tcPr>
    </w:tblStylePr>
    <w:tblStylePr w:type="lastRow">
      <w:pPr/>
      <w:rPr>
        <w:b/>
        <w:bCs/>
      </w:rPr>
      <w:tblPr>
        <w:tblBorders>
          <w:top w:val="nil"/>
          <w:left w:val="nil"/>
          <w:bottom w:val="nil"/>
          <w:right w:val="nil"/>
          <w:insideH w:val="nil"/>
          <w:insideV w:val="nil"/>
        </w:tblBorders>
      </w:tblPr>
      <w:trPr/>
      <w:tcPr>
        <w:tcBorders>
          <w:top w:val="double" w:sz="4" w:color="5B9BD5"/>
        </w:tcBorders>
      </w:tcPr>
    </w:tblStylePr>
  </w:style>
  <w:style w:type="table" w:styleId="GridTable4-Accent5">
    <w:name w:val="Grid Table 4 Accent 5"/>
    <w:basedOn w:val="TableNormal"/>
    <w:uiPriority w:val="49"/>
    <w:pPr>
      <w:spacing w:after="0" w:lineRule="auto" w:line="240"/>
    </w:pPr>
    <w:rPr>
      <w:lang w:val="hr-HR"/>
    </w:rPr>
    <w:tblPr>
      <w:tblStyleRowBandSize w:val="1"/>
      <w:tblStyleColBandSize w:val="1"/>
      <w:tblBorders>
        <w:top w:val="single" w:sz="4" w:color="8EAADB"/>
        <w:left w:val="single" w:sz="4" w:color="8EAADB"/>
        <w:bottom w:val="single" w:sz="4" w:color="8EAADB"/>
        <w:right w:val="single" w:sz="4" w:color="8EAADB"/>
        <w:insideH w:val="single" w:sz="4" w:color="8EAADB"/>
        <w:insideV w:val="single" w:sz="4" w:color="8EAADB"/>
      </w:tblBorders>
    </w:tblPr>
    <w:trPr/>
    <w:tcPr/>
    <w:tblStylePr w:type="band1Horz">
      <w:pPr/>
      <w:rPr/>
      <w:tblPr>
        <w:tblBorders>
          <w:top w:val="nil"/>
          <w:left w:val="nil"/>
          <w:bottom w:val="nil"/>
          <w:right w:val="nil"/>
          <w:insideH w:val="nil"/>
          <w:insideV w:val="nil"/>
        </w:tblBorders>
      </w:tblPr>
      <w:trPr/>
      <w:tcPr>
        <w:shd w:val="clear" w:color="auto" w:fill="D9E2F3"/>
      </w:tcPr>
    </w:tblStylePr>
    <w:tblStylePr w:type="band1Vert">
      <w:pPr/>
      <w:rPr/>
      <w:tblPr>
        <w:tblBorders>
          <w:top w:val="nil"/>
          <w:left w:val="nil"/>
          <w:bottom w:val="nil"/>
          <w:right w:val="nil"/>
          <w:insideH w:val="nil"/>
          <w:insideV w:val="nil"/>
        </w:tblBorders>
      </w:tblPr>
      <w:trPr/>
      <w:tcPr>
        <w:shd w:val="clear" w:color="auto" w:fill="D9E2F3"/>
      </w:tcPr>
    </w:tblStylePr>
    <w:tblStylePr w:type="firstCol">
      <w:pPr/>
      <w:rPr>
        <w:b/>
        <w:bCs/>
      </w:rPr>
      <w:tblPr/>
      <w:trPr/>
      <w:tcPr/>
    </w:tblStylePr>
    <w:tblStylePr w:type="lastCol">
      <w:pPr/>
      <w:rPr>
        <w:b/>
        <w:bCs/>
      </w:rPr>
      <w:tblPr/>
      <w:trPr/>
      <w:tcPr/>
    </w:tblStylePr>
    <w:tblStylePr w:type="firstRow">
      <w:pPr/>
      <w:rPr>
        <w:b/>
        <w:bCs/>
        <w:color w:val="FFFFFF"/>
      </w:rPr>
      <w:tblPr>
        <w:tblBorders>
          <w:top w:val="nil"/>
          <w:left w:val="nil"/>
          <w:bottom w:val="nil"/>
          <w:right w:val="nil"/>
          <w:insideH w:val="nil"/>
          <w:insideV w:val="nil"/>
        </w:tblBorders>
      </w:tblPr>
      <w:trPr/>
      <w:tcPr>
        <w:tcBorders>
          <w:top w:val="single" w:sz="4" w:color="4472C4"/>
          <w:left w:val="single" w:sz="4" w:color="4472C4"/>
          <w:bottom w:val="single" w:sz="4" w:color="4472C4"/>
          <w:right w:val="single" w:sz="4" w:color="4472C4"/>
        </w:tcBorders>
        <w:shd w:val="clear" w:color="auto" w:fill="4472C4"/>
      </w:tcPr>
    </w:tblStylePr>
    <w:tblStylePr w:type="lastRow">
      <w:pPr/>
      <w:rPr>
        <w:b/>
        <w:bCs/>
      </w:rPr>
      <w:tblPr>
        <w:tblBorders>
          <w:top w:val="nil"/>
          <w:left w:val="nil"/>
          <w:bottom w:val="nil"/>
          <w:right w:val="nil"/>
          <w:insideH w:val="nil"/>
          <w:insideV w:val="nil"/>
        </w:tblBorders>
      </w:tblPr>
      <w:trPr/>
      <w:tcPr>
        <w:tcBorders>
          <w:top w:val="double" w:sz="4" w:color="4472C4"/>
        </w:tcBorders>
      </w:tcPr>
    </w:tblStylePr>
  </w:style>
  <w:style w:type="table" w:styleId="GridTable1Light-Accent3">
    <w:name w:val="Grid Table 1 Light Accent 3"/>
    <w:basedOn w:val="TableNormal"/>
    <w:uiPriority w:val="46"/>
    <w:pPr>
      <w:spacing w:after="0" w:lineRule="auto" w:line="240"/>
    </w:pPr>
    <w:rPr/>
    <w:tblPr>
      <w:tblStyleRowBandSize w:val="1"/>
      <w:tblStyleColBandSize w:val="1"/>
      <w:tblBorders>
        <w:top w:val="single" w:sz="4" w:color="DBDBDB"/>
        <w:left w:val="single" w:sz="4" w:color="DBDBDB"/>
        <w:bottom w:val="single" w:sz="4" w:color="DBDBDB"/>
        <w:right w:val="single" w:sz="4" w:color="DBDBDB"/>
        <w:insideH w:val="single" w:sz="4" w:color="DBDBDB"/>
        <w:insideV w:val="single" w:sz="4" w:color="DBDBDB"/>
      </w:tblBorders>
    </w:tblPr>
    <w:trPr/>
    <w:tcPr/>
    <w:tblStylePr w:type="firstCol">
      <w:pPr/>
      <w:rPr>
        <w:b/>
        <w:bCs/>
      </w:rPr>
      <w:tblPr/>
      <w:trPr/>
      <w:tcPr/>
    </w:tblStylePr>
    <w:tblStylePr w:type="lastCol">
      <w:pPr/>
      <w:rPr>
        <w:b/>
        <w:bCs/>
      </w:rPr>
      <w:tblPr/>
      <w:trPr/>
      <w:tcPr/>
    </w:tblStylePr>
    <w:tblStylePr w:type="firstRow">
      <w:pPr/>
      <w:rPr>
        <w:b/>
        <w:bCs/>
      </w:rPr>
      <w:tblPr>
        <w:tblBorders>
          <w:top w:val="nil"/>
          <w:left w:val="nil"/>
          <w:bottom w:val="nil"/>
          <w:right w:val="nil"/>
          <w:insideH w:val="nil"/>
          <w:insideV w:val="nil"/>
        </w:tblBorders>
      </w:tblPr>
      <w:trPr/>
      <w:tcPr>
        <w:tcBorders>
          <w:bottom w:val="single" w:sz="12" w:color="C9C9C9"/>
        </w:tcBorders>
      </w:tcPr>
    </w:tblStylePr>
    <w:tblStylePr w:type="lastRow">
      <w:pPr/>
      <w:rPr>
        <w:b/>
        <w:bCs/>
      </w:rPr>
      <w:tblPr>
        <w:tblBorders>
          <w:top w:val="nil"/>
          <w:left w:val="nil"/>
          <w:bottom w:val="nil"/>
          <w:right w:val="nil"/>
          <w:insideH w:val="nil"/>
          <w:insideV w:val="nil"/>
        </w:tblBorders>
      </w:tblPr>
      <w:trPr/>
      <w:tcPr>
        <w:tcBorders>
          <w:top w:val="double" w:sz="2" w:color="C9C9C9"/>
        </w:tcBorders>
      </w:tcPr>
    </w:tblStylePr>
  </w:style>
  <w:style w:type="table" w:styleId="GridTable5Dark-Accent4">
    <w:name w:val="Grid Table 5 Dark Accent 4"/>
    <w:basedOn w:val="TableNormal"/>
    <w:uiPriority w:val="50"/>
    <w:pPr>
      <w:spacing w:after="0" w:lineRule="auto" w:line="240"/>
    </w:pPr>
    <w:rPr/>
    <w:tblPr>
      <w:tblStyleRowBandSize w:val="1"/>
      <w:tblStyleColBandSize w:val="1"/>
      <w:tblBorders>
        <w:top w:val="single" w:sz="4" w:color="FFFFFF"/>
        <w:left w:val="single" w:sz="4" w:color="FFFFFF"/>
        <w:bottom w:val="single" w:sz="4" w:color="FFFFFF"/>
        <w:right w:val="single" w:sz="4" w:color="FFFFFF"/>
        <w:insideH w:val="single" w:sz="4" w:color="FFFFFF"/>
        <w:insideV w:val="single" w:sz="4" w:color="FFFFFF"/>
      </w:tblBorders>
    </w:tblPr>
    <w:trPr/>
    <w:tcPr>
      <w:shd w:val="clear" w:color="auto" w:fill="FFF2CC"/>
    </w:tcPr>
    <w:tblStylePr w:type="band1Horz">
      <w:pPr/>
      <w:rPr/>
      <w:tblPr>
        <w:tblBorders>
          <w:top w:val="nil"/>
          <w:left w:val="nil"/>
          <w:bottom w:val="nil"/>
          <w:right w:val="nil"/>
          <w:insideH w:val="nil"/>
          <w:insideV w:val="nil"/>
        </w:tblBorders>
      </w:tblPr>
      <w:trPr/>
      <w:tcPr>
        <w:shd w:val="clear" w:color="auto" w:fill="FFE599"/>
      </w:tcPr>
    </w:tblStylePr>
    <w:tblStylePr w:type="band1Vert">
      <w:pPr/>
      <w:rPr/>
      <w:tblPr>
        <w:tblBorders>
          <w:top w:val="nil"/>
          <w:left w:val="nil"/>
          <w:bottom w:val="nil"/>
          <w:right w:val="nil"/>
          <w:insideH w:val="nil"/>
          <w:insideV w:val="nil"/>
        </w:tblBorders>
      </w:tblPr>
      <w:trPr/>
      <w:tcPr>
        <w:shd w:val="clear" w:color="auto" w:fill="FFE599"/>
      </w:tcPr>
    </w:tblStylePr>
    <w:tblStylePr w:type="firstCol">
      <w:pPr/>
      <w:rPr>
        <w:b/>
        <w:bCs/>
        <w:color w:val="FFFFFF"/>
      </w:rPr>
      <w:tblPr>
        <w:tblBorders>
          <w:top w:val="nil"/>
          <w:left w:val="nil"/>
          <w:bottom w:val="nil"/>
          <w:right w:val="nil"/>
          <w:insideH w:val="nil"/>
          <w:insideV w:val="nil"/>
        </w:tblBorders>
      </w:tblPr>
      <w:trPr/>
      <w:tcPr>
        <w:tcBorders>
          <w:top w:val="single" w:sz="4" w:color="FFFFFF"/>
          <w:left w:val="single" w:sz="4" w:color="FFFFFF"/>
          <w:bottom w:val="single" w:sz="4" w:color="FFFFFF"/>
        </w:tcBorders>
        <w:shd w:val="clear" w:color="auto" w:fill="FFC000"/>
      </w:tcPr>
    </w:tblStylePr>
    <w:tblStylePr w:type="lastCol">
      <w:pPr/>
      <w:rPr>
        <w:b/>
        <w:bCs/>
        <w:color w:val="FFFFFF"/>
      </w:rPr>
      <w:tblPr>
        <w:tblBorders>
          <w:top w:val="nil"/>
          <w:left w:val="nil"/>
          <w:bottom w:val="nil"/>
          <w:right w:val="nil"/>
          <w:insideH w:val="nil"/>
          <w:insideV w:val="nil"/>
        </w:tblBorders>
      </w:tblPr>
      <w:trPr/>
      <w:tcPr>
        <w:tcBorders>
          <w:top w:val="single" w:sz="4" w:color="FFFFFF"/>
          <w:bottom w:val="single" w:sz="4" w:color="FFFFFF"/>
          <w:right w:val="single" w:sz="4" w:color="FFFFFF"/>
        </w:tcBorders>
        <w:shd w:val="clear" w:color="auto" w:fill="FFC000"/>
      </w:tcPr>
    </w:tblStylePr>
    <w:tblStylePr w:type="firstRow">
      <w:pPr/>
      <w:rPr>
        <w:b/>
        <w:bCs/>
        <w:color w:val="FFFFFF"/>
      </w:rPr>
      <w:tblPr>
        <w:tblBorders>
          <w:top w:val="nil"/>
          <w:left w:val="nil"/>
          <w:bottom w:val="nil"/>
          <w:right w:val="nil"/>
          <w:insideH w:val="nil"/>
          <w:insideV w:val="nil"/>
        </w:tblBorders>
      </w:tblPr>
      <w:trPr/>
      <w:tcPr>
        <w:tcBorders>
          <w:top w:val="single" w:sz="4" w:color="FFFFFF"/>
          <w:left w:val="single" w:sz="4" w:color="FFFFFF"/>
          <w:right w:val="single" w:sz="4" w:color="FFFFFF"/>
        </w:tcBorders>
        <w:shd w:val="clear" w:color="auto" w:fill="FFC000"/>
      </w:tcPr>
    </w:tblStylePr>
    <w:tblStylePr w:type="lastRow">
      <w:pPr/>
      <w:rPr>
        <w:b/>
        <w:bCs/>
        <w:color w:val="FFFFFF"/>
      </w:rPr>
      <w:tblPr>
        <w:tblBorders>
          <w:top w:val="nil"/>
          <w:left w:val="nil"/>
          <w:bottom w:val="nil"/>
          <w:right w:val="nil"/>
          <w:insideH w:val="nil"/>
          <w:insideV w:val="nil"/>
        </w:tblBorders>
      </w:tblPr>
      <w:trPr/>
      <w:tcPr>
        <w:tcBorders>
          <w:left w:val="single" w:sz="4" w:color="FFFFFF"/>
          <w:bottom w:val="single" w:sz="4" w:color="FFFFFF"/>
          <w:right w:val="single" w:sz="4" w:color="FFFFFF"/>
        </w:tcBorders>
        <w:shd w:val="clear" w:color="auto" w:fill="FFC000"/>
      </w:tcPr>
    </w:tblStylePr>
  </w:style>
  <w:style w:type="table" w:styleId="GridTable5Dark-Accent5">
    <w:name w:val="Grid Table 5 Dark Accent 5"/>
    <w:basedOn w:val="TableNormal"/>
    <w:uiPriority w:val="50"/>
    <w:pPr>
      <w:spacing w:after="0" w:lineRule="auto" w:line="240"/>
    </w:pPr>
    <w:rPr/>
    <w:tblPr>
      <w:tblStyleRowBandSize w:val="1"/>
      <w:tblStyleColBandSize w:val="1"/>
      <w:tblBorders>
        <w:top w:val="single" w:sz="4" w:color="FFFFFF"/>
        <w:left w:val="single" w:sz="4" w:color="FFFFFF"/>
        <w:bottom w:val="single" w:sz="4" w:color="FFFFFF"/>
        <w:right w:val="single" w:sz="4" w:color="FFFFFF"/>
        <w:insideH w:val="single" w:sz="4" w:color="FFFFFF"/>
        <w:insideV w:val="single" w:sz="4" w:color="FFFFFF"/>
      </w:tblBorders>
    </w:tblPr>
    <w:trPr/>
    <w:tcPr>
      <w:shd w:val="clear" w:color="auto" w:fill="D9E2F3"/>
    </w:tcPr>
    <w:tblStylePr w:type="band1Horz">
      <w:pPr/>
      <w:rPr/>
      <w:tblPr>
        <w:tblBorders>
          <w:top w:val="nil"/>
          <w:left w:val="nil"/>
          <w:bottom w:val="nil"/>
          <w:right w:val="nil"/>
          <w:insideH w:val="nil"/>
          <w:insideV w:val="nil"/>
        </w:tblBorders>
      </w:tblPr>
      <w:trPr/>
      <w:tcPr>
        <w:shd w:val="clear" w:color="auto" w:fill="B4C6E7"/>
      </w:tcPr>
    </w:tblStylePr>
    <w:tblStylePr w:type="band1Vert">
      <w:pPr/>
      <w:rPr/>
      <w:tblPr>
        <w:tblBorders>
          <w:top w:val="nil"/>
          <w:left w:val="nil"/>
          <w:bottom w:val="nil"/>
          <w:right w:val="nil"/>
          <w:insideH w:val="nil"/>
          <w:insideV w:val="nil"/>
        </w:tblBorders>
      </w:tblPr>
      <w:trPr/>
      <w:tcPr>
        <w:shd w:val="clear" w:color="auto" w:fill="B4C6E7"/>
      </w:tcPr>
    </w:tblStylePr>
    <w:tblStylePr w:type="firstCol">
      <w:pPr/>
      <w:rPr>
        <w:b/>
        <w:bCs/>
        <w:color w:val="FFFFFF"/>
      </w:rPr>
      <w:tblPr>
        <w:tblBorders>
          <w:top w:val="nil"/>
          <w:left w:val="nil"/>
          <w:bottom w:val="nil"/>
          <w:right w:val="nil"/>
          <w:insideH w:val="nil"/>
          <w:insideV w:val="nil"/>
        </w:tblBorders>
      </w:tblPr>
      <w:trPr/>
      <w:tcPr>
        <w:tcBorders>
          <w:top w:val="single" w:sz="4" w:color="FFFFFF"/>
          <w:left w:val="single" w:sz="4" w:color="FFFFFF"/>
          <w:bottom w:val="single" w:sz="4" w:color="FFFFFF"/>
        </w:tcBorders>
        <w:shd w:val="clear" w:color="auto" w:fill="4472C4"/>
      </w:tcPr>
    </w:tblStylePr>
    <w:tblStylePr w:type="lastCol">
      <w:pPr/>
      <w:rPr>
        <w:b/>
        <w:bCs/>
        <w:color w:val="FFFFFF"/>
      </w:rPr>
      <w:tblPr>
        <w:tblBorders>
          <w:top w:val="nil"/>
          <w:left w:val="nil"/>
          <w:bottom w:val="nil"/>
          <w:right w:val="nil"/>
          <w:insideH w:val="nil"/>
          <w:insideV w:val="nil"/>
        </w:tblBorders>
      </w:tblPr>
      <w:trPr/>
      <w:tcPr>
        <w:tcBorders>
          <w:top w:val="single" w:sz="4" w:color="FFFFFF"/>
          <w:bottom w:val="single" w:sz="4" w:color="FFFFFF"/>
          <w:right w:val="single" w:sz="4" w:color="FFFFFF"/>
        </w:tcBorders>
        <w:shd w:val="clear" w:color="auto" w:fill="4472C4"/>
      </w:tcPr>
    </w:tblStylePr>
    <w:tblStylePr w:type="firstRow">
      <w:pPr/>
      <w:rPr>
        <w:b/>
        <w:bCs/>
        <w:color w:val="FFFFFF"/>
      </w:rPr>
      <w:tblPr>
        <w:tblBorders>
          <w:top w:val="nil"/>
          <w:left w:val="nil"/>
          <w:bottom w:val="nil"/>
          <w:right w:val="nil"/>
          <w:insideH w:val="nil"/>
          <w:insideV w:val="nil"/>
        </w:tblBorders>
      </w:tblPr>
      <w:trPr/>
      <w:tcPr>
        <w:tcBorders>
          <w:top w:val="single" w:sz="4" w:color="FFFFFF"/>
          <w:left w:val="single" w:sz="4" w:color="FFFFFF"/>
          <w:right w:val="single" w:sz="4" w:color="FFFFFF"/>
        </w:tcBorders>
        <w:shd w:val="clear" w:color="auto" w:fill="4472C4"/>
      </w:tcPr>
    </w:tblStylePr>
    <w:tblStylePr w:type="lastRow">
      <w:pPr/>
      <w:rPr>
        <w:b/>
        <w:bCs/>
        <w:color w:val="FFFFFF"/>
      </w:rPr>
      <w:tblPr>
        <w:tblBorders>
          <w:top w:val="nil"/>
          <w:left w:val="nil"/>
          <w:bottom w:val="nil"/>
          <w:right w:val="nil"/>
          <w:insideH w:val="nil"/>
          <w:insideV w:val="nil"/>
        </w:tblBorders>
      </w:tblPr>
      <w:trPr/>
      <w:tcPr>
        <w:tcBorders>
          <w:left w:val="single" w:sz="4" w:color="FFFFFF"/>
          <w:bottom w:val="single" w:sz="4" w:color="FFFFFF"/>
          <w:right w:val="single" w:sz="4" w:color="FFFFFF"/>
        </w:tcBorders>
        <w:shd w:val="clear" w:color="auto" w:fill="4472C4"/>
      </w:tcPr>
    </w:tblStylePr>
  </w:style>
  <w:style w:type="paragraph" w:styleId="ListParagraph">
    <w:name w:val="List Paragraph"/>
    <w:basedOn w:val="Normal"/>
    <w:uiPriority w:val="34"/>
    <w:qFormat/>
    <w:pPr>
      <w:ind w:left="720"/>
      <w:contextualSpacing/>
    </w:pPr>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370670">
      <w:bodyDiv w:val="1"/>
      <w:marLeft w:val="0"/>
      <w:marRight w:val="0"/>
      <w:marTop w:val="0"/>
      <w:marBottom w:val="0"/>
      <w:divBdr>
        <w:top w:val="none" w:sz="0" w:space="0" w:color="auto"/>
        <w:left w:val="none" w:sz="0" w:space="0" w:color="auto"/>
        <w:bottom w:val="none" w:sz="0" w:space="0" w:color="auto"/>
        <w:right w:val="none" w:sz="0" w:space="0" w:color="auto"/>
      </w:divBdr>
    </w:div>
    <w:div w:id="307787556">
      <w:bodyDiv w:val="1"/>
      <w:marLeft w:val="0"/>
      <w:marRight w:val="0"/>
      <w:marTop w:val="0"/>
      <w:marBottom w:val="0"/>
      <w:divBdr>
        <w:top w:val="none" w:sz="0" w:space="0" w:color="auto"/>
        <w:left w:val="none" w:sz="0" w:space="0" w:color="auto"/>
        <w:bottom w:val="none" w:sz="0" w:space="0" w:color="auto"/>
        <w:right w:val="none" w:sz="0" w:space="0" w:color="auto"/>
      </w:divBdr>
    </w:div>
    <w:div w:id="445396370">
      <w:bodyDiv w:val="1"/>
      <w:marLeft w:val="0"/>
      <w:marRight w:val="0"/>
      <w:marTop w:val="0"/>
      <w:marBottom w:val="0"/>
      <w:divBdr>
        <w:top w:val="none" w:sz="0" w:space="0" w:color="auto"/>
        <w:left w:val="none" w:sz="0" w:space="0" w:color="auto"/>
        <w:bottom w:val="none" w:sz="0" w:space="0" w:color="auto"/>
        <w:right w:val="none" w:sz="0" w:space="0" w:color="auto"/>
      </w:divBdr>
    </w:div>
    <w:div w:id="1013529659">
      <w:bodyDiv w:val="1"/>
      <w:marLeft w:val="0"/>
      <w:marRight w:val="0"/>
      <w:marTop w:val="0"/>
      <w:marBottom w:val="0"/>
      <w:divBdr>
        <w:top w:val="none" w:sz="0" w:space="0" w:color="auto"/>
        <w:left w:val="none" w:sz="0" w:space="0" w:color="auto"/>
        <w:bottom w:val="none" w:sz="0" w:space="0" w:color="auto"/>
        <w:right w:val="none" w:sz="0" w:space="0" w:color="auto"/>
      </w:divBdr>
    </w:div>
    <w:div w:id="1118913253">
      <w:bodyDiv w:val="1"/>
      <w:marLeft w:val="0"/>
      <w:marRight w:val="0"/>
      <w:marTop w:val="0"/>
      <w:marBottom w:val="0"/>
      <w:divBdr>
        <w:top w:val="none" w:sz="0" w:space="0" w:color="auto"/>
        <w:left w:val="none" w:sz="0" w:space="0" w:color="auto"/>
        <w:bottom w:val="none" w:sz="0" w:space="0" w:color="auto"/>
        <w:right w:val="none" w:sz="0" w:space="0" w:color="auto"/>
      </w:divBdr>
    </w:div>
    <w:div w:id="1192300337">
      <w:bodyDiv w:val="1"/>
      <w:marLeft w:val="0"/>
      <w:marRight w:val="0"/>
      <w:marTop w:val="0"/>
      <w:marBottom w:val="0"/>
      <w:divBdr>
        <w:top w:val="none" w:sz="0" w:space="0" w:color="auto"/>
        <w:left w:val="none" w:sz="0" w:space="0" w:color="auto"/>
        <w:bottom w:val="none" w:sz="0" w:space="0" w:color="auto"/>
        <w:right w:val="none" w:sz="0" w:space="0" w:color="auto"/>
      </w:divBdr>
    </w:div>
    <w:div w:id="2008094388">
      <w:bodyDiv w:val="1"/>
      <w:marLeft w:val="0"/>
      <w:marRight w:val="0"/>
      <w:marTop w:val="0"/>
      <w:marBottom w:val="0"/>
      <w:divBdr>
        <w:top w:val="none" w:sz="0" w:space="0" w:color="auto"/>
        <w:left w:val="none" w:sz="0" w:space="0" w:color="auto"/>
        <w:bottom w:val="none" w:sz="0" w:space="0" w:color="auto"/>
        <w:right w:val="none" w:sz="0" w:space="0" w:color="auto"/>
      </w:divBdr>
    </w:div>
    <w:div w:id="209454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theme" Target="theme/theme1.xml" /><Relationship Id="gemHfRid0" Type="http://schemas.openxmlformats.org/officeDocument/2006/relationships/header" Target="header1.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gemHypRid1" Type="http://schemas.openxmlformats.org/officeDocument/2006/relationships/hyperlink" Target="http://www.gemboxsoftware.com/document/free-version" TargetMode="External" /><Relationship Id="gemHypRid2" Type="http://schemas.openxmlformats.org/officeDocument/2006/relationships/hyperlink" Target="http://www.gemboxsoftware.com/document/price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829E0-F3EB-463C-9451-5BF22570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CESE-CdR</Company>
  <Template>Normal</Template>
  <TotalTime>10621</TotalTime>
  <Pages>1</Pages>
  <Words>29</Words>
  <Characters>166</Characters>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Clapon Lelia</dc:creator>
  <cp:lastModifiedBy>Clapon Lelia</cp:lastModifiedBy>
  <dcterms:created xsi:type="dcterms:W3CDTF">2020-09-25T10:19:00Z</dcterms:created>
  <dcterms:modified xsi:type="dcterms:W3CDTF">2020-10-08T13:56:00Z</dcterms:modified>
  <cp:revision xmlns:cp="http://schemas.openxmlformats.org/package/2006/metadata/core-properties">148</cp:revision>
</cp:coreProperties>
</file>