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clan нет никаких инстментов по типу маркера/выделения цветом? чтоб помечать места, которые изменил, например</w:t>
      </w:r>
    </w:p>
    <w:p w:rsidR="00000000" w:rsidDel="00000000" w:rsidP="00000000" w:rsidRDefault="00000000" w:rsidRPr="00000000" w14:paraId="0000000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Нет, таких инструментов в clan нет, отмечать цветом ничего не нужно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Слова такие, как </w:t>
      </w:r>
      <w:r w:rsidDel="00000000" w:rsidR="00000000" w:rsidRPr="00000000">
        <w:rPr>
          <w:i w:val="1"/>
          <w:iCs w:val="1"/>
          <w:rtl w:val="0"/>
        </w:rPr>
        <w:t xml:space="preserve">ку-ку, давай-ка,</w:t>
      </w:r>
      <w:r w:rsidDel="00000000" w:rsidR="00000000" w:rsidRPr="00000000">
        <w:rPr>
          <w:rtl w:val="0"/>
        </w:rPr>
        <w:t xml:space="preserve"> необходимо делить на две леммы или рассматривать как одну, содержащую дефис?</w:t>
      </w:r>
    </w:p>
    <w:p w:rsidR="00000000" w:rsidDel="00000000" w:rsidP="00000000" w:rsidRDefault="00000000" w:rsidRPr="00000000" w14:paraId="00000004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Рассматривать как одну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многих строках пропущено указание единственного числа у существительных и прилагательных. Необходимо ли его отмечать или достаточно указывать число только у форм множественного числа?</w:t>
      </w:r>
    </w:p>
    <w:p w:rsidR="00000000" w:rsidDel="00000000" w:rsidP="00000000" w:rsidRDefault="00000000" w:rsidRPr="00000000" w14:paraId="00000006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Да, число указывать необходимо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как-то редактировать синтаксический анализ знаков пунктуации (если да, то как?) или оставить как есть (как с пунктуацией в морфологическом анализе)?</w:t>
      </w:r>
    </w:p>
    <w:p w:rsidR="00000000" w:rsidDel="00000000" w:rsidP="00000000" w:rsidRDefault="00000000" w:rsidRPr="00000000" w14:paraId="00000008">
      <w:pPr>
        <w:rPr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Знаки пунктуации имеют тэг punct и как вершину имеют предшествующее им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ли какой-то определённый порядок характеристик у местоимений (как с сущ, прил и глаг в инструкции)?</w:t>
      </w:r>
    </w:p>
    <w:p w:rsidR="00000000" w:rsidDel="00000000" w:rsidP="00000000" w:rsidRDefault="00000000" w:rsidRPr="00000000" w14:paraId="0000000A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Порядок нужно сохранять из исходной разметки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размечать такие детские слова, как, например, “гугу@u”?</w:t>
      </w:r>
    </w:p>
    <w:p w:rsidR="00000000" w:rsidDel="00000000" w:rsidP="00000000" w:rsidRDefault="00000000" w:rsidRPr="00000000" w14:paraId="0000000C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Междо</w:t>
        <w:tab/>
        <w:t xml:space="preserve">метия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переразмечать слова “да” и “нет” как intj в соответствии со стандартом Universal dependencies, или оставлять их размеченными как part?</w:t>
      </w:r>
    </w:p>
    <w:p w:rsidR="00000000" w:rsidDel="00000000" w:rsidP="00000000" w:rsidRDefault="00000000" w:rsidRPr="00000000" w14:paraId="0000000E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Лучше исправлять на intj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убирать разметку числа и лица у относительных и вопросительных местоимений (например, “что”)?</w:t>
      </w:r>
    </w:p>
    <w:p w:rsidR="00000000" w:rsidDel="00000000" w:rsidP="00000000" w:rsidRDefault="00000000" w:rsidRPr="00000000" w14:paraId="00000010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Да, нужно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некоторых слов, произносимых детьми, стоит @ и какая-либо буква. В инструкции CHILDES “The CHAT Transcription Format” для каждого такого сочетания указан POS. Нам исправлять части речи в морфологической разметке в соответствии с инструкцией CHILDES или использовать теги для реальных частей речи?</w:t>
      </w:r>
    </w:p>
    <w:p w:rsidR="00000000" w:rsidDel="00000000" w:rsidP="00000000" w:rsidRDefault="00000000" w:rsidRPr="00000000" w14:paraId="00000012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 строке разметки можно игнорировать условные обозначения после @ (или перезадайте вопрос, если я его неправильно поняла)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нам исправлять опечатки в репликах (например, “пица”)?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hd w:fill="d9ead3" w:val="clear"/>
          <w:rtl w:val="0"/>
        </w:rPr>
        <w:t xml:space="preserve">Да, необходимо исправлять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поступать со словами с частицей -то (например, </w:t>
      </w:r>
      <w:r w:rsidDel="00000000" w:rsidR="00000000" w:rsidRPr="00000000">
        <w:rPr>
          <w:i w:val="1"/>
          <w:iCs w:val="1"/>
          <w:rtl w:val="0"/>
        </w:rPr>
        <w:t xml:space="preserve">нажимала-то</w:t>
      </w:r>
      <w:r w:rsidDel="00000000" w:rsidR="00000000" w:rsidRPr="00000000">
        <w:rPr>
          <w:rtl w:val="0"/>
        </w:rPr>
        <w:t xml:space="preserve">)? Есть ли специальное обозначение для дефиса в морфологической разметке?</w:t>
      </w:r>
    </w:p>
    <w:p w:rsidR="00000000" w:rsidDel="00000000" w:rsidP="00000000" w:rsidRDefault="00000000" w:rsidRPr="00000000" w14:paraId="00000016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 таких случаях частице -то можно дать отдельный тег частицы, дефис получит тег punct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Разрешены ли дефисы в записях лемм?</w:t>
      </w:r>
    </w:p>
    <w:p w:rsidR="00000000" w:rsidDel="00000000" w:rsidP="00000000" w:rsidRDefault="00000000" w:rsidRPr="00000000" w14:paraId="00000018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Обязательно ли именно первый встретившийся предикат в предложении должен носить тег root?</w:t>
      </w:r>
    </w:p>
    <w:p w:rsidR="00000000" w:rsidDel="00000000" w:rsidP="00000000" w:rsidRDefault="00000000" w:rsidRPr="00000000" w14:paraId="0000001A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 случае сложносочиненного предложения или однородных членов – да. В случае подчинительной связи тег root получает предикат главной клаузы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каких синтаксических отношениях будут находиться несколько междометий, перечисленных через запятую (предложение состоит только из них)?</w:t>
      </w:r>
    </w:p>
    <w:p w:rsidR="00000000" w:rsidDel="00000000" w:rsidP="00000000" w:rsidRDefault="00000000" w:rsidRPr="00000000" w14:paraId="0000001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Сочинительных (conj)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Подскажите, пожалуйста, что за последнее слово в этом предложении и зачем тут скобки?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“да , это какое число , пять , ⌈⌉лли ?”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hd w:fill="d9ead3" w:val="clear"/>
          <w:rtl w:val="0"/>
        </w:rPr>
        <w:t xml:space="preserve">Скобки обозначают неразборчивую речь; в данном случае, понятно только то, что слово оканчивается на -лли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Дополню вопрос: а как здесь разметить последнее слово? </w:t>
      </w:r>
      <w:r w:rsidDel="00000000" w:rsidR="00000000" w:rsidRPr="00000000">
        <w:rPr>
          <w:i w:val="1"/>
          <w:iCs w:val="1"/>
          <w:rtl w:val="0"/>
        </w:rPr>
        <w:t xml:space="preserve">“Варь , веди нас Чилд@g.”</w:t>
      </w:r>
    </w:p>
    <w:p w:rsidR="00000000" w:rsidDel="00000000" w:rsidP="00000000" w:rsidRDefault="00000000" w:rsidRPr="00000000" w14:paraId="00000020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Выглядит как слово на иностранном языке, такие случаи помечаются тэгом X или признаком Foreign (p. s. учтите, что обычные заимствованные слова этими тэгами не помечаются)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А вот здесь?</w:t>
      </w:r>
      <w:r w:rsidDel="00000000" w:rsidR="00000000" w:rsidRPr="00000000">
        <w:rPr>
          <w:i w:val="1"/>
          <w:iCs w:val="1"/>
          <w:rtl w:val="0"/>
        </w:rPr>
        <w:t xml:space="preserve"> “с бабочками , ру@u ?” </w:t>
      </w:r>
      <w:r w:rsidDel="00000000" w:rsidR="00000000" w:rsidRPr="00000000">
        <w:rPr>
          <w:rtl w:val="0"/>
        </w:rPr>
        <w:t xml:space="preserve">(по контексту </w:t>
      </w:r>
      <w:r w:rsidDel="00000000" w:rsidR="00000000" w:rsidRPr="00000000">
        <w:rPr>
          <w:rtl w:val="0"/>
        </w:rPr>
        <w:t xml:space="preserve">непонятно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hd w:fill="d9ead3" w:val="clear"/>
          <w:rtl w:val="0"/>
        </w:rPr>
        <w:t xml:space="preserve">Междо</w:t>
        <w:tab/>
        <w:t xml:space="preserve">метие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Как (какой частью речи) разметить </w:t>
      </w:r>
      <w:r w:rsidDel="00000000" w:rsidR="00000000" w:rsidRPr="00000000">
        <w:rPr>
          <w:i w:val="1"/>
          <w:iCs w:val="1"/>
          <w:rtl w:val="0"/>
        </w:rPr>
        <w:t xml:space="preserve">ж </w:t>
      </w:r>
      <w:r w:rsidDel="00000000" w:rsidR="00000000" w:rsidRPr="00000000">
        <w:rPr>
          <w:rtl w:val="0"/>
        </w:rPr>
        <w:t xml:space="preserve">в сочетании </w:t>
      </w:r>
      <w:r w:rsidDel="00000000" w:rsidR="00000000" w:rsidRPr="00000000">
        <w:rPr>
          <w:i w:val="1"/>
          <w:iCs w:val="1"/>
          <w:rtl w:val="0"/>
        </w:rPr>
        <w:t xml:space="preserve">буква ж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я </w:t>
      </w: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i w:val="1"/>
          <w:iCs w:val="1"/>
          <w:rtl w:val="0"/>
        </w:rPr>
        <w:t xml:space="preserve">буква я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Специальным частеречным тэгом let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Что делать со словом “ката” - употребляется родителем, видимо, вместо “катается”, но исправления в реплике нет? Размечать как глагол с соответствующими характеристиками?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hd w:fill="d9ead3" w:val="clear"/>
          <w:rtl w:val="0"/>
        </w:rPr>
        <w:t xml:space="preserve">Размечать как глагол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размечать глаголы в прошедшем времени? Нужно ли указывать лицо, или число и род можно размечать так же, как у существительных и прилагательных?</w:t>
      </w:r>
    </w:p>
    <w:p w:rsidR="00000000" w:rsidDel="00000000" w:rsidP="00000000" w:rsidRDefault="00000000" w:rsidRPr="00000000" w14:paraId="00000028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Лицо указывать не обязательно, число и род нужно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То есть нужно указывать толь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поступить со словом </w:t>
      </w:r>
      <w:r w:rsidDel="00000000" w:rsidR="00000000" w:rsidRPr="00000000">
        <w:rPr>
          <w:i w:val="1"/>
          <w:iCs w:val="1"/>
          <w:rtl w:val="0"/>
        </w:rPr>
        <w:t xml:space="preserve">ля-ля@o</w:t>
      </w:r>
      <w:r w:rsidDel="00000000" w:rsidR="00000000" w:rsidRPr="00000000">
        <w:rPr>
          <w:rtl w:val="0"/>
        </w:rPr>
        <w:t xml:space="preserve">? Можно ли его разметить как существительное (оно заменяет собой слово </w:t>
      </w:r>
      <w:r w:rsidDel="00000000" w:rsidR="00000000" w:rsidRPr="00000000">
        <w:rPr>
          <w:i w:val="1"/>
          <w:iCs w:val="1"/>
          <w:rtl w:val="0"/>
        </w:rPr>
        <w:t xml:space="preserve">песня</w:t>
      </w:r>
      <w:r w:rsidDel="00000000" w:rsidR="00000000" w:rsidRPr="00000000">
        <w:rPr>
          <w:rtl w:val="0"/>
        </w:rPr>
        <w:t xml:space="preserve">), или лучше поставить ему частеречный тег on, соответствующий @o?</w:t>
      </w:r>
    </w:p>
    <w:p w:rsidR="00000000" w:rsidDel="00000000" w:rsidP="00000000" w:rsidRDefault="00000000" w:rsidRPr="00000000" w14:paraId="0000002B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Если оно заменяет слово “песня” в речи ребенка, можно разметить как существительное.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у нарицательных существительных указывать число?</w:t>
      </w:r>
    </w:p>
    <w:p w:rsidR="00000000" w:rsidDel="00000000" w:rsidP="00000000" w:rsidRDefault="00000000" w:rsidRPr="00000000" w14:paraId="0000002D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Да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поступать в случае, если существительное общего рода, например, “молодец”? </w:t>
      </w:r>
    </w:p>
    <w:p w:rsidR="00000000" w:rsidDel="00000000" w:rsidP="00000000" w:rsidRDefault="00000000" w:rsidRPr="00000000" w14:paraId="0000002F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Кажется, можно размечать по тому, к кому идет обращение; если к мальчику, то как сущ мужского рода соответственно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поступать с xxx. В разметке такие вхождения пропускаются. Нужно ли их как-то восстанавливать. Если нет, то как поступать с пунктуацией вокруг таких вхождений (при упущении в разметке может возникнуть просто много запятых подряд). Если да, то какие тэги использовать.</w:t>
      </w:r>
    </w:p>
    <w:p w:rsidR="00000000" w:rsidDel="00000000" w:rsidP="00000000" w:rsidRDefault="00000000" w:rsidRPr="00000000" w14:paraId="00000031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Таким образом помечается неразборчивая речь, ничего восстанавливать не нужно. Для всех случаев xxx можно ставить тэг X (см. по ссылке </w:t>
      </w:r>
      <w:hyperlink r:id="rId6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https://universaldependencies.org/u/pos/X.html</w:t>
        </w:r>
      </w:hyperlink>
      <w:r w:rsidDel="00000000" w:rsidR="00000000" w:rsidRPr="00000000">
        <w:rPr>
          <w:shd w:fill="d9ead3" w:val="clear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ли у местоименных прилагательных (det) указывать падеж?</w:t>
      </w:r>
    </w:p>
    <w:p w:rsidR="00000000" w:rsidDel="00000000" w:rsidP="00000000" w:rsidRDefault="00000000" w:rsidRPr="00000000" w14:paraId="00000033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Да, нужно</w:t>
      </w:r>
    </w:p>
    <w:p w:rsidR="00000000" w:rsidDel="00000000" w:rsidP="00000000" w:rsidRDefault="00000000" w:rsidRPr="00000000" w14:paraId="00000034">
      <w:pPr>
        <w:ind w:left="0" w:firstLine="720"/>
        <w:rPr/>
      </w:pPr>
      <w:r w:rsidDel="00000000" w:rsidR="00000000" w:rsidRPr="00000000">
        <w:rPr>
          <w:rtl w:val="0"/>
        </w:rPr>
        <w:t xml:space="preserve">а в каком месте в разметке его указывать? оно просто автоматически ни у одного det не указано нигде и никогда</w:t>
      </w:r>
    </w:p>
    <w:p w:rsidR="00000000" w:rsidDel="00000000" w:rsidP="00000000" w:rsidRDefault="00000000" w:rsidRPr="00000000" w14:paraId="00000035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Например, для словосочетания “такого чуда” разбор может выглядеть так -&gt; det|такой-Neut-Def-Dem-Sing-Gen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означает стрелочка около слова? Например,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“еха↑”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shd w:fill="d9ead3" w:val="clear"/>
          <w:rtl w:val="0"/>
        </w:rPr>
        <w:t xml:space="preserve">Восходящая интонация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как нам размечать слова по типу “какой-нибудь”? автоматическая разметка размечает эти слова совершенно неправильно, как noun, а это det, но инструкций как правильно самостоятельно разметить эту часть речи у нас нет.</w:t>
      </w:r>
    </w:p>
    <w:p w:rsidR="00000000" w:rsidDel="00000000" w:rsidP="00000000" w:rsidRDefault="00000000" w:rsidRPr="00000000" w14:paraId="00000039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Давайте указывать в разметке для этой части речи род-дефинитность-местоименный тип-число-падеж (пример разметки det представлен выше)</w:t>
      </w:r>
    </w:p>
    <w:p w:rsidR="00000000" w:rsidDel="00000000" w:rsidP="00000000" w:rsidRDefault="00000000" w:rsidRPr="00000000" w14:paraId="0000003A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Как указывать дефинитность - </w:t>
      </w:r>
      <w:hyperlink r:id="rId7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https://universaldependencies.org/u/feat/Definite.html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Как указывать местоимен. тип - </w:t>
      </w:r>
      <w:hyperlink r:id="rId8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https://universaldependencies.org/u/feat/PronType.html</w:t>
        </w:r>
      </w:hyperlink>
      <w:r w:rsidDel="00000000" w:rsidR="00000000" w:rsidRPr="00000000">
        <w:rPr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фразах по тику “давай возьмем”, “давай попробуем” второе слово размечать как повелительное наклонение или нет?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hd w:fill="d9ead3" w:val="clear"/>
          <w:rtl w:val="0"/>
        </w:rPr>
        <w:t xml:space="preserve">Да, как повелительное наклонение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размечать буквы? Специальным частеречным тегом let или как-то иначе?</w:t>
      </w:r>
    </w:p>
    <w:p w:rsidR="00000000" w:rsidDel="00000000" w:rsidP="00000000" w:rsidRDefault="00000000" w:rsidRPr="00000000" w14:paraId="0000003F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Можно let</w:t>
      </w:r>
    </w:p>
    <w:p w:rsidR="00000000" w:rsidDel="00000000" w:rsidP="00000000" w:rsidRDefault="00000000" w:rsidRPr="00000000" w14:paraId="00000040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versaldependencies.org/u/pos/X.html" TargetMode="External"/><Relationship Id="rId7" Type="http://schemas.openxmlformats.org/officeDocument/2006/relationships/hyperlink" Target="https://universaldependencies.org/u/feat/Definite.html" TargetMode="External"/><Relationship Id="rId8" Type="http://schemas.openxmlformats.org/officeDocument/2006/relationships/hyperlink" Target="https://universaldependencies.org/u/feat/PronTyp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