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55817" w14:textId="5A16F056" w:rsidR="00502803" w:rsidRPr="00502803" w:rsidRDefault="00502803" w:rsidP="00502803">
      <w:pPr>
        <w:jc w:val="center"/>
        <w:rPr>
          <w:b/>
          <w:bCs/>
          <w:i/>
          <w:iCs/>
          <w:sz w:val="40"/>
          <w:szCs w:val="40"/>
        </w:rPr>
      </w:pPr>
      <w:r w:rsidRPr="00502803">
        <w:rPr>
          <w:b/>
          <w:bCs/>
          <w:i/>
          <w:iCs/>
          <w:sz w:val="40"/>
          <w:szCs w:val="40"/>
        </w:rPr>
        <w:t>BankSafe</w:t>
      </w:r>
    </w:p>
    <w:p w14:paraId="1141A30B" w14:textId="0BAAAB3B" w:rsidR="00502803" w:rsidRPr="00502803" w:rsidRDefault="00502803" w:rsidP="005028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1D7FE" wp14:editId="2C93BD16">
            <wp:simplePos x="0" y="0"/>
            <wp:positionH relativeFrom="page">
              <wp:posOffset>3743960</wp:posOffset>
            </wp:positionH>
            <wp:positionV relativeFrom="margin">
              <wp:posOffset>2399242</wp:posOffset>
            </wp:positionV>
            <wp:extent cx="3257550" cy="1859280"/>
            <wp:effectExtent l="0" t="0" r="0" b="7620"/>
            <wp:wrapSquare wrapText="bothSides"/>
            <wp:docPr id="2" name="Immagine 1" descr="L'Home Banking è sicur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'Home Banking è sicura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2803">
        <w:rPr>
          <w:b/>
          <w:bCs/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 xml:space="preserve"> è una piattaforma software avanzata, utilizzata da banche e istituzioni finanziarie per monitorare in tempo reale la sicurezza e la solidità finanziaria degli istituti bancari. Il sistema utilizza intelligenza artificiale e machine learning per analizzare i bilanci bancari, i flussi di cassa, le operazioni sospette e le possibili vulnerabilità economiche e normative. La piattaforma fornisce anche report automatici e previsioni su rischi imminenti, raccomandazioni per miglioramenti nei processi di sicurezza e compliance, e un sistema di allarme tempestivo per le istituzioni quando si rilevano anomalie nei dati finanziari o nelle operazioni.</w:t>
      </w:r>
      <w:r w:rsidRPr="00502803">
        <w:rPr>
          <w:noProof/>
        </w:rPr>
        <w:t xml:space="preserve"> </w:t>
      </w:r>
    </w:p>
    <w:p w14:paraId="1E1884A3" w14:textId="77777777" w:rsidR="00502803" w:rsidRPr="00502803" w:rsidRDefault="00502803" w:rsidP="00502803">
      <w:pPr>
        <w:rPr>
          <w:b/>
          <w:bCs/>
          <w:sz w:val="28"/>
          <w:szCs w:val="28"/>
        </w:rPr>
      </w:pPr>
      <w:r w:rsidRPr="00502803">
        <w:rPr>
          <w:b/>
          <w:bCs/>
          <w:sz w:val="28"/>
          <w:szCs w:val="28"/>
        </w:rPr>
        <w:t>Funzionalità principali:</w:t>
      </w:r>
    </w:p>
    <w:p w14:paraId="2DA51810" w14:textId="2E8C9241" w:rsidR="00502803" w:rsidRP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Monitoraggio in tempo reale della stabilità finanziaria di banche e istituzioni finanziarie</w:t>
      </w:r>
    </w:p>
    <w:p w14:paraId="3198F627" w14:textId="1EDA5A2E" w:rsidR="00502803" w:rsidRP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Analisi avanzata dei bilanci e dei flussi di cassa</w:t>
      </w:r>
    </w:p>
    <w:p w14:paraId="542815ED" w14:textId="77777777" w:rsidR="00502803" w:rsidRP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Rilevamento di attività sospette o irregolari</w:t>
      </w:r>
    </w:p>
    <w:p w14:paraId="20DE042F" w14:textId="77777777" w:rsidR="00502803" w:rsidRP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Allarmi automatici in caso di rischio di insolvenza o problemi di liquidità</w:t>
      </w:r>
    </w:p>
    <w:p w14:paraId="005345D0" w14:textId="77777777" w:rsidR="00502803" w:rsidRP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Previsioni basate su IA per la gestione del rischio finanziario</w:t>
      </w:r>
    </w:p>
    <w:p w14:paraId="15A9DBA9" w14:textId="77777777" w:rsidR="00502803" w:rsidRDefault="00502803" w:rsidP="00502803">
      <w:pPr>
        <w:numPr>
          <w:ilvl w:val="0"/>
          <w:numId w:val="1"/>
        </w:numPr>
        <w:rPr>
          <w:sz w:val="28"/>
          <w:szCs w:val="28"/>
        </w:rPr>
      </w:pPr>
      <w:r w:rsidRPr="00502803">
        <w:rPr>
          <w:sz w:val="28"/>
          <w:szCs w:val="28"/>
        </w:rPr>
        <w:t>Supporto per la conformità alle normative internazionali (AML, KYC, ecc.)</w:t>
      </w:r>
    </w:p>
    <w:p w14:paraId="305CA47C" w14:textId="77777777" w:rsidR="00502803" w:rsidRPr="00502803" w:rsidRDefault="00502803" w:rsidP="00502803">
      <w:pPr>
        <w:rPr>
          <w:b/>
          <w:bCs/>
          <w:sz w:val="28"/>
          <w:szCs w:val="28"/>
        </w:rPr>
      </w:pPr>
      <w:r w:rsidRPr="00502803">
        <w:rPr>
          <w:b/>
          <w:bCs/>
          <w:sz w:val="28"/>
          <w:szCs w:val="28"/>
        </w:rPr>
        <w:t>Classificazione in base alla classificazione di Nizza:</w:t>
      </w:r>
    </w:p>
    <w:p w14:paraId="6D1EF2D5" w14:textId="77777777" w:rsidR="00502803" w:rsidRPr="00502803" w:rsidRDefault="00502803" w:rsidP="00502803">
      <w:pPr>
        <w:rPr>
          <w:sz w:val="28"/>
          <w:szCs w:val="28"/>
        </w:rPr>
      </w:pPr>
      <w:r w:rsidRPr="00502803">
        <w:rPr>
          <w:sz w:val="28"/>
          <w:szCs w:val="28"/>
        </w:rPr>
        <w:t xml:space="preserve">Come nel caso precedente, </w:t>
      </w:r>
      <w:r w:rsidRPr="00502803">
        <w:rPr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 xml:space="preserve"> si potrebbe classificare in base alle classi pertinenti della classificazione di Nizza. Questo prodotto rientra principalmente nelle seguenti classi:</w:t>
      </w:r>
    </w:p>
    <w:p w14:paraId="5756B3DD" w14:textId="77777777" w:rsidR="00502803" w:rsidRPr="00502803" w:rsidRDefault="00502803" w:rsidP="00502803">
      <w:pPr>
        <w:numPr>
          <w:ilvl w:val="0"/>
          <w:numId w:val="2"/>
        </w:numPr>
        <w:rPr>
          <w:sz w:val="28"/>
          <w:szCs w:val="28"/>
        </w:rPr>
      </w:pPr>
      <w:r w:rsidRPr="00502803">
        <w:rPr>
          <w:b/>
          <w:bCs/>
          <w:sz w:val="28"/>
          <w:szCs w:val="28"/>
        </w:rPr>
        <w:t>Classe 9</w:t>
      </w:r>
      <w:r w:rsidRPr="00502803">
        <w:rPr>
          <w:sz w:val="28"/>
          <w:szCs w:val="28"/>
        </w:rPr>
        <w:t>: Dispositivi e software elettronici.</w:t>
      </w:r>
    </w:p>
    <w:p w14:paraId="343F0113" w14:textId="77777777" w:rsidR="00502803" w:rsidRPr="00502803" w:rsidRDefault="00502803" w:rsidP="00502803">
      <w:pPr>
        <w:numPr>
          <w:ilvl w:val="1"/>
          <w:numId w:val="2"/>
        </w:numPr>
        <w:rPr>
          <w:sz w:val="28"/>
          <w:szCs w:val="28"/>
        </w:rPr>
      </w:pPr>
      <w:r w:rsidRPr="00502803">
        <w:rPr>
          <w:sz w:val="28"/>
          <w:szCs w:val="28"/>
        </w:rPr>
        <w:t xml:space="preserve">La classe </w:t>
      </w:r>
      <w:proofErr w:type="gramStart"/>
      <w:r w:rsidRPr="00502803">
        <w:rPr>
          <w:sz w:val="28"/>
          <w:szCs w:val="28"/>
        </w:rPr>
        <w:t>9</w:t>
      </w:r>
      <w:proofErr w:type="gramEnd"/>
      <w:r w:rsidRPr="00502803">
        <w:rPr>
          <w:sz w:val="28"/>
          <w:szCs w:val="28"/>
        </w:rPr>
        <w:t xml:space="preserve"> include software e dispositivi elettronici legati alla tecnologia, alla gestione dei dati e all'informatica. Poiché </w:t>
      </w:r>
      <w:r w:rsidRPr="00502803">
        <w:rPr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 xml:space="preserve"> è una piattaforma software utilizzata per analizzare dati finanziari e gestire la sicurezza, rientra chiaramente in questa classe.</w:t>
      </w:r>
    </w:p>
    <w:p w14:paraId="7018FCEF" w14:textId="77777777" w:rsidR="00502803" w:rsidRPr="00502803" w:rsidRDefault="00502803" w:rsidP="00502803">
      <w:pPr>
        <w:numPr>
          <w:ilvl w:val="0"/>
          <w:numId w:val="2"/>
        </w:numPr>
        <w:rPr>
          <w:sz w:val="28"/>
          <w:szCs w:val="28"/>
        </w:rPr>
      </w:pPr>
      <w:r w:rsidRPr="00502803">
        <w:rPr>
          <w:b/>
          <w:bCs/>
          <w:sz w:val="28"/>
          <w:szCs w:val="28"/>
        </w:rPr>
        <w:t>Classe 35</w:t>
      </w:r>
      <w:r w:rsidRPr="00502803">
        <w:rPr>
          <w:sz w:val="28"/>
          <w:szCs w:val="28"/>
        </w:rPr>
        <w:t>: Servizi di consulenza in ambito commerciale e gestione aziendale.</w:t>
      </w:r>
    </w:p>
    <w:p w14:paraId="09AC3E29" w14:textId="4A824FAF" w:rsidR="00502803" w:rsidRPr="00502803" w:rsidRDefault="00502803" w:rsidP="00502803">
      <w:pPr>
        <w:numPr>
          <w:ilvl w:val="1"/>
          <w:numId w:val="2"/>
        </w:numPr>
        <w:rPr>
          <w:sz w:val="28"/>
          <w:szCs w:val="28"/>
        </w:rPr>
      </w:pPr>
      <w:r w:rsidRPr="00502803">
        <w:rPr>
          <w:sz w:val="28"/>
          <w:szCs w:val="28"/>
        </w:rPr>
        <w:lastRenderedPageBreak/>
        <w:t xml:space="preserve">La classe 35 riguarda i servizi che includono la gestione aziendale, il controllo della sicurezza e la consulenza in ambito commerciale. </w:t>
      </w:r>
      <w:r w:rsidRPr="00502803">
        <w:rPr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>, offrendo consulenza e analisi per la gestione del rischio e la sicurezza delle banche, rientra in questa classe.</w:t>
      </w:r>
    </w:p>
    <w:p w14:paraId="2FD95C93" w14:textId="2C43969A" w:rsidR="00502803" w:rsidRPr="00502803" w:rsidRDefault="00502803" w:rsidP="00502803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FD35F" wp14:editId="0DC5E81B">
            <wp:simplePos x="0" y="0"/>
            <wp:positionH relativeFrom="margin">
              <wp:posOffset>3919220</wp:posOffset>
            </wp:positionH>
            <wp:positionV relativeFrom="margin">
              <wp:posOffset>1276139</wp:posOffset>
            </wp:positionV>
            <wp:extent cx="2726055" cy="2042795"/>
            <wp:effectExtent l="0" t="0" r="0" b="0"/>
            <wp:wrapSquare wrapText="bothSides"/>
            <wp:docPr id="3" name="Immagine 2" descr="BANCHE, ABI: PIÙ INVESTIMENTI SU SICUREZZA ONLINE E INNOVAZIONE -  Consumer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HE, ABI: PIÙ INVESTIMENTI SU SICUREZZA ONLINE E INNOVAZIONE -  ConsumerL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803">
        <w:rPr>
          <w:b/>
          <w:bCs/>
          <w:sz w:val="28"/>
          <w:szCs w:val="28"/>
        </w:rPr>
        <w:t>Classe 42</w:t>
      </w:r>
      <w:r w:rsidRPr="00502803">
        <w:rPr>
          <w:sz w:val="28"/>
          <w:szCs w:val="28"/>
        </w:rPr>
        <w:t>: Servizi tecnologici e sviluppo software.</w:t>
      </w:r>
    </w:p>
    <w:p w14:paraId="40C1374A" w14:textId="7124CFC4" w:rsidR="00502803" w:rsidRPr="00502803" w:rsidRDefault="00502803" w:rsidP="00502803">
      <w:pPr>
        <w:numPr>
          <w:ilvl w:val="1"/>
          <w:numId w:val="2"/>
        </w:numPr>
        <w:rPr>
          <w:sz w:val="28"/>
          <w:szCs w:val="28"/>
        </w:rPr>
      </w:pPr>
      <w:r w:rsidRPr="00502803">
        <w:rPr>
          <w:sz w:val="28"/>
          <w:szCs w:val="28"/>
        </w:rPr>
        <w:t xml:space="preserve">La classe 42 include servizi tecnologici come lo sviluppo software, l'analisi dei dati e la consulenza informatica. Poiché </w:t>
      </w:r>
      <w:r w:rsidRPr="00502803">
        <w:rPr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 xml:space="preserve"> è un prodotto basato su tecnologia avanzata e AI, e fornisce anche analisi e previsioni attraverso il software, rientra in questa classe.</w:t>
      </w:r>
    </w:p>
    <w:p w14:paraId="4F72DB16" w14:textId="77777777" w:rsidR="00502803" w:rsidRPr="00502803" w:rsidRDefault="00502803" w:rsidP="00502803">
      <w:pPr>
        <w:rPr>
          <w:sz w:val="28"/>
          <w:szCs w:val="28"/>
        </w:rPr>
      </w:pPr>
      <w:r w:rsidRPr="00502803">
        <w:rPr>
          <w:sz w:val="28"/>
          <w:szCs w:val="28"/>
        </w:rPr>
        <w:t xml:space="preserve">In sintesi, </w:t>
      </w:r>
      <w:r w:rsidRPr="00502803">
        <w:rPr>
          <w:i/>
          <w:iCs/>
          <w:sz w:val="28"/>
          <w:szCs w:val="28"/>
        </w:rPr>
        <w:t>BankSafe</w:t>
      </w:r>
      <w:r w:rsidRPr="00502803">
        <w:rPr>
          <w:sz w:val="28"/>
          <w:szCs w:val="28"/>
        </w:rPr>
        <w:t xml:space="preserve"> potrebbe essere registrato sotto:</w:t>
      </w:r>
    </w:p>
    <w:p w14:paraId="044BC698" w14:textId="77777777" w:rsidR="00502803" w:rsidRPr="00502803" w:rsidRDefault="00502803" w:rsidP="00502803">
      <w:pPr>
        <w:numPr>
          <w:ilvl w:val="0"/>
          <w:numId w:val="3"/>
        </w:numPr>
        <w:rPr>
          <w:sz w:val="28"/>
          <w:szCs w:val="28"/>
        </w:rPr>
      </w:pPr>
      <w:r w:rsidRPr="00502803">
        <w:rPr>
          <w:b/>
          <w:bCs/>
          <w:sz w:val="28"/>
          <w:szCs w:val="28"/>
        </w:rPr>
        <w:t>Classe 9</w:t>
      </w:r>
      <w:r w:rsidRPr="00502803">
        <w:rPr>
          <w:sz w:val="28"/>
          <w:szCs w:val="28"/>
        </w:rPr>
        <w:t xml:space="preserve"> per il software e le applicazioni informatiche,</w:t>
      </w:r>
    </w:p>
    <w:p w14:paraId="6A0E6266" w14:textId="77777777" w:rsidR="00502803" w:rsidRPr="00502803" w:rsidRDefault="00502803" w:rsidP="00502803">
      <w:pPr>
        <w:numPr>
          <w:ilvl w:val="0"/>
          <w:numId w:val="3"/>
        </w:numPr>
        <w:rPr>
          <w:sz w:val="28"/>
          <w:szCs w:val="28"/>
        </w:rPr>
      </w:pPr>
      <w:r w:rsidRPr="00502803">
        <w:rPr>
          <w:b/>
          <w:bCs/>
          <w:sz w:val="28"/>
          <w:szCs w:val="28"/>
        </w:rPr>
        <w:t>Classe 35</w:t>
      </w:r>
      <w:r w:rsidRPr="00502803">
        <w:rPr>
          <w:sz w:val="28"/>
          <w:szCs w:val="28"/>
        </w:rPr>
        <w:t xml:space="preserve"> per i servizi di consulenza e gestione aziendale,</w:t>
      </w:r>
    </w:p>
    <w:p w14:paraId="44E1D133" w14:textId="77777777" w:rsidR="00502803" w:rsidRPr="00502803" w:rsidRDefault="00502803" w:rsidP="00502803">
      <w:pPr>
        <w:numPr>
          <w:ilvl w:val="0"/>
          <w:numId w:val="3"/>
        </w:numPr>
        <w:rPr>
          <w:sz w:val="28"/>
          <w:szCs w:val="28"/>
        </w:rPr>
      </w:pPr>
      <w:r w:rsidRPr="00502803">
        <w:rPr>
          <w:b/>
          <w:bCs/>
          <w:sz w:val="28"/>
          <w:szCs w:val="28"/>
        </w:rPr>
        <w:t>Classe 42</w:t>
      </w:r>
      <w:r w:rsidRPr="00502803">
        <w:rPr>
          <w:sz w:val="28"/>
          <w:szCs w:val="28"/>
        </w:rPr>
        <w:t xml:space="preserve"> per i servizi tecnologici legati al software e all'analisi dei dati.</w:t>
      </w:r>
    </w:p>
    <w:p w14:paraId="42A2AD22" w14:textId="77777777" w:rsidR="00E8530C" w:rsidRDefault="00E8530C"/>
    <w:sectPr w:rsidR="00E8530C" w:rsidSect="00502803">
      <w:headerReference w:type="default" r:id="rId10"/>
      <w:pgSz w:w="11906" w:h="16838"/>
      <w:pgMar w:top="1417" w:right="1134" w:bottom="1134" w:left="1134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6DAF0" w14:textId="77777777" w:rsidR="00502803" w:rsidRDefault="00502803" w:rsidP="00502803">
      <w:pPr>
        <w:spacing w:after="0" w:line="240" w:lineRule="auto"/>
      </w:pPr>
      <w:r>
        <w:separator/>
      </w:r>
    </w:p>
  </w:endnote>
  <w:endnote w:type="continuationSeparator" w:id="0">
    <w:p w14:paraId="26A40C74" w14:textId="77777777" w:rsidR="00502803" w:rsidRDefault="00502803" w:rsidP="0050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EEC24" w14:textId="77777777" w:rsidR="00502803" w:rsidRDefault="00502803" w:rsidP="00502803">
      <w:pPr>
        <w:spacing w:after="0" w:line="240" w:lineRule="auto"/>
      </w:pPr>
      <w:r>
        <w:separator/>
      </w:r>
    </w:p>
  </w:footnote>
  <w:footnote w:type="continuationSeparator" w:id="0">
    <w:p w14:paraId="7B9D423A" w14:textId="77777777" w:rsidR="00502803" w:rsidRDefault="00502803" w:rsidP="0050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853C" w14:textId="7B15CFFF" w:rsidR="00502803" w:rsidRPr="00502803" w:rsidRDefault="00502803" w:rsidP="00502803">
    <w:pPr>
      <w:pStyle w:val="Intestazione"/>
      <w:jc w:val="center"/>
      <w:rPr>
        <w:sz w:val="48"/>
        <w:szCs w:val="48"/>
      </w:rPr>
    </w:pPr>
    <w:r w:rsidRPr="00502803">
      <w:rPr>
        <w:sz w:val="48"/>
        <w:szCs w:val="48"/>
      </w:rPr>
      <w:t xml:space="preserve">Daniele Greco 5b </w:t>
    </w:r>
    <w:proofErr w:type="spellStart"/>
    <w:r w:rsidRPr="00502803">
      <w:rPr>
        <w:sz w:val="48"/>
        <w:szCs w:val="48"/>
      </w:rPr>
      <w:t>Infomatica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261FC"/>
    <w:multiLevelType w:val="multilevel"/>
    <w:tmpl w:val="AE9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A102F"/>
    <w:multiLevelType w:val="multilevel"/>
    <w:tmpl w:val="FB3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57637"/>
    <w:multiLevelType w:val="multilevel"/>
    <w:tmpl w:val="BC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56466">
    <w:abstractNumId w:val="2"/>
  </w:num>
  <w:num w:numId="2" w16cid:durableId="1940679853">
    <w:abstractNumId w:val="0"/>
  </w:num>
  <w:num w:numId="3" w16cid:durableId="110218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03"/>
    <w:rsid w:val="000A3583"/>
    <w:rsid w:val="00502803"/>
    <w:rsid w:val="00612925"/>
    <w:rsid w:val="007217BB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37B51"/>
  <w15:chartTrackingRefBased/>
  <w15:docId w15:val="{73FE6A16-6B53-40C2-A961-D6940D8B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28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28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28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28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28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28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28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28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28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28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280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02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2803"/>
  </w:style>
  <w:style w:type="paragraph" w:styleId="Pidipagina">
    <w:name w:val="footer"/>
    <w:basedOn w:val="Normale"/>
    <w:link w:val="PidipaginaCarattere"/>
    <w:uiPriority w:val="99"/>
    <w:unhideWhenUsed/>
    <w:rsid w:val="00502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710F-C06B-4B25-AADA-98106E8E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Greco</dc:creator>
  <cp:keywords/>
  <dc:description/>
  <cp:lastModifiedBy>Gianluca Greco</cp:lastModifiedBy>
  <cp:revision>1</cp:revision>
  <dcterms:created xsi:type="dcterms:W3CDTF">2024-11-29T19:05:00Z</dcterms:created>
  <dcterms:modified xsi:type="dcterms:W3CDTF">2024-11-29T19:11:00Z</dcterms:modified>
</cp:coreProperties>
</file>