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62DDA" w14:textId="77777777" w:rsidR="0076722C" w:rsidRDefault="00055273">
      <w:pPr>
        <w:spacing w:line="312" w:lineRule="auto"/>
        <w:jc w:val="center"/>
        <w:rPr>
          <w:rFonts w:ascii="Times" w:eastAsia="宋体" w:hAnsi="Times"/>
          <w:b/>
          <w:bCs/>
        </w:rPr>
      </w:pPr>
      <w:r>
        <w:rPr>
          <w:rFonts w:ascii="Times" w:eastAsia="宋体" w:hAnsi="Times" w:hint="eastAsia"/>
          <w:b/>
          <w:bCs/>
        </w:rPr>
        <w:t>中国科学院大学</w:t>
      </w:r>
      <w:r>
        <w:rPr>
          <w:rFonts w:ascii="Times" w:eastAsia="宋体" w:hAnsi="Times" w:hint="eastAsia"/>
          <w:b/>
          <w:bCs/>
        </w:rPr>
        <w:t xml:space="preserve"> </w:t>
      </w:r>
      <w:r>
        <w:rPr>
          <w:rFonts w:ascii="Times" w:eastAsia="宋体" w:hAnsi="Times" w:hint="eastAsia"/>
          <w:b/>
          <w:bCs/>
        </w:rPr>
        <w:t>模式识别与机器学习</w:t>
      </w:r>
      <w:r>
        <w:rPr>
          <w:rFonts w:ascii="Times" w:eastAsia="宋体" w:hAnsi="Times" w:hint="eastAsia"/>
          <w:b/>
          <w:bCs/>
        </w:rPr>
        <w:t xml:space="preserve"> 2019-2020</w:t>
      </w:r>
      <w:r>
        <w:rPr>
          <w:rFonts w:ascii="Times" w:eastAsia="宋体" w:hAnsi="Times" w:hint="eastAsia"/>
          <w:b/>
          <w:bCs/>
        </w:rPr>
        <w:t>复习</w:t>
      </w:r>
    </w:p>
    <w:p w14:paraId="7239D39E" w14:textId="77777777" w:rsidR="0076722C" w:rsidRDefault="0076722C">
      <w:pPr>
        <w:spacing w:line="312" w:lineRule="auto"/>
        <w:rPr>
          <w:rFonts w:ascii="Times" w:eastAsia="宋体" w:hAnsi="Times"/>
          <w:b/>
          <w:bCs/>
        </w:rPr>
      </w:pPr>
    </w:p>
    <w:p w14:paraId="2F7842EB" w14:textId="77777777" w:rsidR="0076722C" w:rsidRDefault="00055273">
      <w:pPr>
        <w:pStyle w:val="a7"/>
        <w:numPr>
          <w:ilvl w:val="0"/>
          <w:numId w:val="1"/>
        </w:numPr>
        <w:spacing w:line="312" w:lineRule="auto"/>
        <w:ind w:firstLineChars="0"/>
        <w:rPr>
          <w:rFonts w:ascii="Times" w:eastAsia="宋体" w:hAnsi="Times"/>
          <w:b/>
          <w:bCs/>
        </w:rPr>
      </w:pPr>
      <w:r>
        <w:rPr>
          <w:rFonts w:ascii="Times" w:eastAsia="宋体" w:hAnsi="Times" w:hint="eastAsia"/>
          <w:b/>
          <w:bCs/>
        </w:rPr>
        <w:t>概述</w:t>
      </w:r>
    </w:p>
    <w:p w14:paraId="33AC0837" w14:textId="77777777" w:rsidR="0076722C" w:rsidRDefault="00055273">
      <w:pPr>
        <w:pStyle w:val="a7"/>
        <w:numPr>
          <w:ilvl w:val="0"/>
          <w:numId w:val="2"/>
        </w:numPr>
        <w:spacing w:line="312" w:lineRule="auto"/>
        <w:ind w:firstLineChars="0"/>
        <w:rPr>
          <w:rFonts w:ascii="Times" w:eastAsia="宋体" w:hAnsi="Times"/>
          <w:sz w:val="18"/>
          <w:szCs w:val="18"/>
        </w:rPr>
      </w:pPr>
      <w:r>
        <w:rPr>
          <w:rFonts w:ascii="Times" w:eastAsia="宋体" w:hAnsi="Times" w:hint="eastAsia"/>
          <w:sz w:val="18"/>
          <w:szCs w:val="18"/>
        </w:rPr>
        <w:t>什么是模式？</w:t>
      </w:r>
    </w:p>
    <w:p w14:paraId="69C3ED76" w14:textId="77777777" w:rsidR="0076722C" w:rsidRDefault="00055273">
      <w:pPr>
        <w:spacing w:line="312" w:lineRule="auto"/>
        <w:rPr>
          <w:rFonts w:ascii="Times" w:eastAsia="宋体" w:hAnsi="Times"/>
          <w:sz w:val="18"/>
          <w:szCs w:val="18"/>
        </w:rPr>
      </w:pPr>
      <w:r>
        <w:rPr>
          <w:rFonts w:ascii="Times" w:eastAsia="宋体" w:hAnsi="Times" w:hint="eastAsia"/>
          <w:sz w:val="18"/>
          <w:szCs w:val="18"/>
        </w:rPr>
        <w:t>广义的说存在于时间和空间中可观察的物体如果我们可以区分他们是否相同或者是否</w:t>
      </w:r>
      <w:proofErr w:type="gramStart"/>
      <w:r>
        <w:rPr>
          <w:rFonts w:ascii="Times" w:eastAsia="宋体" w:hAnsi="Times" w:hint="eastAsia"/>
          <w:sz w:val="18"/>
          <w:szCs w:val="18"/>
        </w:rPr>
        <w:t>相似都</w:t>
      </w:r>
      <w:proofErr w:type="gramEnd"/>
      <w:r>
        <w:rPr>
          <w:rFonts w:ascii="Times" w:eastAsia="宋体" w:hAnsi="Times" w:hint="eastAsia"/>
          <w:sz w:val="18"/>
          <w:szCs w:val="18"/>
        </w:rPr>
        <w:t>可以称之为模式。模式所指的不是事物本身，而是从事务获得的信息，因此，模式往往表现为具有时间和空间分布的信息。</w:t>
      </w:r>
    </w:p>
    <w:p w14:paraId="1C79ACA6" w14:textId="77777777" w:rsidR="0076722C" w:rsidRDefault="00055273">
      <w:pPr>
        <w:spacing w:line="312" w:lineRule="auto"/>
        <w:rPr>
          <w:rFonts w:ascii="Times" w:eastAsia="宋体" w:hAnsi="Times"/>
          <w:sz w:val="18"/>
          <w:szCs w:val="18"/>
        </w:rPr>
      </w:pPr>
      <w:r>
        <w:rPr>
          <w:rFonts w:ascii="Times" w:eastAsia="宋体" w:hAnsi="Times" w:hint="eastAsia"/>
          <w:sz w:val="18"/>
          <w:szCs w:val="18"/>
        </w:rPr>
        <w:t>直观特性：可观察性、可区分性、相似性</w:t>
      </w:r>
    </w:p>
    <w:p w14:paraId="02E11B8C" w14:textId="77777777" w:rsidR="0076722C" w:rsidRDefault="00055273">
      <w:pPr>
        <w:pStyle w:val="a7"/>
        <w:numPr>
          <w:ilvl w:val="0"/>
          <w:numId w:val="1"/>
        </w:numPr>
        <w:spacing w:line="312" w:lineRule="auto"/>
        <w:ind w:firstLineChars="0"/>
        <w:rPr>
          <w:rFonts w:ascii="Times" w:eastAsia="宋体" w:hAnsi="Times"/>
          <w:sz w:val="18"/>
          <w:szCs w:val="18"/>
        </w:rPr>
      </w:pPr>
      <w:r>
        <w:rPr>
          <w:rFonts w:ascii="Times" w:eastAsia="宋体" w:hAnsi="Times" w:hint="eastAsia"/>
          <w:sz w:val="18"/>
          <w:szCs w:val="18"/>
        </w:rPr>
        <w:t>统计判别</w:t>
      </w:r>
    </w:p>
    <w:p w14:paraId="10EA8907" w14:textId="77777777" w:rsidR="0076722C" w:rsidRDefault="00055273">
      <w:pPr>
        <w:spacing w:line="312" w:lineRule="auto"/>
        <w:rPr>
          <w:rFonts w:ascii="Times" w:eastAsia="宋体" w:hAnsi="Times"/>
          <w:sz w:val="18"/>
          <w:szCs w:val="18"/>
        </w:rPr>
      </w:pPr>
      <w:r>
        <w:rPr>
          <w:rFonts w:ascii="Times" w:eastAsia="宋体" w:hAnsi="Times"/>
          <w:sz w:val="18"/>
          <w:szCs w:val="18"/>
        </w:rPr>
        <w:t>F</w:t>
      </w:r>
      <w:r>
        <w:rPr>
          <w:rFonts w:ascii="Times" w:eastAsia="宋体" w:hAnsi="Times" w:hint="eastAsia"/>
          <w:sz w:val="18"/>
          <w:szCs w:val="18"/>
        </w:rPr>
        <w:t>isher</w:t>
      </w:r>
      <w:r>
        <w:rPr>
          <w:rFonts w:ascii="Times" w:eastAsia="宋体" w:hAnsi="Times" w:hint="eastAsia"/>
          <w:sz w:val="18"/>
          <w:szCs w:val="18"/>
        </w:rPr>
        <w:t>概念、</w:t>
      </w:r>
      <w:r>
        <w:rPr>
          <w:rFonts w:ascii="Times" w:eastAsia="宋体" w:hAnsi="Times" w:hint="eastAsia"/>
          <w:sz w:val="18"/>
          <w:szCs w:val="18"/>
        </w:rPr>
        <w:t>fisher</w:t>
      </w:r>
      <w:r>
        <w:rPr>
          <w:rFonts w:ascii="Times" w:eastAsia="宋体" w:hAnsi="Times" w:hint="eastAsia"/>
          <w:sz w:val="18"/>
          <w:szCs w:val="18"/>
        </w:rPr>
        <w:t>特点、</w:t>
      </w:r>
      <w:r>
        <w:rPr>
          <w:rFonts w:ascii="Times" w:eastAsia="宋体" w:hAnsi="Times" w:hint="eastAsia"/>
          <w:sz w:val="18"/>
          <w:szCs w:val="18"/>
        </w:rPr>
        <w:t>fisher</w:t>
      </w:r>
      <w:r>
        <w:rPr>
          <w:rFonts w:ascii="Times" w:eastAsia="宋体" w:hAnsi="Times" w:hint="eastAsia"/>
          <w:sz w:val="18"/>
          <w:szCs w:val="18"/>
        </w:rPr>
        <w:t>算例、贝叶斯算例、风险贝叶斯算例、感知器惩罚算例</w:t>
      </w:r>
    </w:p>
    <w:p w14:paraId="109789BF" w14:textId="77777777" w:rsidR="0076722C" w:rsidRDefault="0076722C">
      <w:pPr>
        <w:spacing w:line="312" w:lineRule="auto"/>
        <w:rPr>
          <w:rFonts w:ascii="Times" w:eastAsia="宋体" w:hAnsi="Times"/>
          <w:sz w:val="18"/>
          <w:szCs w:val="18"/>
        </w:rPr>
      </w:pPr>
    </w:p>
    <w:p w14:paraId="208C1159" w14:textId="77777777" w:rsidR="0076722C" w:rsidRDefault="00055273">
      <w:pPr>
        <w:numPr>
          <w:ilvl w:val="0"/>
          <w:numId w:val="3"/>
        </w:numPr>
        <w:spacing w:line="312" w:lineRule="auto"/>
        <w:rPr>
          <w:rFonts w:ascii="Times" w:eastAsia="宋体" w:hAnsi="Times"/>
          <w:sz w:val="18"/>
          <w:szCs w:val="18"/>
        </w:rPr>
      </w:pPr>
      <w:r>
        <w:rPr>
          <w:rFonts w:ascii="Times" w:eastAsia="宋体" w:hAnsi="Times" w:hint="eastAsia"/>
          <w:sz w:val="18"/>
          <w:szCs w:val="18"/>
        </w:rPr>
        <w:t>集成学习</w:t>
      </w:r>
    </w:p>
    <w:p w14:paraId="38823636" w14:textId="77777777" w:rsidR="0076722C" w:rsidRDefault="00055273">
      <w:pPr>
        <w:pStyle w:val="a7"/>
        <w:numPr>
          <w:ilvl w:val="0"/>
          <w:numId w:val="4"/>
        </w:numPr>
        <w:spacing w:line="312" w:lineRule="auto"/>
        <w:ind w:firstLineChars="0"/>
        <w:rPr>
          <w:rFonts w:ascii="Times" w:eastAsia="宋体" w:hAnsi="Times"/>
          <w:sz w:val="18"/>
          <w:szCs w:val="18"/>
        </w:rPr>
      </w:pPr>
      <w:proofErr w:type="spellStart"/>
      <w:r>
        <w:rPr>
          <w:rFonts w:ascii="Times" w:eastAsia="宋体" w:hAnsi="Times" w:hint="eastAsia"/>
          <w:b/>
          <w:bCs/>
          <w:color w:val="FF0000"/>
          <w:sz w:val="18"/>
          <w:szCs w:val="18"/>
        </w:rPr>
        <w:t>Adaboost</w:t>
      </w:r>
      <w:proofErr w:type="spellEnd"/>
      <w:r>
        <w:rPr>
          <w:rFonts w:ascii="Times" w:eastAsia="宋体" w:hAnsi="Times" w:hint="eastAsia"/>
          <w:b/>
          <w:bCs/>
          <w:color w:val="FF0000"/>
          <w:sz w:val="18"/>
          <w:szCs w:val="18"/>
        </w:rPr>
        <w:t>原理</w:t>
      </w:r>
      <w:r>
        <w:rPr>
          <w:rFonts w:ascii="Times" w:eastAsia="宋体" w:hAnsi="Times" w:hint="eastAsia"/>
          <w:sz w:val="18"/>
          <w:szCs w:val="18"/>
        </w:rPr>
        <w:t>：先从初始训练集训练出一个学习器，再根据</w:t>
      </w:r>
      <w:proofErr w:type="gramStart"/>
      <w:r>
        <w:rPr>
          <w:rFonts w:ascii="Times" w:eastAsia="宋体" w:hAnsi="Times" w:hint="eastAsia"/>
          <w:sz w:val="18"/>
          <w:szCs w:val="18"/>
        </w:rPr>
        <w:t>基学习器</w:t>
      </w:r>
      <w:proofErr w:type="gramEnd"/>
      <w:r>
        <w:rPr>
          <w:rFonts w:ascii="Times" w:eastAsia="宋体" w:hAnsi="Times" w:hint="eastAsia"/>
          <w:sz w:val="18"/>
          <w:szCs w:val="18"/>
        </w:rPr>
        <w:t>的表现来对训练样本分布进行调整，使得先前</w:t>
      </w:r>
      <w:proofErr w:type="gramStart"/>
      <w:r>
        <w:rPr>
          <w:rFonts w:ascii="Times" w:eastAsia="宋体" w:hAnsi="Times" w:hint="eastAsia"/>
          <w:sz w:val="18"/>
          <w:szCs w:val="18"/>
        </w:rPr>
        <w:t>基学习器</w:t>
      </w:r>
      <w:proofErr w:type="gramEnd"/>
      <w:r>
        <w:rPr>
          <w:rFonts w:ascii="Times" w:eastAsia="宋体" w:hAnsi="Times" w:hint="eastAsia"/>
          <w:sz w:val="18"/>
          <w:szCs w:val="18"/>
        </w:rPr>
        <w:t>做错的训练样本在后续得到更多的关注，然后基于调整后的样本分布来训练下一个</w:t>
      </w:r>
      <w:proofErr w:type="gramStart"/>
      <w:r>
        <w:rPr>
          <w:rFonts w:ascii="Times" w:eastAsia="宋体" w:hAnsi="Times" w:hint="eastAsia"/>
          <w:sz w:val="18"/>
          <w:szCs w:val="18"/>
        </w:rPr>
        <w:t>基学习器</w:t>
      </w:r>
      <w:proofErr w:type="gramEnd"/>
      <w:r>
        <w:rPr>
          <w:rFonts w:ascii="Times" w:eastAsia="宋体" w:hAnsi="Times" w:hint="eastAsia"/>
          <w:sz w:val="18"/>
          <w:szCs w:val="18"/>
        </w:rPr>
        <w:t>；如此重复进行，直到</w:t>
      </w:r>
      <w:proofErr w:type="gramStart"/>
      <w:r>
        <w:rPr>
          <w:rFonts w:ascii="Times" w:eastAsia="宋体" w:hAnsi="Times" w:hint="eastAsia"/>
          <w:sz w:val="18"/>
          <w:szCs w:val="18"/>
        </w:rPr>
        <w:t>基学习器达到</w:t>
      </w:r>
      <w:proofErr w:type="gramEnd"/>
      <w:r>
        <w:rPr>
          <w:rFonts w:ascii="Times" w:eastAsia="宋体" w:hAnsi="Times" w:hint="eastAsia"/>
          <w:sz w:val="18"/>
          <w:szCs w:val="18"/>
        </w:rPr>
        <w:t>事先指定的值</w:t>
      </w:r>
      <w:r>
        <w:rPr>
          <w:rFonts w:ascii="Times" w:eastAsia="宋体" w:hAnsi="Times" w:hint="eastAsia"/>
          <w:sz w:val="18"/>
          <w:szCs w:val="18"/>
        </w:rPr>
        <w:t>T</w:t>
      </w:r>
      <w:r>
        <w:rPr>
          <w:rFonts w:ascii="Times" w:eastAsia="宋体" w:hAnsi="Times" w:hint="eastAsia"/>
          <w:sz w:val="18"/>
          <w:szCs w:val="18"/>
        </w:rPr>
        <w:t>，最终将这</w:t>
      </w:r>
      <w:r>
        <w:rPr>
          <w:rFonts w:ascii="Times" w:eastAsia="宋体" w:hAnsi="Times" w:hint="eastAsia"/>
          <w:sz w:val="18"/>
          <w:szCs w:val="18"/>
        </w:rPr>
        <w:t>T</w:t>
      </w:r>
      <w:proofErr w:type="gramStart"/>
      <w:r>
        <w:rPr>
          <w:rFonts w:ascii="Times" w:eastAsia="宋体" w:hAnsi="Times" w:hint="eastAsia"/>
          <w:sz w:val="18"/>
          <w:szCs w:val="18"/>
        </w:rPr>
        <w:t>个基学习器</w:t>
      </w:r>
      <w:proofErr w:type="gramEnd"/>
      <w:r>
        <w:rPr>
          <w:rFonts w:ascii="Times" w:eastAsia="宋体" w:hAnsi="Times" w:hint="eastAsia"/>
          <w:sz w:val="18"/>
          <w:szCs w:val="18"/>
        </w:rPr>
        <w:t>进行加权结合。</w:t>
      </w:r>
    </w:p>
    <w:p w14:paraId="766675E7" w14:textId="77777777" w:rsidR="0076722C" w:rsidRDefault="00055273">
      <w:pPr>
        <w:pStyle w:val="a7"/>
        <w:numPr>
          <w:ilvl w:val="0"/>
          <w:numId w:val="4"/>
        </w:numPr>
        <w:spacing w:line="312" w:lineRule="auto"/>
        <w:ind w:firstLineChars="0"/>
        <w:rPr>
          <w:rFonts w:ascii="Times" w:eastAsia="宋体" w:hAnsi="Times"/>
          <w:sz w:val="18"/>
          <w:szCs w:val="18"/>
        </w:rPr>
      </w:pPr>
      <w:proofErr w:type="spellStart"/>
      <w:r>
        <w:rPr>
          <w:rFonts w:ascii="Times" w:eastAsia="宋体" w:hAnsi="Times" w:hint="eastAsia"/>
          <w:b/>
          <w:bCs/>
          <w:color w:val="FF0000"/>
          <w:sz w:val="18"/>
          <w:szCs w:val="18"/>
        </w:rPr>
        <w:t>Adaboost</w:t>
      </w:r>
      <w:proofErr w:type="spellEnd"/>
      <w:r>
        <w:rPr>
          <w:rFonts w:ascii="Times" w:eastAsia="宋体" w:hAnsi="Times" w:hint="eastAsia"/>
          <w:b/>
          <w:bCs/>
          <w:color w:val="FF0000"/>
          <w:sz w:val="18"/>
          <w:szCs w:val="18"/>
        </w:rPr>
        <w:t>损失函数</w:t>
      </w:r>
      <w:r>
        <w:rPr>
          <w:rFonts w:ascii="Times" w:eastAsia="宋体" w:hAnsi="Times" w:hint="eastAsia"/>
          <w:sz w:val="18"/>
          <w:szCs w:val="18"/>
        </w:rPr>
        <w:t>：</w:t>
      </w:r>
    </w:p>
    <w:p w14:paraId="53C61946" w14:textId="77777777" w:rsidR="0076722C" w:rsidRDefault="00055273">
      <w:pPr>
        <w:spacing w:line="312" w:lineRule="auto"/>
        <w:rPr>
          <w:rFonts w:ascii="Times" w:eastAsia="宋体" w:hAnsi="Times"/>
          <w:sz w:val="18"/>
          <w:szCs w:val="18"/>
        </w:rPr>
      </w:pPr>
      <w:r>
        <w:rPr>
          <w:rFonts w:ascii="Times" w:eastAsia="宋体" w:hAnsi="Times" w:hint="eastAsia"/>
          <w:sz w:val="18"/>
          <w:szCs w:val="18"/>
        </w:rPr>
        <w:t>使用指数损失函数：</w:t>
      </w:r>
      <w:r>
        <w:rPr>
          <w:rFonts w:ascii="Times" w:eastAsia="宋体" w:hAnsi="Times"/>
          <w:position w:val="-10"/>
          <w:sz w:val="18"/>
          <w:szCs w:val="18"/>
        </w:rPr>
        <w:object w:dxaOrig="2379" w:dyaOrig="300" w14:anchorId="244FB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5pt" o:ole="">
            <v:imagedata r:id="rId8" o:title=""/>
          </v:shape>
          <o:OLEObject Type="Embed" ProgID="Equation.DSMT4" ShapeID="_x0000_i1025" DrawAspect="Content" ObjectID="_1671130801" r:id="rId9"/>
        </w:object>
      </w:r>
      <w:r>
        <w:rPr>
          <w:rFonts w:ascii="Times" w:eastAsia="宋体" w:hAnsi="Times"/>
          <w:sz w:val="18"/>
          <w:szCs w:val="18"/>
        </w:rPr>
        <w:t xml:space="preserve"> </w:t>
      </w:r>
    </w:p>
    <w:p w14:paraId="71C48418" w14:textId="77777777" w:rsidR="0076722C" w:rsidRDefault="00055273">
      <w:pPr>
        <w:pStyle w:val="a7"/>
        <w:numPr>
          <w:ilvl w:val="0"/>
          <w:numId w:val="4"/>
        </w:numPr>
        <w:spacing w:line="312" w:lineRule="auto"/>
        <w:ind w:firstLineChars="0"/>
        <w:rPr>
          <w:rFonts w:ascii="Times" w:eastAsia="宋体" w:hAnsi="Times"/>
          <w:b/>
          <w:bCs/>
          <w:color w:val="FF0000"/>
          <w:sz w:val="18"/>
          <w:szCs w:val="18"/>
        </w:rPr>
      </w:pPr>
      <w:proofErr w:type="spellStart"/>
      <w:r>
        <w:rPr>
          <w:rFonts w:ascii="Times" w:eastAsia="宋体" w:hAnsi="Times" w:hint="eastAsia"/>
          <w:b/>
          <w:bCs/>
          <w:color w:val="FF0000"/>
          <w:sz w:val="18"/>
          <w:szCs w:val="18"/>
        </w:rPr>
        <w:t>Adaboost</w:t>
      </w:r>
      <w:proofErr w:type="spellEnd"/>
      <w:r>
        <w:rPr>
          <w:rFonts w:ascii="Times" w:eastAsia="宋体" w:hAnsi="Times" w:hint="eastAsia"/>
          <w:b/>
          <w:bCs/>
          <w:color w:val="FF0000"/>
          <w:sz w:val="18"/>
          <w:szCs w:val="18"/>
        </w:rPr>
        <w:t>算法流程：</w:t>
      </w:r>
    </w:p>
    <w:p w14:paraId="1B0C7B9D" w14:textId="77777777" w:rsidR="0076722C" w:rsidRDefault="00055273">
      <w:pPr>
        <w:spacing w:line="312" w:lineRule="auto"/>
        <w:jc w:val="center"/>
      </w:pPr>
      <w:r>
        <w:rPr>
          <w:noProof/>
        </w:rPr>
        <w:drawing>
          <wp:inline distT="0" distB="0" distL="114300" distR="114300" wp14:anchorId="224B36B3" wp14:editId="3A7E257A">
            <wp:extent cx="5271770" cy="3925570"/>
            <wp:effectExtent l="0" t="0" r="1143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925570"/>
                    </a:xfrm>
                    <a:prstGeom prst="rect">
                      <a:avLst/>
                    </a:prstGeom>
                    <a:noFill/>
                    <a:ln>
                      <a:noFill/>
                    </a:ln>
                  </pic:spPr>
                </pic:pic>
              </a:graphicData>
            </a:graphic>
          </wp:inline>
        </w:drawing>
      </w:r>
    </w:p>
    <w:p w14:paraId="48EF0948" w14:textId="77777777" w:rsidR="0076722C" w:rsidRDefault="00055273">
      <w:pPr>
        <w:pStyle w:val="a7"/>
        <w:numPr>
          <w:ilvl w:val="0"/>
          <w:numId w:val="4"/>
        </w:numPr>
        <w:spacing w:line="312" w:lineRule="auto"/>
        <w:ind w:firstLineChars="0"/>
        <w:rPr>
          <w:rFonts w:ascii="Times New Roman" w:eastAsia="宋体" w:hAnsi="Times New Roman"/>
          <w:b/>
          <w:bCs/>
          <w:color w:val="FF0000"/>
        </w:rPr>
      </w:pPr>
      <w:r>
        <w:rPr>
          <w:rFonts w:ascii="Times New Roman" w:eastAsia="宋体" w:hAnsi="Times New Roman" w:hint="eastAsia"/>
          <w:b/>
          <w:bCs/>
          <w:color w:val="FF0000"/>
        </w:rPr>
        <w:t>为什么</w:t>
      </w:r>
      <w:r>
        <w:rPr>
          <w:rFonts w:ascii="Times New Roman" w:eastAsia="宋体" w:hAnsi="Times New Roman" w:hint="eastAsia"/>
          <w:b/>
          <w:bCs/>
          <w:color w:val="FF0000"/>
        </w:rPr>
        <w:t>AdaBoost</w:t>
      </w:r>
      <w:r>
        <w:rPr>
          <w:rFonts w:ascii="Times New Roman" w:eastAsia="宋体" w:hAnsi="Times New Roman" w:hint="eastAsia"/>
          <w:b/>
          <w:bCs/>
          <w:color w:val="FF0000"/>
        </w:rPr>
        <w:t>经常可以在训练误差为</w:t>
      </w:r>
      <w:r>
        <w:rPr>
          <w:rFonts w:ascii="Times New Roman" w:eastAsia="宋体" w:hAnsi="Times New Roman" w:hint="eastAsia"/>
          <w:b/>
          <w:bCs/>
          <w:color w:val="FF0000"/>
        </w:rPr>
        <w:t>0</w:t>
      </w:r>
      <w:r>
        <w:rPr>
          <w:rFonts w:ascii="Times New Roman" w:eastAsia="宋体" w:hAnsi="Times New Roman" w:hint="eastAsia"/>
          <w:b/>
          <w:bCs/>
          <w:color w:val="FF0000"/>
        </w:rPr>
        <w:t>后继续训练还可能带来测试误差的持续</w:t>
      </w:r>
      <w:r>
        <w:rPr>
          <w:rFonts w:ascii="Times New Roman" w:eastAsia="宋体" w:hAnsi="Times New Roman" w:hint="eastAsia"/>
          <w:b/>
          <w:bCs/>
          <w:color w:val="FF0000"/>
        </w:rPr>
        <w:lastRenderedPageBreak/>
        <w:t>下降？</w:t>
      </w:r>
    </w:p>
    <w:p w14:paraId="1543E16E" w14:textId="77777777" w:rsidR="0076722C" w:rsidRDefault="00055273">
      <w:pPr>
        <w:spacing w:line="312" w:lineRule="auto"/>
        <w:rPr>
          <w:rFonts w:ascii="Times New Roman" w:eastAsia="宋体" w:hAnsi="Times New Roman"/>
        </w:rPr>
      </w:pPr>
      <w:r>
        <w:rPr>
          <w:rFonts w:ascii="Times New Roman" w:eastAsia="宋体" w:hAnsi="Times New Roman" w:hint="eastAsia"/>
        </w:rPr>
        <w:t>在训练误差下降到接近</w:t>
      </w:r>
      <w:r>
        <w:rPr>
          <w:rFonts w:ascii="Times New Roman" w:eastAsia="宋体" w:hAnsi="Times New Roman" w:hint="eastAsia"/>
        </w:rPr>
        <w:t>0</w:t>
      </w:r>
      <w:r>
        <w:rPr>
          <w:rFonts w:ascii="Times New Roman" w:eastAsia="宋体" w:hAnsi="Times New Roman" w:hint="eastAsia"/>
        </w:rPr>
        <w:t>的时候，更多的训练，会增加分类器的分类</w:t>
      </w:r>
      <w:r>
        <w:rPr>
          <w:rFonts w:ascii="Times New Roman" w:eastAsia="宋体" w:hAnsi="Times New Roman" w:hint="eastAsia"/>
        </w:rPr>
        <w:t>margin</w:t>
      </w:r>
      <w:r>
        <w:rPr>
          <w:rFonts w:ascii="Times New Roman" w:eastAsia="宋体" w:hAnsi="Times New Roman" w:hint="eastAsia"/>
        </w:rPr>
        <w:t>，这个过程也能够防止测试误差的上升，随着</w:t>
      </w:r>
      <w:r>
        <w:rPr>
          <w:rFonts w:ascii="Times New Roman" w:eastAsia="宋体" w:hAnsi="Times New Roman" w:hint="eastAsia"/>
        </w:rPr>
        <w:t>Margin</w:t>
      </w:r>
      <w:r>
        <w:rPr>
          <w:rFonts w:ascii="Times New Roman" w:eastAsia="宋体" w:hAnsi="Times New Roman" w:hint="eastAsia"/>
        </w:rPr>
        <w:t>的变大，测试误差会逐渐收敛。</w:t>
      </w:r>
    </w:p>
    <w:p w14:paraId="682BFD5E" w14:textId="77777777" w:rsidR="0076722C" w:rsidRDefault="00055273">
      <w:pPr>
        <w:pStyle w:val="a7"/>
        <w:numPr>
          <w:ilvl w:val="0"/>
          <w:numId w:val="4"/>
        </w:numPr>
        <w:spacing w:line="312" w:lineRule="auto"/>
        <w:ind w:firstLineChars="0"/>
        <w:rPr>
          <w:rFonts w:ascii="Times New Roman" w:eastAsia="宋体" w:hAnsi="Times New Roman"/>
          <w:b/>
          <w:bCs/>
          <w:color w:val="FF0000"/>
        </w:rPr>
      </w:pPr>
      <w:r>
        <w:rPr>
          <w:rFonts w:ascii="Times New Roman" w:eastAsia="宋体" w:hAnsi="Times New Roman" w:hint="eastAsia"/>
          <w:b/>
          <w:bCs/>
          <w:color w:val="FF0000"/>
        </w:rPr>
        <w:t>Ada</w:t>
      </w:r>
      <w:r>
        <w:rPr>
          <w:rFonts w:ascii="Times New Roman" w:eastAsia="宋体" w:hAnsi="Times New Roman"/>
          <w:b/>
          <w:bCs/>
          <w:color w:val="FF0000"/>
        </w:rPr>
        <w:t>Boost</w:t>
      </w:r>
      <w:r>
        <w:rPr>
          <w:rFonts w:ascii="Times New Roman" w:eastAsia="宋体" w:hAnsi="Times New Roman" w:hint="eastAsia"/>
          <w:b/>
          <w:bCs/>
          <w:color w:val="FF0000"/>
        </w:rPr>
        <w:t>优缺点：</w:t>
      </w:r>
    </w:p>
    <w:p w14:paraId="7AA3F921" w14:textId="77777777" w:rsidR="0076722C" w:rsidRDefault="00055273">
      <w:pPr>
        <w:spacing w:line="312" w:lineRule="auto"/>
        <w:rPr>
          <w:rFonts w:ascii="Times New Roman" w:eastAsia="宋体" w:hAnsi="Times New Roman"/>
        </w:rPr>
      </w:pPr>
      <w:r>
        <w:rPr>
          <w:rFonts w:ascii="Times New Roman" w:eastAsia="宋体" w:hAnsi="Times New Roman" w:hint="eastAsia"/>
        </w:rPr>
        <w:t>优点：实现快速简单、灵活、通用性高</w:t>
      </w:r>
    </w:p>
    <w:p w14:paraId="7F995C19" w14:textId="77777777" w:rsidR="0076722C" w:rsidRDefault="00055273">
      <w:pPr>
        <w:spacing w:line="312" w:lineRule="auto"/>
        <w:rPr>
          <w:rFonts w:ascii="Times New Roman" w:eastAsia="宋体" w:hAnsi="Times New Roman"/>
        </w:rPr>
      </w:pPr>
      <w:r>
        <w:rPr>
          <w:rFonts w:ascii="Times New Roman" w:eastAsia="宋体" w:hAnsi="Times New Roman" w:hint="eastAsia"/>
        </w:rPr>
        <w:t>缺点：</w:t>
      </w:r>
      <w:r>
        <w:rPr>
          <w:rFonts w:ascii="Times New Roman" w:eastAsia="宋体" w:hAnsi="Times New Roman" w:hint="eastAsia"/>
        </w:rPr>
        <w:t>AdaBoost</w:t>
      </w:r>
      <w:r>
        <w:rPr>
          <w:rFonts w:ascii="Times New Roman" w:eastAsia="宋体" w:hAnsi="Times New Roman" w:hint="eastAsia"/>
        </w:rPr>
        <w:t>性能取决于数据和</w:t>
      </w:r>
      <w:proofErr w:type="gramStart"/>
      <w:r>
        <w:rPr>
          <w:rFonts w:ascii="Times New Roman" w:eastAsia="宋体" w:hAnsi="Times New Roman" w:hint="eastAsia"/>
        </w:rPr>
        <w:t>弱学习器</w:t>
      </w:r>
      <w:proofErr w:type="gramEnd"/>
      <w:r>
        <w:rPr>
          <w:rFonts w:ascii="Times New Roman" w:eastAsia="宋体" w:hAnsi="Times New Roman" w:hint="eastAsia"/>
        </w:rPr>
        <w:t>，如果弱分类器过于复杂，可能会产生过拟合情况，如果弱分类器太弱有可能造成欠拟合，还容易收到均匀噪声的影响。</w:t>
      </w:r>
    </w:p>
    <w:p w14:paraId="396F27B0" w14:textId="77777777" w:rsidR="0076722C" w:rsidRDefault="00055273">
      <w:pPr>
        <w:pStyle w:val="a7"/>
        <w:numPr>
          <w:ilvl w:val="0"/>
          <w:numId w:val="4"/>
        </w:numPr>
        <w:spacing w:line="312" w:lineRule="auto"/>
        <w:ind w:firstLineChars="0"/>
        <w:rPr>
          <w:rFonts w:ascii="Times New Roman" w:eastAsia="宋体" w:hAnsi="Times New Roman"/>
          <w:b/>
          <w:bCs/>
          <w:color w:val="FF0000"/>
        </w:rPr>
      </w:pPr>
      <w:r>
        <w:rPr>
          <w:rFonts w:ascii="Times New Roman" w:eastAsia="宋体" w:hAnsi="Times New Roman" w:hint="eastAsia"/>
          <w:b/>
          <w:bCs/>
          <w:color w:val="FF0000"/>
        </w:rPr>
        <w:t>随即猜测作为一个分类算法是否一定比</w:t>
      </w:r>
      <w:r>
        <w:rPr>
          <w:rFonts w:ascii="Times New Roman" w:eastAsia="宋体" w:hAnsi="Times New Roman" w:hint="eastAsia"/>
          <w:b/>
          <w:bCs/>
          <w:color w:val="FF0000"/>
        </w:rPr>
        <w:t>S</w:t>
      </w:r>
      <w:r>
        <w:rPr>
          <w:rFonts w:ascii="Times New Roman" w:eastAsia="宋体" w:hAnsi="Times New Roman"/>
          <w:b/>
          <w:bCs/>
          <w:color w:val="FF0000"/>
        </w:rPr>
        <w:t>VM</w:t>
      </w:r>
      <w:r>
        <w:rPr>
          <w:rFonts w:ascii="Times New Roman" w:eastAsia="宋体" w:hAnsi="Times New Roman" w:hint="eastAsia"/>
          <w:b/>
          <w:bCs/>
          <w:color w:val="FF0000"/>
        </w:rPr>
        <w:t>差？对“</w:t>
      </w:r>
      <w:r>
        <w:rPr>
          <w:rFonts w:ascii="Times New Roman" w:eastAsia="宋体" w:hAnsi="Times New Roman" w:hint="eastAsia"/>
          <w:b/>
          <w:bCs/>
          <w:color w:val="FF0000"/>
        </w:rPr>
        <w:t>No</w:t>
      </w:r>
      <w:r>
        <w:rPr>
          <w:rFonts w:ascii="Times New Roman" w:eastAsia="宋体" w:hAnsi="Times New Roman"/>
          <w:b/>
          <w:bCs/>
          <w:color w:val="FF0000"/>
        </w:rPr>
        <w:t xml:space="preserve"> </w:t>
      </w:r>
      <w:r>
        <w:rPr>
          <w:rFonts w:ascii="Times New Roman" w:eastAsia="宋体" w:hAnsi="Times New Roman" w:hint="eastAsia"/>
          <w:b/>
          <w:bCs/>
          <w:color w:val="FF0000"/>
        </w:rPr>
        <w:t>Free</w:t>
      </w:r>
      <w:r>
        <w:rPr>
          <w:rFonts w:ascii="Times New Roman" w:eastAsia="宋体" w:hAnsi="Times New Roman"/>
          <w:b/>
          <w:bCs/>
          <w:color w:val="FF0000"/>
        </w:rPr>
        <w:t xml:space="preserve"> </w:t>
      </w:r>
      <w:r>
        <w:rPr>
          <w:rFonts w:ascii="Times New Roman" w:eastAsia="宋体" w:hAnsi="Times New Roman" w:hint="eastAsia"/>
          <w:b/>
          <w:bCs/>
          <w:color w:val="FF0000"/>
        </w:rPr>
        <w:t>Lunch</w:t>
      </w:r>
      <w:r>
        <w:rPr>
          <w:rFonts w:ascii="Times New Roman" w:eastAsia="宋体" w:hAnsi="Times New Roman"/>
          <w:b/>
          <w:bCs/>
          <w:color w:val="FF0000"/>
        </w:rPr>
        <w:t xml:space="preserve"> </w:t>
      </w:r>
      <w:r>
        <w:rPr>
          <w:rFonts w:ascii="Times New Roman" w:eastAsia="宋体" w:hAnsi="Times New Roman" w:hint="eastAsia"/>
          <w:b/>
          <w:bCs/>
          <w:color w:val="FF0000"/>
        </w:rPr>
        <w:t>Theorem</w:t>
      </w:r>
      <w:r>
        <w:rPr>
          <w:rFonts w:ascii="Times New Roman" w:eastAsia="宋体" w:hAnsi="Times New Roman" w:hint="eastAsia"/>
          <w:b/>
          <w:bCs/>
          <w:color w:val="FF0000"/>
        </w:rPr>
        <w:t>”“</w:t>
      </w:r>
      <w:r>
        <w:rPr>
          <w:rFonts w:ascii="Times New Roman" w:eastAsia="宋体" w:hAnsi="Times New Roman" w:hint="eastAsia"/>
          <w:b/>
          <w:bCs/>
          <w:color w:val="FF0000"/>
        </w:rPr>
        <w:t>Occam</w:t>
      </w:r>
      <w:r>
        <w:rPr>
          <w:rFonts w:ascii="Times New Roman" w:eastAsia="宋体" w:hAnsi="Times New Roman"/>
          <w:b/>
          <w:bCs/>
          <w:color w:val="FF0000"/>
        </w:rPr>
        <w:t>’</w:t>
      </w:r>
      <w:r>
        <w:rPr>
          <w:rFonts w:ascii="Times New Roman" w:eastAsia="宋体" w:hAnsi="Times New Roman" w:hint="eastAsia"/>
          <w:b/>
          <w:bCs/>
          <w:color w:val="FF0000"/>
        </w:rPr>
        <w:t>s</w:t>
      </w:r>
      <w:r>
        <w:rPr>
          <w:rFonts w:ascii="Times New Roman" w:eastAsia="宋体" w:hAnsi="Times New Roman"/>
          <w:b/>
          <w:bCs/>
          <w:color w:val="FF0000"/>
        </w:rPr>
        <w:t xml:space="preserve"> razor</w:t>
      </w:r>
      <w:r>
        <w:rPr>
          <w:rFonts w:ascii="Times New Roman" w:eastAsia="宋体" w:hAnsi="Times New Roman" w:hint="eastAsia"/>
          <w:b/>
          <w:bCs/>
          <w:color w:val="FF0000"/>
        </w:rPr>
        <w:t>”理解：</w:t>
      </w:r>
    </w:p>
    <w:p w14:paraId="78526779" w14:textId="77777777" w:rsidR="0076722C" w:rsidRDefault="00055273">
      <w:pPr>
        <w:spacing w:line="312" w:lineRule="auto"/>
        <w:ind w:firstLine="420"/>
        <w:rPr>
          <w:rFonts w:ascii="Times New Roman" w:eastAsia="宋体" w:hAnsi="Times New Roman"/>
        </w:rPr>
      </w:pPr>
      <w:r>
        <w:rPr>
          <w:rFonts w:ascii="Times New Roman" w:eastAsia="宋体" w:hAnsi="Times New Roman" w:hint="eastAsia"/>
        </w:rPr>
        <w:t>不一定，根据</w:t>
      </w:r>
      <w:r>
        <w:rPr>
          <w:rFonts w:ascii="Times New Roman" w:eastAsia="宋体" w:hAnsi="Times New Roman" w:hint="eastAsia"/>
        </w:rPr>
        <w:t>No</w:t>
      </w:r>
      <w:r>
        <w:rPr>
          <w:rFonts w:ascii="Times New Roman" w:eastAsia="宋体" w:hAnsi="Times New Roman"/>
        </w:rPr>
        <w:t xml:space="preserve"> </w:t>
      </w:r>
      <w:r>
        <w:rPr>
          <w:rFonts w:ascii="Times New Roman" w:eastAsia="宋体" w:hAnsi="Times New Roman" w:hint="eastAsia"/>
        </w:rPr>
        <w:t>Free</w:t>
      </w:r>
      <w:r>
        <w:rPr>
          <w:rFonts w:ascii="Times New Roman" w:eastAsia="宋体" w:hAnsi="Times New Roman"/>
        </w:rPr>
        <w:t xml:space="preserve"> </w:t>
      </w:r>
      <w:r>
        <w:rPr>
          <w:rFonts w:ascii="Times New Roman" w:eastAsia="宋体" w:hAnsi="Times New Roman" w:hint="eastAsia"/>
        </w:rPr>
        <w:t>Lunch</w:t>
      </w:r>
      <w:r>
        <w:rPr>
          <w:rFonts w:ascii="Times New Roman" w:eastAsia="宋体" w:hAnsi="Times New Roman"/>
        </w:rPr>
        <w:t xml:space="preserve"> </w:t>
      </w:r>
      <w:r>
        <w:rPr>
          <w:rFonts w:ascii="Times New Roman" w:eastAsia="宋体" w:hAnsi="Times New Roman" w:hint="eastAsia"/>
        </w:rPr>
        <w:t>Theorem</w:t>
      </w:r>
      <w:r>
        <w:rPr>
          <w:rFonts w:ascii="Times New Roman" w:eastAsia="宋体" w:hAnsi="Times New Roman" w:hint="eastAsia"/>
        </w:rPr>
        <w:t>的前提：所有问题出现的机会相同，或者说所有问题都同等重要，所以如果脱离具体问题空泛谈论哪种学习算法更毫无意义，从模型的角度看，一个特定的模型必然会在解决某些问题时误差较小，在解决另一些问题时误差较大，从问题的角度看，在解决一个特定问题时，必然有某些模型具有较高的精度，而另一些模型精度就没那么理想。</w:t>
      </w:r>
    </w:p>
    <w:p w14:paraId="0C587350" w14:textId="77777777" w:rsidR="0076722C" w:rsidRDefault="00055273">
      <w:pPr>
        <w:spacing w:line="312" w:lineRule="auto"/>
        <w:ind w:firstLine="420"/>
        <w:rPr>
          <w:rFonts w:ascii="Times New Roman" w:eastAsia="宋体" w:hAnsi="Times New Roman"/>
        </w:rPr>
      </w:pPr>
      <w:r>
        <w:rPr>
          <w:rFonts w:ascii="Times New Roman" w:eastAsia="宋体" w:hAnsi="Times New Roman" w:hint="eastAsia"/>
        </w:rPr>
        <w:t>Occam</w:t>
      </w:r>
      <w:proofErr w:type="gramStart"/>
      <w:r>
        <w:rPr>
          <w:rFonts w:ascii="Times New Roman" w:eastAsia="宋体" w:hAnsi="Times New Roman"/>
        </w:rPr>
        <w:t>’</w:t>
      </w:r>
      <w:proofErr w:type="gramEnd"/>
      <w:r>
        <w:rPr>
          <w:rFonts w:ascii="Times New Roman" w:eastAsia="宋体" w:hAnsi="Times New Roman"/>
        </w:rPr>
        <w:t xml:space="preserve">s razor </w:t>
      </w:r>
      <w:r>
        <w:rPr>
          <w:rFonts w:ascii="Times New Roman" w:eastAsia="宋体" w:hAnsi="Times New Roman" w:hint="eastAsia"/>
        </w:rPr>
        <w:t>简单有效原理</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不需要人为地把事情复杂化。比如在做决策树分析时，采用</w:t>
      </w:r>
      <w:r>
        <w:rPr>
          <w:rFonts w:ascii="Times New Roman" w:eastAsia="宋体" w:hAnsi="Times New Roman"/>
        </w:rPr>
        <w:t>10</w:t>
      </w:r>
      <w:r>
        <w:rPr>
          <w:rFonts w:ascii="Times New Roman" w:eastAsia="宋体" w:hAnsi="Times New Roman"/>
        </w:rPr>
        <w:t>个属性地预测性能和</w:t>
      </w:r>
      <w:r>
        <w:rPr>
          <w:rFonts w:ascii="Times New Roman" w:eastAsia="宋体" w:hAnsi="Times New Roman"/>
        </w:rPr>
        <w:t>5</w:t>
      </w:r>
      <w:r>
        <w:rPr>
          <w:rFonts w:ascii="Times New Roman" w:eastAsia="宋体" w:hAnsi="Times New Roman"/>
        </w:rPr>
        <w:t>个属性地预测性能相似，那么我们就会选择</w:t>
      </w:r>
      <w:r>
        <w:rPr>
          <w:rFonts w:ascii="Times New Roman" w:eastAsia="宋体" w:hAnsi="Times New Roman"/>
        </w:rPr>
        <w:t>5</w:t>
      </w:r>
      <w:r>
        <w:rPr>
          <w:rFonts w:ascii="Times New Roman" w:eastAsia="宋体" w:hAnsi="Times New Roman"/>
        </w:rPr>
        <w:t>个属性来预测。</w:t>
      </w:r>
    </w:p>
    <w:p w14:paraId="384C7C56" w14:textId="77777777" w:rsidR="0076722C" w:rsidRDefault="00055273">
      <w:pPr>
        <w:pStyle w:val="a7"/>
        <w:numPr>
          <w:ilvl w:val="0"/>
          <w:numId w:val="4"/>
        </w:numPr>
        <w:spacing w:line="312" w:lineRule="auto"/>
        <w:ind w:firstLineChars="0"/>
        <w:rPr>
          <w:rFonts w:ascii="Times New Roman" w:eastAsia="宋体" w:hAnsi="Times New Roman"/>
        </w:rPr>
      </w:pPr>
      <w:r>
        <w:rPr>
          <w:rFonts w:ascii="Times New Roman" w:eastAsia="宋体" w:hAnsi="Times New Roman" w:hint="eastAsia"/>
        </w:rPr>
        <w:t>欠拟合、过拟合应对措施：</w:t>
      </w:r>
    </w:p>
    <w:p w14:paraId="694AB287" w14:textId="77777777" w:rsidR="0076722C" w:rsidRDefault="00055273">
      <w:pPr>
        <w:spacing w:line="312" w:lineRule="auto"/>
        <w:rPr>
          <w:rFonts w:ascii="Times New Roman" w:eastAsia="宋体" w:hAnsi="Times New Roman"/>
        </w:rPr>
      </w:pPr>
      <w:r>
        <w:rPr>
          <w:rFonts w:ascii="Times New Roman" w:eastAsia="宋体" w:hAnsi="Times New Roman" w:hint="eastAsia"/>
        </w:rPr>
        <w:t>欠拟合：增加模型迭代次数、使用更多特征、降低模型正则化水平</w:t>
      </w:r>
      <w:r>
        <w:rPr>
          <w:rFonts w:ascii="Times New Roman" w:eastAsia="宋体" w:hAnsi="Times New Roman" w:hint="eastAsia"/>
        </w:rPr>
        <w:t xml:space="preserve"> </w:t>
      </w:r>
    </w:p>
    <w:p w14:paraId="71AFC33A" w14:textId="77777777" w:rsidR="0076722C" w:rsidRDefault="00055273">
      <w:pPr>
        <w:spacing w:line="312" w:lineRule="auto"/>
        <w:rPr>
          <w:rFonts w:ascii="Times New Roman" w:eastAsia="宋体" w:hAnsi="Times New Roman"/>
        </w:rPr>
      </w:pPr>
      <w:r>
        <w:rPr>
          <w:rFonts w:ascii="Times New Roman" w:eastAsia="宋体" w:hAnsi="Times New Roman" w:hint="eastAsia"/>
        </w:rPr>
        <w:t>过拟合：及早停止迭代、扩大训练集、减少特征数量、提高模型正则化水平</w:t>
      </w:r>
    </w:p>
    <w:p w14:paraId="7EE16E45" w14:textId="77777777" w:rsidR="0076722C" w:rsidRDefault="0076722C">
      <w:pPr>
        <w:spacing w:line="312" w:lineRule="auto"/>
        <w:rPr>
          <w:rFonts w:ascii="Times New Roman" w:eastAsia="宋体" w:hAnsi="Times New Roman"/>
        </w:rPr>
      </w:pPr>
    </w:p>
    <w:p w14:paraId="295043FB" w14:textId="77777777" w:rsidR="0076722C" w:rsidRDefault="00055273">
      <w:pPr>
        <w:numPr>
          <w:ilvl w:val="0"/>
          <w:numId w:val="5"/>
        </w:numPr>
        <w:spacing w:line="312" w:lineRule="auto"/>
        <w:rPr>
          <w:rFonts w:ascii="Times New Roman" w:eastAsia="宋体" w:hAnsi="Times New Roman"/>
          <w:b/>
          <w:bCs/>
          <w:color w:val="FF0000"/>
        </w:rPr>
      </w:pPr>
      <w:r>
        <w:rPr>
          <w:rFonts w:ascii="Times New Roman" w:eastAsia="宋体" w:hAnsi="Times New Roman" w:hint="eastAsia"/>
          <w:b/>
          <w:bCs/>
          <w:color w:val="FF0000"/>
        </w:rPr>
        <w:t>Means</w:t>
      </w:r>
      <w:r>
        <w:rPr>
          <w:rFonts w:ascii="Times New Roman" w:eastAsia="宋体" w:hAnsi="Times New Roman" w:hint="eastAsia"/>
          <w:b/>
          <w:bCs/>
          <w:color w:val="FF0000"/>
        </w:rPr>
        <w:t>算法流程：</w:t>
      </w:r>
    </w:p>
    <w:p w14:paraId="074CB1DA" w14:textId="77777777" w:rsidR="0076722C" w:rsidRDefault="00055273">
      <w:pPr>
        <w:spacing w:line="312" w:lineRule="auto"/>
        <w:jc w:val="center"/>
        <w:rPr>
          <w:rFonts w:ascii="Times New Roman" w:eastAsia="宋体" w:hAnsi="Times New Roman"/>
        </w:rPr>
      </w:pPr>
      <w:r>
        <w:rPr>
          <w:rFonts w:ascii="Times New Roman" w:eastAsia="宋体" w:hAnsi="Times New Roman"/>
          <w:noProof/>
        </w:rPr>
        <w:drawing>
          <wp:inline distT="0" distB="0" distL="114300" distR="114300" wp14:anchorId="147098DB" wp14:editId="3EA4D3BD">
            <wp:extent cx="4204335" cy="3228975"/>
            <wp:effectExtent l="0" t="0" r="12065" b="9525"/>
            <wp:docPr id="3" name="图片 3" descr="新文档 2020-01-10 20.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新文档 2020-01-10 20.40.25"/>
                    <pic:cNvPicPr>
                      <a:picLocks noChangeAspect="1"/>
                    </pic:cNvPicPr>
                  </pic:nvPicPr>
                  <pic:blipFill>
                    <a:blip r:embed="rId11"/>
                    <a:srcRect l="3012" t="2999" r="2048" b="6236"/>
                    <a:stretch>
                      <a:fillRect/>
                    </a:stretch>
                  </pic:blipFill>
                  <pic:spPr>
                    <a:xfrm>
                      <a:off x="0" y="0"/>
                      <a:ext cx="4204335" cy="3228975"/>
                    </a:xfrm>
                    <a:prstGeom prst="rect">
                      <a:avLst/>
                    </a:prstGeom>
                  </pic:spPr>
                </pic:pic>
              </a:graphicData>
            </a:graphic>
          </wp:inline>
        </w:drawing>
      </w:r>
    </w:p>
    <w:sectPr w:rsidR="00767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46F88" w14:textId="77777777" w:rsidR="00055273" w:rsidRDefault="00055273" w:rsidP="00406BA0">
      <w:r>
        <w:separator/>
      </w:r>
    </w:p>
  </w:endnote>
  <w:endnote w:type="continuationSeparator" w:id="0">
    <w:p w14:paraId="20BA87F0" w14:textId="77777777" w:rsidR="00055273" w:rsidRDefault="00055273" w:rsidP="00406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26B8E" w14:textId="77777777" w:rsidR="00055273" w:rsidRDefault="00055273" w:rsidP="00406BA0">
      <w:r>
        <w:separator/>
      </w:r>
    </w:p>
  </w:footnote>
  <w:footnote w:type="continuationSeparator" w:id="0">
    <w:p w14:paraId="55F47832" w14:textId="77777777" w:rsidR="00055273" w:rsidRDefault="00055273" w:rsidP="00406B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4D40F60"/>
    <w:multiLevelType w:val="singleLevel"/>
    <w:tmpl w:val="94D40F60"/>
    <w:lvl w:ilvl="0">
      <w:start w:val="11"/>
      <w:numFmt w:val="chineseCounting"/>
      <w:suff w:val="space"/>
      <w:lvlText w:val="第%1章"/>
      <w:lvlJc w:val="left"/>
      <w:rPr>
        <w:rFonts w:hint="eastAsia"/>
      </w:rPr>
    </w:lvl>
  </w:abstractNum>
  <w:abstractNum w:abstractNumId="1" w15:restartNumberingAfterBreak="0">
    <w:nsid w:val="27883DEA"/>
    <w:multiLevelType w:val="multilevel"/>
    <w:tmpl w:val="27883DEA"/>
    <w:lvl w:ilvl="0">
      <w:start w:val="1"/>
      <w:numFmt w:val="japaneseCounting"/>
      <w:lvlText w:val="第%1章"/>
      <w:lvlJc w:val="left"/>
      <w:pPr>
        <w:ind w:left="740" w:hanging="7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AD266E5"/>
    <w:multiLevelType w:val="singleLevel"/>
    <w:tmpl w:val="3AD266E5"/>
    <w:lvl w:ilvl="0">
      <w:start w:val="1"/>
      <w:numFmt w:val="decimal"/>
      <w:suff w:val="space"/>
      <w:lvlText w:val="%1."/>
      <w:lvlJc w:val="left"/>
    </w:lvl>
  </w:abstractNum>
  <w:abstractNum w:abstractNumId="3" w15:restartNumberingAfterBreak="0">
    <w:nsid w:val="4E381F66"/>
    <w:multiLevelType w:val="singleLevel"/>
    <w:tmpl w:val="4E381F66"/>
    <w:lvl w:ilvl="0">
      <w:start w:val="11"/>
      <w:numFmt w:val="upperLetter"/>
      <w:suff w:val="nothing"/>
      <w:lvlText w:val="%1-"/>
      <w:lvlJc w:val="left"/>
    </w:lvl>
  </w:abstractNum>
  <w:abstractNum w:abstractNumId="4" w15:restartNumberingAfterBreak="0">
    <w:nsid w:val="53883C80"/>
    <w:multiLevelType w:val="multilevel"/>
    <w:tmpl w:val="53883C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4B"/>
    <w:rsid w:val="00040682"/>
    <w:rsid w:val="00040B39"/>
    <w:rsid w:val="00055273"/>
    <w:rsid w:val="00143762"/>
    <w:rsid w:val="001D28F1"/>
    <w:rsid w:val="001D60B3"/>
    <w:rsid w:val="001F20F8"/>
    <w:rsid w:val="002E5BE5"/>
    <w:rsid w:val="00306A29"/>
    <w:rsid w:val="00307E87"/>
    <w:rsid w:val="00313AA6"/>
    <w:rsid w:val="00406BA0"/>
    <w:rsid w:val="0041133C"/>
    <w:rsid w:val="00477458"/>
    <w:rsid w:val="005552F1"/>
    <w:rsid w:val="005646FC"/>
    <w:rsid w:val="00760BA3"/>
    <w:rsid w:val="0076722C"/>
    <w:rsid w:val="007C6196"/>
    <w:rsid w:val="007D20BD"/>
    <w:rsid w:val="007F6D57"/>
    <w:rsid w:val="008911FE"/>
    <w:rsid w:val="008A091B"/>
    <w:rsid w:val="008B594B"/>
    <w:rsid w:val="008F4462"/>
    <w:rsid w:val="00922E33"/>
    <w:rsid w:val="00A51BDF"/>
    <w:rsid w:val="00A92832"/>
    <w:rsid w:val="00AA5C19"/>
    <w:rsid w:val="00AF7B46"/>
    <w:rsid w:val="00B87CA4"/>
    <w:rsid w:val="00BC324E"/>
    <w:rsid w:val="00BE7017"/>
    <w:rsid w:val="00C57DDE"/>
    <w:rsid w:val="00D56ED6"/>
    <w:rsid w:val="00D928E7"/>
    <w:rsid w:val="00EB75D6"/>
    <w:rsid w:val="00EC4031"/>
    <w:rsid w:val="00F86CFD"/>
    <w:rsid w:val="1022669F"/>
    <w:rsid w:val="14DB066B"/>
    <w:rsid w:val="17AE39B8"/>
    <w:rsid w:val="193A6B95"/>
    <w:rsid w:val="1AA16B8A"/>
    <w:rsid w:val="21111547"/>
    <w:rsid w:val="23395871"/>
    <w:rsid w:val="24183242"/>
    <w:rsid w:val="28B10DC0"/>
    <w:rsid w:val="2E8676F0"/>
    <w:rsid w:val="2EC83262"/>
    <w:rsid w:val="2F3123C5"/>
    <w:rsid w:val="341613E9"/>
    <w:rsid w:val="37BE01CF"/>
    <w:rsid w:val="39FA5A2B"/>
    <w:rsid w:val="43437E86"/>
    <w:rsid w:val="53DE02A9"/>
    <w:rsid w:val="561C571A"/>
    <w:rsid w:val="6349692B"/>
    <w:rsid w:val="66FB7DF2"/>
    <w:rsid w:val="6CE23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51FBA"/>
  <w15:docId w15:val="{7BD95CD8-348F-40BC-8319-3FB2834E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Haotian</dc:creator>
  <cp:lastModifiedBy>ezreal</cp:lastModifiedBy>
  <cp:revision>2</cp:revision>
  <dcterms:created xsi:type="dcterms:W3CDTF">2021-01-02T14:12:00Z</dcterms:created>
  <dcterms:modified xsi:type="dcterms:W3CDTF">2021-01-02T14:12:00Z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MTWinEqns">
    <vt:bool>true</vt:bool>
  </property>
</Properties>
</file>