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A4C" w:rsidRDefault="00C77A4C">
      <w:r>
        <w:rPr>
          <w:rFonts w:hint="eastAsia"/>
        </w:rPr>
        <w:t>亚里士多德对于形而上学提出了两种不同的界定，一是探究“存在之为存在”，即将形而上学视作是关于存在问题研究的问题，即形而上学为一种普遍的科学。二是将形而上学作为研究实体当中最为珍贵的神圣的实体——神的一种最高的科学。</w:t>
      </w:r>
    </w:p>
    <w:p w:rsidR="00C77A4C" w:rsidRDefault="00BD6CA8">
      <w:r>
        <w:rPr>
          <w:rFonts w:hint="eastAsia"/>
        </w:rPr>
        <w:t>为了给出一个合理的解释，Pierce</w:t>
      </w:r>
      <w:r>
        <w:t xml:space="preserve"> A</w:t>
      </w:r>
      <w:r>
        <w:rPr>
          <w:rFonts w:hint="eastAsia"/>
        </w:rPr>
        <w:t>ubenque</w:t>
      </w:r>
      <w:r>
        <w:t xml:space="preserve"> </w:t>
      </w:r>
      <w:r>
        <w:rPr>
          <w:rFonts w:hint="eastAsia"/>
        </w:rPr>
        <w:t>提出了疑难法解释，区分了两种形而上学（最高科学） 即神学和存在论。而针对于此，提出了一</w:t>
      </w:r>
      <w:r w:rsidR="008C5717">
        <w:rPr>
          <w:rFonts w:hint="eastAsia"/>
        </w:rPr>
        <w:t>种存在具有多种意义的观点，即是说明没有办法给存在一种统一的定义，需要从多种意义来对存在进行考察。</w:t>
      </w:r>
    </w:p>
    <w:p w:rsidR="00371CEA" w:rsidRDefault="0041424F">
      <w:r>
        <w:rPr>
          <w:rFonts w:hint="eastAsia"/>
        </w:rPr>
        <w:t>亚里士多德所说的“存在具有多种意义</w:t>
      </w:r>
      <w:r w:rsidR="00C77A4C">
        <w:rPr>
          <w:rFonts w:hint="eastAsia"/>
        </w:rPr>
        <w:t>”，其实质上想要表达的是，存在可以在多种意义上被说，即说明有很多不同类型的存在者。</w:t>
      </w:r>
    </w:p>
    <w:p w:rsidR="001120AC" w:rsidRDefault="001120AC">
      <w:r>
        <w:rPr>
          <w:rFonts w:hint="eastAsia"/>
        </w:rPr>
        <w:t>关于此，我们需要研究的是存在都具有哪些意义：</w:t>
      </w:r>
      <w:r w:rsidR="007D5328">
        <w:rPr>
          <w:rFonts w:hint="eastAsia"/>
        </w:rPr>
        <w:t>可以从两</w:t>
      </w:r>
      <w:r w:rsidR="00F6117B">
        <w:rPr>
          <w:rFonts w:hint="eastAsia"/>
        </w:rPr>
        <w:t>个层面来对其进行论述。</w:t>
      </w:r>
    </w:p>
    <w:p w:rsidR="00F6117B" w:rsidRDefault="00F6117B" w:rsidP="007D5328">
      <w:pPr>
        <w:pStyle w:val="a3"/>
        <w:numPr>
          <w:ilvl w:val="0"/>
          <w:numId w:val="1"/>
        </w:numPr>
        <w:ind w:firstLineChars="0"/>
      </w:pPr>
      <w:r>
        <w:rPr>
          <w:rFonts w:hint="eastAsia"/>
        </w:rPr>
        <w:t>存在的四种基本意义</w:t>
      </w:r>
      <w:r w:rsidR="007D5328">
        <w:rPr>
          <w:rFonts w:hint="eastAsia"/>
        </w:rPr>
        <w:t>：</w:t>
      </w:r>
    </w:p>
    <w:p w:rsidR="007D5328" w:rsidRDefault="007D5328" w:rsidP="007D5328">
      <w:pPr>
        <w:ind w:firstLine="420"/>
      </w:pPr>
      <w:r>
        <w:rPr>
          <w:rFonts w:hint="eastAsia"/>
        </w:rPr>
        <w:t>1</w:t>
      </w:r>
      <w:r>
        <w:t>.1</w:t>
      </w:r>
      <w:r>
        <w:rPr>
          <w:rFonts w:hint="eastAsia"/>
        </w:rPr>
        <w:t>偶性存在 即作为系词的存在。</w:t>
      </w:r>
    </w:p>
    <w:p w:rsidR="007D5328" w:rsidRDefault="007D5328" w:rsidP="007D5328">
      <w:pPr>
        <w:ind w:left="420" w:firstLine="420"/>
      </w:pPr>
      <w:r>
        <w:rPr>
          <w:rFonts w:hint="eastAsia"/>
        </w:rPr>
        <w:t>对此，又有两种解释。第一种为，这种存在，即“是”不发挥自身应当作用的作用，而只是起到了连接作用。第二种解释表示为，这种“是”表达的是一种偶性关系，而不是必然关系。其反映的是一种偶性的伴随，而不是必然的归属。</w:t>
      </w:r>
    </w:p>
    <w:p w:rsidR="007D5328" w:rsidRDefault="007D5328" w:rsidP="007D5328">
      <w:r>
        <w:tab/>
        <w:t xml:space="preserve">1.2 </w:t>
      </w:r>
      <w:r>
        <w:rPr>
          <w:rFonts w:hint="eastAsia"/>
        </w:rPr>
        <w:t>自身存在 这种存在可以充当系词或者谓词而存在。</w:t>
      </w:r>
    </w:p>
    <w:p w:rsidR="007D5328" w:rsidRDefault="007D5328" w:rsidP="008C5717">
      <w:pPr>
        <w:ind w:left="420" w:firstLine="420"/>
      </w:pPr>
      <w:r>
        <w:rPr>
          <w:rFonts w:hint="eastAsia"/>
        </w:rPr>
        <w:t>自身存在的实质即是</w:t>
      </w:r>
      <w:r w:rsidR="008C5717">
        <w:rPr>
          <w:rFonts w:hint="eastAsia"/>
        </w:rPr>
        <w:t>亚里士多德的十大范畴（或者说原本存在者的十大类型）。</w:t>
      </w:r>
      <w:r>
        <w:rPr>
          <w:rFonts w:hint="eastAsia"/>
        </w:rPr>
        <w:t>这样一种自身存在揭示了存在状态，这种在语词中的“是”发挥了一种自身的作用。</w:t>
      </w:r>
      <w:r w:rsidR="008C5717">
        <w:rPr>
          <w:rFonts w:hint="eastAsia"/>
        </w:rPr>
        <w:t>我们可以进一步区分偶性存在和自身存在的概念：偶性指的是不在自身当中，而在他物当中的存在，这是一种相关联的，不独立的存在，而任何一种自身存在，都是一种普遍独立的存在。</w:t>
      </w:r>
    </w:p>
    <w:p w:rsidR="008C5717" w:rsidRDefault="008C5717" w:rsidP="008C5717">
      <w:r>
        <w:tab/>
        <w:t>1.3</w:t>
      </w:r>
      <w:r>
        <w:rPr>
          <w:rFonts w:hint="eastAsia"/>
        </w:rPr>
        <w:t xml:space="preserve">作为“真”的存在 </w:t>
      </w:r>
    </w:p>
    <w:p w:rsidR="008C5717" w:rsidRDefault="008C5717" w:rsidP="008C5717">
      <w:pPr>
        <w:ind w:left="420" w:firstLine="420"/>
      </w:pPr>
      <w:r>
        <w:rPr>
          <w:rFonts w:hint="eastAsia"/>
        </w:rPr>
        <w:t>这样一种存在指的是真正发生的东西，即是我们所观感到的东西。比如我们看到的人造物或者动物所表现出来的形式，就是一种我们可以观感到的，真正发生的存在，它可以作为一种“真”而存在。</w:t>
      </w:r>
    </w:p>
    <w:p w:rsidR="008C5717" w:rsidRDefault="008C5717" w:rsidP="008C5717">
      <w:r>
        <w:tab/>
        <w:t xml:space="preserve">1.4 </w:t>
      </w:r>
      <w:r>
        <w:rPr>
          <w:rFonts w:hint="eastAsia"/>
        </w:rPr>
        <w:t>作为潜能和现实的存在</w:t>
      </w:r>
    </w:p>
    <w:p w:rsidR="004B7CBE" w:rsidRDefault="008B34B0" w:rsidP="008C5717">
      <w:r>
        <w:rPr>
          <w:rFonts w:hint="eastAsia"/>
        </w:rPr>
        <w:t>潜能(</w:t>
      </w:r>
      <w:r>
        <w:t>dunamis)</w:t>
      </w:r>
      <w:r>
        <w:rPr>
          <w:rFonts w:hint="eastAsia"/>
        </w:rPr>
        <w:t>是指暂时不具有某种形式，但是可以接受某种形式的能力。而潜能所具有的的那个形式就是现实(</w:t>
      </w:r>
      <w:r>
        <w:t>energeria)</w:t>
      </w:r>
      <w:r>
        <w:rPr>
          <w:rFonts w:hint="eastAsia"/>
        </w:rPr>
        <w:t>。</w:t>
      </w:r>
      <w:r w:rsidR="004B7CBE">
        <w:rPr>
          <w:rFonts w:hint="eastAsia"/>
        </w:rPr>
        <w:t>作为潜能和现实的存在所具有的含义即是亚里士多德形而上学中的形式，以及形式因的观念。</w:t>
      </w:r>
    </w:p>
    <w:p w:rsidR="004B7CBE" w:rsidRDefault="004B7CBE" w:rsidP="008C5717">
      <w:r>
        <w:tab/>
      </w:r>
    </w:p>
    <w:p w:rsidR="008C5717" w:rsidRDefault="004B7CBE" w:rsidP="008C5717">
      <w:r>
        <w:tab/>
      </w:r>
      <w:r>
        <w:rPr>
          <w:rFonts w:hint="eastAsia"/>
        </w:rPr>
        <w:t>对这样四种不同意义的存在进行阐明之后，实质上，偶性的存在必须要有一种普遍偶性（偶性本身）的存在而存在，而作为“真”的存在也是一种自身的质的存在，而任何一个范畴都具有潜能和现实，</w:t>
      </w:r>
      <w:r w:rsidR="00BD3E07">
        <w:rPr>
          <w:rFonts w:hint="eastAsia"/>
        </w:rPr>
        <w:t>故所有这四种意义的存在都可以化归为第二种存在，即范畴。故从第二层意义上研究存在，即是从范畴上探讨存在</w:t>
      </w:r>
      <w:r w:rsidR="002E7AE0">
        <w:rPr>
          <w:rFonts w:hint="eastAsia"/>
        </w:rPr>
        <w:t>意义</w:t>
      </w:r>
      <w:r w:rsidR="00BD3E07">
        <w:rPr>
          <w:rFonts w:hint="eastAsia"/>
        </w:rPr>
        <w:t>的多样性。</w:t>
      </w:r>
    </w:p>
    <w:p w:rsidR="008C5717" w:rsidRDefault="008C5717" w:rsidP="007D5328"/>
    <w:p w:rsidR="007D5328" w:rsidRDefault="007D5328" w:rsidP="007D5328">
      <w:pPr>
        <w:pStyle w:val="a3"/>
        <w:numPr>
          <w:ilvl w:val="0"/>
          <w:numId w:val="1"/>
        </w:numPr>
        <w:ind w:firstLineChars="0"/>
      </w:pPr>
      <w:r>
        <w:rPr>
          <w:rFonts w:hint="eastAsia"/>
        </w:rPr>
        <w:t>亚里士多德的十大范畴</w:t>
      </w:r>
      <w:r w:rsidR="004B7CBE">
        <w:rPr>
          <w:rFonts w:hint="eastAsia"/>
        </w:rPr>
        <w:t>（1.</w:t>
      </w:r>
      <w:r w:rsidR="004B7CBE">
        <w:t xml:space="preserve"> </w:t>
      </w:r>
      <w:r w:rsidR="004B7CBE">
        <w:rPr>
          <w:rFonts w:hint="eastAsia"/>
        </w:rPr>
        <w:t xml:space="preserve">本体 </w:t>
      </w:r>
      <w:r w:rsidR="004B7CBE">
        <w:t>2.</w:t>
      </w:r>
      <w:r w:rsidR="004B7CBE">
        <w:rPr>
          <w:rFonts w:hint="eastAsia"/>
        </w:rPr>
        <w:t xml:space="preserve">数量 </w:t>
      </w:r>
      <w:r w:rsidR="004B7CBE">
        <w:t>3.</w:t>
      </w:r>
      <w:r w:rsidR="004B7CBE">
        <w:rPr>
          <w:rFonts w:hint="eastAsia"/>
        </w:rPr>
        <w:t xml:space="preserve">性质 </w:t>
      </w:r>
      <w:r w:rsidR="004B7CBE">
        <w:t>4.</w:t>
      </w:r>
      <w:r w:rsidR="004B7CBE">
        <w:rPr>
          <w:rFonts w:hint="eastAsia"/>
        </w:rPr>
        <w:t xml:space="preserve">关系 </w:t>
      </w:r>
      <w:r w:rsidR="004B7CBE">
        <w:t>5.</w:t>
      </w:r>
      <w:r w:rsidR="004B7CBE">
        <w:rPr>
          <w:rFonts w:hint="eastAsia"/>
        </w:rPr>
        <w:t xml:space="preserve">地点 </w:t>
      </w:r>
      <w:r w:rsidR="004B7CBE">
        <w:t>6.</w:t>
      </w:r>
      <w:r w:rsidR="004B7CBE">
        <w:rPr>
          <w:rFonts w:hint="eastAsia"/>
        </w:rPr>
        <w:t xml:space="preserve">时间 </w:t>
      </w:r>
      <w:r w:rsidR="004B7CBE">
        <w:t>7.</w:t>
      </w:r>
      <w:r w:rsidR="004B7CBE">
        <w:rPr>
          <w:rFonts w:hint="eastAsia"/>
        </w:rPr>
        <w:t xml:space="preserve">状态 </w:t>
      </w:r>
      <w:r w:rsidR="004B7CBE">
        <w:t>8.</w:t>
      </w:r>
      <w:r w:rsidR="004B7CBE">
        <w:rPr>
          <w:rFonts w:hint="eastAsia"/>
        </w:rPr>
        <w:t xml:space="preserve">具有 </w:t>
      </w:r>
      <w:r w:rsidR="004B7CBE">
        <w:t>9.</w:t>
      </w:r>
      <w:r w:rsidR="004B7CBE">
        <w:rPr>
          <w:rFonts w:hint="eastAsia"/>
        </w:rPr>
        <w:t xml:space="preserve">主动 </w:t>
      </w:r>
      <w:r w:rsidR="004B7CBE">
        <w:t>10.</w:t>
      </w:r>
      <w:r w:rsidR="004B7CBE">
        <w:rPr>
          <w:rFonts w:hint="eastAsia"/>
        </w:rPr>
        <w:t>被动）</w:t>
      </w:r>
      <w:r>
        <w:rPr>
          <w:rFonts w:hint="eastAsia"/>
        </w:rPr>
        <w:t>：</w:t>
      </w:r>
    </w:p>
    <w:p w:rsidR="00706801" w:rsidRDefault="00706801" w:rsidP="00706801"/>
    <w:p w:rsidR="00706801" w:rsidRDefault="00706801" w:rsidP="00706801"/>
    <w:p w:rsidR="00706801" w:rsidRDefault="00706801" w:rsidP="00706801"/>
    <w:p w:rsidR="00706801" w:rsidRDefault="00706801" w:rsidP="00706801">
      <w:pPr>
        <w:ind w:firstLine="420"/>
      </w:pPr>
      <w:r>
        <w:rPr>
          <w:rFonts w:hint="eastAsia"/>
        </w:rPr>
        <w:t>在《后分析》篇中指出，任何一门特定的科学都研究的是特定的存在，而没有资格研究存在本身。故可以说，存在是具有多种不同的意义的，而形而上学即是对存在本身的研究。在《范畴学》中，亚里士多德区分了三种概念：同名同义，同名异义和同源派生</w:t>
      </w:r>
      <w:r w:rsidR="00757C35">
        <w:rPr>
          <w:rFonts w:hint="eastAsia"/>
        </w:rPr>
        <w:t>。</w:t>
      </w:r>
    </w:p>
    <w:p w:rsidR="00757C35" w:rsidRDefault="00757C35" w:rsidP="00706801">
      <w:pPr>
        <w:ind w:firstLine="420"/>
      </w:pPr>
    </w:p>
    <w:p w:rsidR="00757C35" w:rsidRDefault="00757C35" w:rsidP="00706801">
      <w:pPr>
        <w:ind w:firstLine="420"/>
      </w:pPr>
    </w:p>
    <w:p w:rsidR="00757C35" w:rsidRDefault="00757C35" w:rsidP="00757C35">
      <w:pPr>
        <w:ind w:firstLine="420"/>
      </w:pPr>
      <w:r>
        <w:rPr>
          <w:rFonts w:hint="eastAsia"/>
        </w:rPr>
        <w:lastRenderedPageBreak/>
        <w:t>亚里士多德在《后分析》篇中指出，任何一门特定的科学都研究的是特定的存在，而没有资格研究存在本身。故可以说，存在是具有多种不同的意义的，而形而上学即是对存在本身的研究。</w:t>
      </w:r>
    </w:p>
    <w:p w:rsidR="00757C35" w:rsidRDefault="00757C35" w:rsidP="00757C35">
      <w:pPr>
        <w:ind w:firstLine="420"/>
      </w:pPr>
      <w:r>
        <w:rPr>
          <w:rFonts w:hint="eastAsia"/>
        </w:rPr>
        <w:t>在《范畴学》中，亚里士多德区分了三种概念：同名同义，同名异义和同源派生。</w:t>
      </w:r>
    </w:p>
    <w:p w:rsidR="00757C35" w:rsidRDefault="00757C35" w:rsidP="00706801">
      <w:pPr>
        <w:ind w:firstLine="420"/>
      </w:pPr>
      <w:r>
        <w:rPr>
          <w:rFonts w:hint="eastAsia"/>
        </w:rPr>
        <w:t>根据亚里士多德的十种范畴，亚里士多德</w:t>
      </w:r>
    </w:p>
    <w:p w:rsidR="003519C6" w:rsidRDefault="003519C6" w:rsidP="00706801">
      <w:pPr>
        <w:ind w:firstLine="420"/>
      </w:pPr>
    </w:p>
    <w:p w:rsidR="003519C6" w:rsidRDefault="003519C6" w:rsidP="00706801">
      <w:pPr>
        <w:ind w:firstLine="420"/>
      </w:pPr>
    </w:p>
    <w:p w:rsidR="003519C6" w:rsidRDefault="003519C6" w:rsidP="00706801">
      <w:pPr>
        <w:ind w:firstLine="420"/>
      </w:pPr>
    </w:p>
    <w:p w:rsidR="003519C6" w:rsidRPr="003519C6" w:rsidRDefault="003519C6" w:rsidP="00706801">
      <w:pPr>
        <w:ind w:firstLine="420"/>
        <w:rPr>
          <w:rFonts w:hint="eastAsia"/>
        </w:rPr>
      </w:pPr>
      <w:r w:rsidRPr="003519C6">
        <w:rPr>
          <w:rFonts w:hint="eastAsia"/>
        </w:rPr>
        <w:t>三、以亚里士多德的定</w:t>
      </w:r>
      <w:bookmarkStart w:id="0" w:name="_GoBack"/>
      <w:bookmarkEnd w:id="0"/>
      <w:r w:rsidRPr="003519C6">
        <w:rPr>
          <w:rFonts w:hint="eastAsia"/>
        </w:rPr>
        <w:t>义学说为出发点阐明亚里士多德肯定“存在”概念的多义性的理由。</w:t>
      </w:r>
      <w:r w:rsidR="00A80BA2">
        <w:t xml:space="preserve">              </w:t>
      </w:r>
      <w:r w:rsidRPr="003519C6">
        <w:cr/>
      </w:r>
    </w:p>
    <w:sectPr w:rsidR="003519C6" w:rsidRPr="00351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5EA" w:rsidRDefault="00C435EA" w:rsidP="003519C6">
      <w:r>
        <w:separator/>
      </w:r>
    </w:p>
  </w:endnote>
  <w:endnote w:type="continuationSeparator" w:id="0">
    <w:p w:rsidR="00C435EA" w:rsidRDefault="00C435EA" w:rsidP="0035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5EA" w:rsidRDefault="00C435EA" w:rsidP="003519C6">
      <w:r>
        <w:separator/>
      </w:r>
    </w:p>
  </w:footnote>
  <w:footnote w:type="continuationSeparator" w:id="0">
    <w:p w:rsidR="00C435EA" w:rsidRDefault="00C435EA" w:rsidP="00351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26E7E"/>
    <w:multiLevelType w:val="hybridMultilevel"/>
    <w:tmpl w:val="EBC8DF76"/>
    <w:lvl w:ilvl="0" w:tplc="08E0B8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716"/>
    <w:rsid w:val="000B04F5"/>
    <w:rsid w:val="001120AC"/>
    <w:rsid w:val="002E7AE0"/>
    <w:rsid w:val="003519C6"/>
    <w:rsid w:val="00371CEA"/>
    <w:rsid w:val="0041424F"/>
    <w:rsid w:val="004B7CBE"/>
    <w:rsid w:val="00706801"/>
    <w:rsid w:val="00757C35"/>
    <w:rsid w:val="007D5328"/>
    <w:rsid w:val="008B34B0"/>
    <w:rsid w:val="008C5717"/>
    <w:rsid w:val="00A313AA"/>
    <w:rsid w:val="00A80BA2"/>
    <w:rsid w:val="00BD3E07"/>
    <w:rsid w:val="00BD6CA8"/>
    <w:rsid w:val="00C435EA"/>
    <w:rsid w:val="00C77A4C"/>
    <w:rsid w:val="00F6117B"/>
    <w:rsid w:val="00FE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6DC3"/>
  <w15:chartTrackingRefBased/>
  <w15:docId w15:val="{09DA2630-3EE3-494B-84F7-673ED910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328"/>
    <w:pPr>
      <w:ind w:firstLineChars="200" w:firstLine="420"/>
    </w:pPr>
  </w:style>
  <w:style w:type="paragraph" w:styleId="a4">
    <w:name w:val="header"/>
    <w:basedOn w:val="a"/>
    <w:link w:val="a5"/>
    <w:uiPriority w:val="99"/>
    <w:unhideWhenUsed/>
    <w:rsid w:val="003519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19C6"/>
    <w:rPr>
      <w:sz w:val="18"/>
      <w:szCs w:val="18"/>
    </w:rPr>
  </w:style>
  <w:style w:type="paragraph" w:styleId="a6">
    <w:name w:val="footer"/>
    <w:basedOn w:val="a"/>
    <w:link w:val="a7"/>
    <w:uiPriority w:val="99"/>
    <w:unhideWhenUsed/>
    <w:rsid w:val="003519C6"/>
    <w:pPr>
      <w:tabs>
        <w:tab w:val="center" w:pos="4153"/>
        <w:tab w:val="right" w:pos="8306"/>
      </w:tabs>
      <w:snapToGrid w:val="0"/>
      <w:jc w:val="left"/>
    </w:pPr>
    <w:rPr>
      <w:sz w:val="18"/>
      <w:szCs w:val="18"/>
    </w:rPr>
  </w:style>
  <w:style w:type="character" w:customStyle="1" w:styleId="a7">
    <w:name w:val="页脚 字符"/>
    <w:basedOn w:val="a0"/>
    <w:link w:val="a6"/>
    <w:uiPriority w:val="99"/>
    <w:rsid w:val="003519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2018-12-21T14:41:00Z</dcterms:created>
  <dcterms:modified xsi:type="dcterms:W3CDTF">2018-12-28T02:45:00Z</dcterms:modified>
</cp:coreProperties>
</file>