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1244" w14:textId="7B374528" w:rsidR="004040D9" w:rsidRPr="003B5D1C" w:rsidRDefault="003B5D1C" w:rsidP="003B5D1C">
      <w:pPr>
        <w:jc w:val="center"/>
        <w:rPr>
          <w:sz w:val="24"/>
          <w:szCs w:val="24"/>
        </w:rPr>
      </w:pPr>
      <w:r>
        <w:rPr>
          <w:sz w:val="24"/>
          <w:szCs w:val="24"/>
        </w:rPr>
        <w:t>Actividad evaluativa parcial 1</w:t>
      </w:r>
    </w:p>
    <w:p w14:paraId="2C5BE652" w14:textId="77777777" w:rsidR="003B5D1C" w:rsidRPr="003B5D1C" w:rsidRDefault="003B5D1C" w:rsidP="003B5D1C">
      <w:pPr>
        <w:jc w:val="center"/>
        <w:rPr>
          <w:sz w:val="24"/>
          <w:szCs w:val="24"/>
        </w:rPr>
      </w:pPr>
    </w:p>
    <w:p w14:paraId="73CA920A" w14:textId="77777777" w:rsidR="003B5D1C" w:rsidRPr="003B5D1C" w:rsidRDefault="003B5D1C" w:rsidP="003B5D1C">
      <w:pPr>
        <w:jc w:val="center"/>
        <w:rPr>
          <w:sz w:val="24"/>
          <w:szCs w:val="24"/>
        </w:rPr>
      </w:pPr>
    </w:p>
    <w:p w14:paraId="7A3EBE36" w14:textId="77777777" w:rsidR="003B5D1C" w:rsidRPr="003B5D1C" w:rsidRDefault="003B5D1C" w:rsidP="003B5D1C">
      <w:pPr>
        <w:jc w:val="center"/>
        <w:rPr>
          <w:sz w:val="24"/>
          <w:szCs w:val="24"/>
        </w:rPr>
      </w:pPr>
    </w:p>
    <w:p w14:paraId="2407E4C2" w14:textId="77777777" w:rsidR="003B5D1C" w:rsidRPr="003B5D1C" w:rsidRDefault="003B5D1C" w:rsidP="003B5D1C">
      <w:pPr>
        <w:jc w:val="center"/>
        <w:rPr>
          <w:sz w:val="24"/>
          <w:szCs w:val="24"/>
        </w:rPr>
      </w:pPr>
    </w:p>
    <w:p w14:paraId="68977AFD" w14:textId="5504B103" w:rsidR="003B5D1C" w:rsidRPr="003B5D1C" w:rsidRDefault="003B5D1C" w:rsidP="003B5D1C">
      <w:pPr>
        <w:jc w:val="center"/>
        <w:rPr>
          <w:sz w:val="24"/>
          <w:szCs w:val="24"/>
        </w:rPr>
      </w:pPr>
      <w:r w:rsidRPr="003B5D1C">
        <w:rPr>
          <w:sz w:val="24"/>
          <w:szCs w:val="24"/>
        </w:rPr>
        <w:t>Presentado por:</w:t>
      </w:r>
    </w:p>
    <w:p w14:paraId="2D44A12C" w14:textId="5FE3A3FB" w:rsidR="003B5D1C" w:rsidRPr="003B5D1C" w:rsidRDefault="003B5D1C" w:rsidP="003B5D1C">
      <w:pPr>
        <w:jc w:val="center"/>
        <w:rPr>
          <w:sz w:val="24"/>
          <w:szCs w:val="24"/>
        </w:rPr>
      </w:pPr>
      <w:r w:rsidRPr="003B5D1C">
        <w:rPr>
          <w:sz w:val="24"/>
          <w:szCs w:val="24"/>
        </w:rPr>
        <w:t>Samuel Iván Heredia Moya</w:t>
      </w:r>
    </w:p>
    <w:p w14:paraId="7063EABF" w14:textId="77777777" w:rsidR="003B5D1C" w:rsidRPr="003B5D1C" w:rsidRDefault="003B5D1C" w:rsidP="003B5D1C">
      <w:pPr>
        <w:jc w:val="center"/>
        <w:rPr>
          <w:sz w:val="24"/>
          <w:szCs w:val="24"/>
        </w:rPr>
      </w:pPr>
    </w:p>
    <w:p w14:paraId="0FB27795" w14:textId="77777777" w:rsidR="003B5D1C" w:rsidRPr="003B5D1C" w:rsidRDefault="003B5D1C" w:rsidP="003B5D1C">
      <w:pPr>
        <w:jc w:val="center"/>
        <w:rPr>
          <w:sz w:val="24"/>
          <w:szCs w:val="24"/>
        </w:rPr>
      </w:pPr>
    </w:p>
    <w:p w14:paraId="26BD0768" w14:textId="77777777" w:rsidR="003B5D1C" w:rsidRPr="003B5D1C" w:rsidRDefault="003B5D1C" w:rsidP="003B5D1C">
      <w:pPr>
        <w:jc w:val="center"/>
        <w:rPr>
          <w:sz w:val="24"/>
          <w:szCs w:val="24"/>
        </w:rPr>
      </w:pPr>
    </w:p>
    <w:p w14:paraId="07410D3A" w14:textId="77777777" w:rsidR="003B5D1C" w:rsidRPr="003B5D1C" w:rsidRDefault="003B5D1C" w:rsidP="003B5D1C">
      <w:pPr>
        <w:jc w:val="center"/>
        <w:rPr>
          <w:sz w:val="24"/>
          <w:szCs w:val="24"/>
        </w:rPr>
      </w:pPr>
    </w:p>
    <w:p w14:paraId="4278CFBD" w14:textId="2FC670BC" w:rsidR="003B5D1C" w:rsidRPr="003B5D1C" w:rsidRDefault="003B5D1C" w:rsidP="003B5D1C">
      <w:pPr>
        <w:jc w:val="center"/>
        <w:rPr>
          <w:sz w:val="24"/>
          <w:szCs w:val="24"/>
        </w:rPr>
      </w:pPr>
      <w:r w:rsidRPr="003B5D1C">
        <w:rPr>
          <w:sz w:val="24"/>
          <w:szCs w:val="24"/>
        </w:rPr>
        <w:t>Docente: Ing. Fabian Andrés Núñez pinzón</w:t>
      </w:r>
    </w:p>
    <w:p w14:paraId="39ACD689" w14:textId="563F1791" w:rsidR="003B5D1C" w:rsidRPr="003B5D1C" w:rsidRDefault="003B5D1C" w:rsidP="003B5D1C">
      <w:pPr>
        <w:jc w:val="center"/>
        <w:rPr>
          <w:sz w:val="24"/>
          <w:szCs w:val="24"/>
        </w:rPr>
      </w:pPr>
      <w:r w:rsidRPr="003B5D1C">
        <w:rPr>
          <w:sz w:val="24"/>
          <w:szCs w:val="24"/>
        </w:rPr>
        <w:t>Programa: Ingeniería de software</w:t>
      </w:r>
    </w:p>
    <w:p w14:paraId="20DA2B3B" w14:textId="77777777" w:rsidR="003B5D1C" w:rsidRPr="003B5D1C" w:rsidRDefault="003B5D1C" w:rsidP="003B5D1C">
      <w:pPr>
        <w:jc w:val="center"/>
        <w:rPr>
          <w:sz w:val="24"/>
          <w:szCs w:val="24"/>
        </w:rPr>
      </w:pPr>
    </w:p>
    <w:p w14:paraId="163924F1" w14:textId="77777777" w:rsidR="003B5D1C" w:rsidRPr="003B5D1C" w:rsidRDefault="003B5D1C" w:rsidP="003B5D1C">
      <w:pPr>
        <w:jc w:val="center"/>
        <w:rPr>
          <w:sz w:val="24"/>
          <w:szCs w:val="24"/>
        </w:rPr>
      </w:pPr>
    </w:p>
    <w:p w14:paraId="39410F37" w14:textId="77777777" w:rsidR="003B5D1C" w:rsidRPr="003B5D1C" w:rsidRDefault="003B5D1C" w:rsidP="003B5D1C">
      <w:pPr>
        <w:jc w:val="center"/>
        <w:rPr>
          <w:sz w:val="24"/>
          <w:szCs w:val="24"/>
        </w:rPr>
      </w:pPr>
    </w:p>
    <w:p w14:paraId="40562CBD" w14:textId="77777777" w:rsidR="003B5D1C" w:rsidRPr="003B5D1C" w:rsidRDefault="003B5D1C" w:rsidP="003B5D1C">
      <w:pPr>
        <w:jc w:val="center"/>
        <w:rPr>
          <w:sz w:val="24"/>
          <w:szCs w:val="24"/>
        </w:rPr>
      </w:pPr>
    </w:p>
    <w:p w14:paraId="5B6F1B20" w14:textId="77777777" w:rsidR="003B5D1C" w:rsidRPr="003B5D1C" w:rsidRDefault="003B5D1C" w:rsidP="003B5D1C">
      <w:pPr>
        <w:jc w:val="center"/>
        <w:rPr>
          <w:sz w:val="24"/>
          <w:szCs w:val="24"/>
        </w:rPr>
      </w:pPr>
    </w:p>
    <w:p w14:paraId="26EDD1F7" w14:textId="1F137148" w:rsidR="003B5D1C" w:rsidRDefault="003B5D1C" w:rsidP="003B5D1C">
      <w:pPr>
        <w:jc w:val="center"/>
        <w:rPr>
          <w:sz w:val="24"/>
          <w:szCs w:val="24"/>
        </w:rPr>
      </w:pPr>
      <w:r w:rsidRPr="003B5D1C">
        <w:rPr>
          <w:sz w:val="24"/>
          <w:szCs w:val="24"/>
        </w:rPr>
        <w:t xml:space="preserve">Facultad de ingeniería de software </w:t>
      </w:r>
    </w:p>
    <w:p w14:paraId="08D9E0BF" w14:textId="77777777" w:rsidR="003B5D1C" w:rsidRDefault="003B5D1C" w:rsidP="003B5D1C">
      <w:pPr>
        <w:jc w:val="center"/>
        <w:rPr>
          <w:sz w:val="24"/>
          <w:szCs w:val="24"/>
        </w:rPr>
      </w:pPr>
    </w:p>
    <w:p w14:paraId="089F9C08" w14:textId="77777777" w:rsidR="003B5D1C" w:rsidRPr="003B5D1C" w:rsidRDefault="003B5D1C" w:rsidP="003B5D1C">
      <w:pPr>
        <w:jc w:val="center"/>
        <w:rPr>
          <w:sz w:val="24"/>
          <w:szCs w:val="24"/>
        </w:rPr>
      </w:pPr>
    </w:p>
    <w:p w14:paraId="03FCA034" w14:textId="45BC8A68" w:rsidR="003B5D1C" w:rsidRPr="003B5D1C" w:rsidRDefault="003B5D1C" w:rsidP="003B5D1C">
      <w:pPr>
        <w:jc w:val="center"/>
        <w:rPr>
          <w:sz w:val="24"/>
          <w:szCs w:val="24"/>
        </w:rPr>
      </w:pPr>
      <w:r w:rsidRPr="003B5D1C">
        <w:rPr>
          <w:sz w:val="24"/>
          <w:szCs w:val="24"/>
        </w:rPr>
        <w:t>Periodo académico: 2026-B</w:t>
      </w:r>
    </w:p>
    <w:p w14:paraId="09A5207D" w14:textId="31996D66" w:rsidR="003B5D1C" w:rsidRPr="003B5D1C" w:rsidRDefault="003B5D1C" w:rsidP="003B5D1C">
      <w:pPr>
        <w:jc w:val="center"/>
        <w:rPr>
          <w:sz w:val="24"/>
          <w:szCs w:val="24"/>
        </w:rPr>
      </w:pPr>
      <w:r w:rsidRPr="003B5D1C">
        <w:rPr>
          <w:sz w:val="24"/>
          <w:szCs w:val="24"/>
        </w:rPr>
        <w:t>Universidad de Santander</w:t>
      </w:r>
    </w:p>
    <w:p w14:paraId="13D509D8" w14:textId="004C9C7E" w:rsidR="003B5D1C" w:rsidRDefault="003B5D1C" w:rsidP="003B5D1C">
      <w:pPr>
        <w:jc w:val="center"/>
        <w:rPr>
          <w:sz w:val="24"/>
          <w:szCs w:val="24"/>
        </w:rPr>
      </w:pPr>
      <w:r w:rsidRPr="003B5D1C">
        <w:rPr>
          <w:sz w:val="24"/>
          <w:szCs w:val="24"/>
        </w:rPr>
        <w:t>2 de septiembre de 2026</w:t>
      </w:r>
    </w:p>
    <w:p w14:paraId="4A24F087" w14:textId="77777777" w:rsidR="003B5D1C" w:rsidRDefault="003B5D1C" w:rsidP="003B5D1C">
      <w:pPr>
        <w:jc w:val="center"/>
        <w:rPr>
          <w:sz w:val="24"/>
          <w:szCs w:val="24"/>
        </w:rPr>
      </w:pPr>
    </w:p>
    <w:p w14:paraId="69DD14F9" w14:textId="77777777" w:rsidR="003B5D1C" w:rsidRDefault="003B5D1C" w:rsidP="003B5D1C">
      <w:pPr>
        <w:jc w:val="center"/>
        <w:rPr>
          <w:sz w:val="24"/>
          <w:szCs w:val="24"/>
        </w:rPr>
      </w:pPr>
    </w:p>
    <w:p w14:paraId="327B790C" w14:textId="77777777" w:rsidR="003B5D1C" w:rsidRDefault="003B5D1C" w:rsidP="003B5D1C">
      <w:pPr>
        <w:jc w:val="center"/>
        <w:rPr>
          <w:sz w:val="24"/>
          <w:szCs w:val="24"/>
        </w:rPr>
      </w:pPr>
    </w:p>
    <w:p w14:paraId="495B81FE" w14:textId="77777777" w:rsidR="003B5D1C" w:rsidRPr="003B5D1C" w:rsidRDefault="003B5D1C" w:rsidP="003B5D1C">
      <w:pPr>
        <w:jc w:val="both"/>
        <w:rPr>
          <w:sz w:val="24"/>
          <w:szCs w:val="24"/>
        </w:rPr>
      </w:pPr>
      <w:r w:rsidRPr="003B5D1C">
        <w:rPr>
          <w:sz w:val="24"/>
          <w:szCs w:val="24"/>
        </w:rPr>
        <w:lastRenderedPageBreak/>
        <w:t>Fase 1. Preparación del entorno de trabajo</w:t>
      </w:r>
    </w:p>
    <w:p w14:paraId="5696C829" w14:textId="77777777" w:rsidR="003B5D1C" w:rsidRPr="003B5D1C" w:rsidRDefault="003B5D1C" w:rsidP="003B5D1C">
      <w:pPr>
        <w:jc w:val="both"/>
        <w:rPr>
          <w:sz w:val="24"/>
          <w:szCs w:val="24"/>
        </w:rPr>
      </w:pPr>
      <w:r w:rsidRPr="003B5D1C">
        <w:rPr>
          <w:sz w:val="24"/>
          <w:szCs w:val="24"/>
        </w:rPr>
        <w:t>1.1 Selección y justificación de la herramienta de modelado</w:t>
      </w:r>
    </w:p>
    <w:p w14:paraId="7189B365" w14:textId="409704AC" w:rsidR="003B5D1C" w:rsidRPr="003B5D1C" w:rsidRDefault="003B5D1C" w:rsidP="003B5D1C">
      <w:pPr>
        <w:jc w:val="both"/>
        <w:rPr>
          <w:sz w:val="24"/>
          <w:szCs w:val="24"/>
        </w:rPr>
      </w:pPr>
      <w:r w:rsidRPr="003B5D1C">
        <w:rPr>
          <w:sz w:val="24"/>
          <w:szCs w:val="24"/>
        </w:rPr>
        <w:t>Para el desarrollo de esta actividad se seleccionó draw.io (diagrams.net) como herramienta principal de modelado, complementada con la exportación del diagrama en formato PlantUML como respaldo textual del modelo. Draw.io es una herramienta gratuita y de código abierto que no exige licenciamiento comercial, funciona tanto en su versión web como de escritorio, e integra de forma nativa el guardado en Google Drive y GitHub. Su curva de aprendizaje es baja gracias a la disponibilidad de plantillas y figuras UML prediseñadas, y permite exportar el diagrama en PNG de alta resolución y en PDF vectorial</w:t>
      </w:r>
      <w:r w:rsidR="0087538B">
        <w:rPr>
          <w:sz w:val="24"/>
          <w:szCs w:val="24"/>
        </w:rPr>
        <w:t>.</w:t>
      </w:r>
    </w:p>
    <w:p w14:paraId="2D68EFAD" w14:textId="16C0B423" w:rsidR="003B5D1C" w:rsidRDefault="003B5D1C" w:rsidP="003B5D1C">
      <w:pPr>
        <w:jc w:val="both"/>
        <w:rPr>
          <w:sz w:val="24"/>
          <w:szCs w:val="24"/>
        </w:rPr>
      </w:pPr>
      <w:r w:rsidRPr="003B5D1C">
        <w:rPr>
          <w:sz w:val="24"/>
          <w:szCs w:val="24"/>
        </w:rPr>
        <w:t xml:space="preserve">Como alternativa de comparación se consideró </w:t>
      </w:r>
      <w:proofErr w:type="spellStart"/>
      <w:r w:rsidRPr="003B5D1C">
        <w:rPr>
          <w:sz w:val="24"/>
          <w:szCs w:val="24"/>
        </w:rPr>
        <w:t>StarUML</w:t>
      </w:r>
      <w:proofErr w:type="spellEnd"/>
      <w:r w:rsidRPr="003B5D1C">
        <w:rPr>
          <w:sz w:val="24"/>
          <w:szCs w:val="24"/>
        </w:rPr>
        <w:t xml:space="preserve">, una herramienta especializada de modelado UML 2.5 con validación semántica de los elementos del diagrama. </w:t>
      </w:r>
      <w:proofErr w:type="spellStart"/>
      <w:r w:rsidRPr="003B5D1C">
        <w:rPr>
          <w:sz w:val="24"/>
          <w:szCs w:val="24"/>
        </w:rPr>
        <w:t>StarUML</w:t>
      </w:r>
      <w:proofErr w:type="spellEnd"/>
      <w:r w:rsidRPr="003B5D1C">
        <w:rPr>
          <w:sz w:val="24"/>
          <w:szCs w:val="24"/>
        </w:rPr>
        <w:t xml:space="preserve"> ofrece mayor rigor normativo y genera documentación de especificación a partir del modelo, pero su versión gratuita limita las exportaciones y requiere instalación local, lo que dificulta el trabajo colaborativo en tiempo real. Su curva de aprendizaje es más alta porque exige familiarizarse con el árbol de modelos y la paleta de estereotipos propia de la herramienta. En síntesis, </w:t>
      </w:r>
      <w:proofErr w:type="spellStart"/>
      <w:r w:rsidR="0087538B">
        <w:rPr>
          <w:sz w:val="24"/>
          <w:szCs w:val="24"/>
        </w:rPr>
        <w:t>preferi</w:t>
      </w:r>
      <w:proofErr w:type="spellEnd"/>
      <w:r w:rsidRPr="003B5D1C">
        <w:rPr>
          <w:sz w:val="24"/>
          <w:szCs w:val="24"/>
        </w:rPr>
        <w:t xml:space="preserve"> draw.io por su accesibilidad,</w:t>
      </w:r>
      <w:r w:rsidR="0087538B">
        <w:rPr>
          <w:sz w:val="24"/>
          <w:szCs w:val="24"/>
        </w:rPr>
        <w:t xml:space="preserve"> su interfaz me parece </w:t>
      </w:r>
      <w:proofErr w:type="spellStart"/>
      <w:r w:rsidR="0087538B">
        <w:rPr>
          <w:sz w:val="24"/>
          <w:szCs w:val="24"/>
        </w:rPr>
        <w:t>mas</w:t>
      </w:r>
      <w:proofErr w:type="spellEnd"/>
      <w:r w:rsidR="0087538B">
        <w:rPr>
          <w:sz w:val="24"/>
          <w:szCs w:val="24"/>
        </w:rPr>
        <w:t xml:space="preserve"> fácil de entender y hago mi flujo de trabajo </w:t>
      </w:r>
      <w:proofErr w:type="spellStart"/>
      <w:r w:rsidR="0087538B">
        <w:rPr>
          <w:sz w:val="24"/>
          <w:szCs w:val="24"/>
        </w:rPr>
        <w:t>mas</w:t>
      </w:r>
      <w:proofErr w:type="spellEnd"/>
      <w:r w:rsidR="0087538B">
        <w:rPr>
          <w:sz w:val="24"/>
          <w:szCs w:val="24"/>
        </w:rPr>
        <w:t xml:space="preserve"> rápido, también </w:t>
      </w:r>
      <w:proofErr w:type="gramStart"/>
      <w:r w:rsidR="0087538B">
        <w:rPr>
          <w:sz w:val="24"/>
          <w:szCs w:val="24"/>
        </w:rPr>
        <w:t xml:space="preserve">la </w:t>
      </w:r>
      <w:r w:rsidRPr="003B5D1C">
        <w:rPr>
          <w:sz w:val="24"/>
          <w:szCs w:val="24"/>
        </w:rPr>
        <w:t xml:space="preserve"> curva</w:t>
      </w:r>
      <w:proofErr w:type="gramEnd"/>
      <w:r w:rsidRPr="003B5D1C">
        <w:rPr>
          <w:sz w:val="24"/>
          <w:szCs w:val="24"/>
        </w:rPr>
        <w:t xml:space="preserve"> de aprendizaje reducida y facilidad de integración con el control de versiones, asumiendo como contrapartida la responsabilidad de verificar manualmente que la notación UML 2.5 (frontera del sistema, asociación, generalización, «include» y «</w:t>
      </w:r>
      <w:proofErr w:type="spellStart"/>
      <w:r w:rsidRPr="003B5D1C">
        <w:rPr>
          <w:sz w:val="24"/>
          <w:szCs w:val="24"/>
        </w:rPr>
        <w:t>extend</w:t>
      </w:r>
      <w:proofErr w:type="spellEnd"/>
      <w:r w:rsidRPr="003B5D1C">
        <w:rPr>
          <w:sz w:val="24"/>
          <w:szCs w:val="24"/>
        </w:rPr>
        <w:t xml:space="preserve">») se aplique de forma correcta, sin el apoyo de validación automática que sí ofrece </w:t>
      </w:r>
      <w:proofErr w:type="spellStart"/>
      <w:r w:rsidRPr="003B5D1C">
        <w:rPr>
          <w:sz w:val="24"/>
          <w:szCs w:val="24"/>
        </w:rPr>
        <w:t>StarUML</w:t>
      </w:r>
      <w:proofErr w:type="spellEnd"/>
      <w:r w:rsidRPr="003B5D1C">
        <w:rPr>
          <w:sz w:val="24"/>
          <w:szCs w:val="24"/>
        </w:rPr>
        <w:t>.</w:t>
      </w:r>
      <w:r>
        <w:rPr>
          <w:sz w:val="24"/>
          <w:szCs w:val="24"/>
        </w:rPr>
        <w:t xml:space="preserve"> </w:t>
      </w:r>
    </w:p>
    <w:p w14:paraId="0BE86C51" w14:textId="77777777" w:rsidR="00B411EE" w:rsidRDefault="00B411EE" w:rsidP="003B5D1C">
      <w:pPr>
        <w:jc w:val="both"/>
        <w:rPr>
          <w:sz w:val="24"/>
          <w:szCs w:val="24"/>
        </w:rPr>
      </w:pPr>
    </w:p>
    <w:p w14:paraId="2768C2A5" w14:textId="77777777" w:rsidR="00B411EE" w:rsidRDefault="00B411EE" w:rsidP="003B5D1C">
      <w:pPr>
        <w:jc w:val="both"/>
        <w:rPr>
          <w:sz w:val="24"/>
          <w:szCs w:val="24"/>
        </w:rPr>
      </w:pPr>
    </w:p>
    <w:p w14:paraId="4F739D90" w14:textId="77777777" w:rsidR="00B411EE" w:rsidRPr="00B411EE" w:rsidRDefault="00B411EE" w:rsidP="00B411EE">
      <w:pPr>
        <w:jc w:val="both"/>
        <w:rPr>
          <w:sz w:val="24"/>
          <w:szCs w:val="24"/>
        </w:rPr>
      </w:pPr>
      <w:r w:rsidRPr="00B411EE">
        <w:rPr>
          <w:sz w:val="24"/>
          <w:szCs w:val="24"/>
        </w:rPr>
        <w:t>Fase 2. Identificación de actores y casos de uso</w:t>
      </w:r>
    </w:p>
    <w:p w14:paraId="21708145" w14:textId="77777777" w:rsidR="00B411EE" w:rsidRPr="00B411EE" w:rsidRDefault="00B411EE" w:rsidP="00B411EE">
      <w:pPr>
        <w:jc w:val="both"/>
        <w:rPr>
          <w:sz w:val="24"/>
          <w:szCs w:val="24"/>
        </w:rPr>
      </w:pPr>
      <w:r w:rsidRPr="00B411EE">
        <w:rPr>
          <w:sz w:val="24"/>
          <w:szCs w:val="24"/>
        </w:rPr>
        <w:t>2.1 Tabla de actores</w:t>
      </w:r>
    </w:p>
    <w:tbl>
      <w:tblPr>
        <w:tblStyle w:val="Tablaconcuadrcula"/>
        <w:tblW w:w="9300" w:type="dxa"/>
        <w:tblLook w:val="04A0" w:firstRow="1" w:lastRow="0" w:firstColumn="1" w:lastColumn="0" w:noHBand="0" w:noVBand="1"/>
      </w:tblPr>
      <w:tblGrid>
        <w:gridCol w:w="2200"/>
        <w:gridCol w:w="1800"/>
        <w:gridCol w:w="5300"/>
      </w:tblGrid>
      <w:tr w:rsidR="00B411EE" w:rsidRPr="00501D4F" w14:paraId="08AA7C4C" w14:textId="77777777" w:rsidTr="007F4391">
        <w:tc>
          <w:tcPr>
            <w:tcW w:w="2200" w:type="dxa"/>
          </w:tcPr>
          <w:p w14:paraId="6040FDA1" w14:textId="77777777" w:rsidR="00B411EE" w:rsidRPr="00501D4F" w:rsidRDefault="00B411EE" w:rsidP="00105FF4">
            <w:r w:rsidRPr="00501D4F">
              <w:rPr>
                <w:rFonts w:ascii="Calibri" w:eastAsia="Calibri" w:hAnsi="Calibri" w:cs="Calibri"/>
                <w:b/>
                <w:bCs/>
                <w:sz w:val="20"/>
                <w:szCs w:val="20"/>
              </w:rPr>
              <w:t>Actor identificado</w:t>
            </w:r>
          </w:p>
        </w:tc>
        <w:tc>
          <w:tcPr>
            <w:tcW w:w="1800" w:type="dxa"/>
          </w:tcPr>
          <w:p w14:paraId="384EFBAE" w14:textId="77777777" w:rsidR="00B411EE" w:rsidRPr="00501D4F" w:rsidRDefault="00B411EE" w:rsidP="00105FF4">
            <w:r w:rsidRPr="00501D4F">
              <w:rPr>
                <w:rFonts w:ascii="Calibri" w:eastAsia="Calibri" w:hAnsi="Calibri" w:cs="Calibri"/>
                <w:b/>
                <w:bCs/>
                <w:sz w:val="20"/>
                <w:szCs w:val="20"/>
              </w:rPr>
              <w:t>Tipo</w:t>
            </w:r>
          </w:p>
        </w:tc>
        <w:tc>
          <w:tcPr>
            <w:tcW w:w="5300" w:type="dxa"/>
          </w:tcPr>
          <w:p w14:paraId="491A1528" w14:textId="77777777" w:rsidR="00B411EE" w:rsidRPr="00501D4F" w:rsidRDefault="00B411EE" w:rsidP="00105FF4">
            <w:r w:rsidRPr="00501D4F">
              <w:rPr>
                <w:rFonts w:ascii="Calibri" w:eastAsia="Calibri" w:hAnsi="Calibri" w:cs="Calibri"/>
                <w:b/>
                <w:bCs/>
                <w:sz w:val="20"/>
                <w:szCs w:val="20"/>
              </w:rPr>
              <w:t>Justificación del rol frente al sistema</w:t>
            </w:r>
          </w:p>
        </w:tc>
      </w:tr>
      <w:tr w:rsidR="00B411EE" w:rsidRPr="00501D4F" w14:paraId="10376DA7" w14:textId="77777777" w:rsidTr="007F4391">
        <w:tc>
          <w:tcPr>
            <w:tcW w:w="2200" w:type="dxa"/>
          </w:tcPr>
          <w:p w14:paraId="0F6F1E25" w14:textId="77777777" w:rsidR="00B411EE" w:rsidRPr="00501D4F" w:rsidRDefault="00B411EE" w:rsidP="00105FF4">
            <w:r w:rsidRPr="00501D4F">
              <w:rPr>
                <w:rFonts w:ascii="Calibri" w:eastAsia="Calibri" w:hAnsi="Calibri" w:cs="Calibri"/>
                <w:sz w:val="20"/>
                <w:szCs w:val="20"/>
              </w:rPr>
              <w:t>Paciente</w:t>
            </w:r>
          </w:p>
        </w:tc>
        <w:tc>
          <w:tcPr>
            <w:tcW w:w="1800" w:type="dxa"/>
          </w:tcPr>
          <w:p w14:paraId="34E41D33" w14:textId="77777777" w:rsidR="00B411EE" w:rsidRPr="00501D4F" w:rsidRDefault="00B411EE" w:rsidP="00105FF4">
            <w:r w:rsidRPr="00501D4F">
              <w:rPr>
                <w:rFonts w:ascii="Calibri" w:eastAsia="Calibri" w:hAnsi="Calibri" w:cs="Calibri"/>
                <w:sz w:val="20"/>
                <w:szCs w:val="20"/>
              </w:rPr>
              <w:t>Primario</w:t>
            </w:r>
          </w:p>
        </w:tc>
        <w:tc>
          <w:tcPr>
            <w:tcW w:w="5300" w:type="dxa"/>
          </w:tcPr>
          <w:p w14:paraId="2E410A5D" w14:textId="77777777" w:rsidR="00B411EE" w:rsidRPr="00501D4F" w:rsidRDefault="00B411EE" w:rsidP="00105FF4">
            <w:r w:rsidRPr="00501D4F">
              <w:rPr>
                <w:rFonts w:ascii="Calibri" w:eastAsia="Calibri" w:hAnsi="Calibri" w:cs="Calibri"/>
                <w:sz w:val="20"/>
                <w:szCs w:val="20"/>
              </w:rPr>
              <w:t>Persigue el objetivo de gestionar su propia atención médica: consultar disponibilidad, solicitar, cancelar o reprogramar citas.</w:t>
            </w:r>
          </w:p>
        </w:tc>
      </w:tr>
      <w:tr w:rsidR="00B411EE" w:rsidRPr="00501D4F" w14:paraId="20D7434A" w14:textId="77777777" w:rsidTr="007F4391">
        <w:tc>
          <w:tcPr>
            <w:tcW w:w="2200" w:type="dxa"/>
          </w:tcPr>
          <w:p w14:paraId="3976474E" w14:textId="77777777" w:rsidR="00B411EE" w:rsidRPr="00501D4F" w:rsidRDefault="00B411EE" w:rsidP="00105FF4">
            <w:r w:rsidRPr="00501D4F">
              <w:rPr>
                <w:rFonts w:ascii="Calibri" w:eastAsia="Calibri" w:hAnsi="Calibri" w:cs="Calibri"/>
                <w:sz w:val="20"/>
                <w:szCs w:val="20"/>
              </w:rPr>
              <w:t>Paciente Afiliado</w:t>
            </w:r>
          </w:p>
        </w:tc>
        <w:tc>
          <w:tcPr>
            <w:tcW w:w="1800" w:type="dxa"/>
          </w:tcPr>
          <w:p w14:paraId="099A588D" w14:textId="77777777" w:rsidR="00B411EE" w:rsidRPr="00501D4F" w:rsidRDefault="00B411EE" w:rsidP="00105FF4">
            <w:r w:rsidRPr="00501D4F">
              <w:rPr>
                <w:rFonts w:ascii="Calibri" w:eastAsia="Calibri" w:hAnsi="Calibri" w:cs="Calibri"/>
                <w:sz w:val="20"/>
                <w:szCs w:val="20"/>
              </w:rPr>
              <w:t>Primario (especialización de Paciente)</w:t>
            </w:r>
          </w:p>
        </w:tc>
        <w:tc>
          <w:tcPr>
            <w:tcW w:w="5300" w:type="dxa"/>
          </w:tcPr>
          <w:p w14:paraId="0143CB34" w14:textId="77777777" w:rsidR="00B411EE" w:rsidRPr="00501D4F" w:rsidRDefault="00B411EE" w:rsidP="00105FF4">
            <w:r w:rsidRPr="00501D4F">
              <w:rPr>
                <w:rFonts w:ascii="Calibri" w:eastAsia="Calibri" w:hAnsi="Calibri" w:cs="Calibri"/>
                <w:sz w:val="20"/>
                <w:szCs w:val="20"/>
              </w:rPr>
              <w:t>Hereda todas las funcionalidades de Paciente mediante generalización; su cita es cubierta por la EPS y no requiere pago directo.</w:t>
            </w:r>
          </w:p>
        </w:tc>
      </w:tr>
      <w:tr w:rsidR="00B411EE" w:rsidRPr="00501D4F" w14:paraId="5F5A9EBE" w14:textId="77777777" w:rsidTr="007F4391">
        <w:tc>
          <w:tcPr>
            <w:tcW w:w="2200" w:type="dxa"/>
          </w:tcPr>
          <w:p w14:paraId="7D3D269A" w14:textId="77777777" w:rsidR="00B411EE" w:rsidRPr="00501D4F" w:rsidRDefault="00B411EE" w:rsidP="00105FF4">
            <w:r w:rsidRPr="00501D4F">
              <w:rPr>
                <w:rFonts w:ascii="Calibri" w:eastAsia="Calibri" w:hAnsi="Calibri" w:cs="Calibri"/>
                <w:sz w:val="20"/>
                <w:szCs w:val="20"/>
              </w:rPr>
              <w:t>Paciente Particular</w:t>
            </w:r>
          </w:p>
        </w:tc>
        <w:tc>
          <w:tcPr>
            <w:tcW w:w="1800" w:type="dxa"/>
          </w:tcPr>
          <w:p w14:paraId="2DFEDA8B" w14:textId="77777777" w:rsidR="00B411EE" w:rsidRPr="00501D4F" w:rsidRDefault="00B411EE" w:rsidP="00105FF4">
            <w:r w:rsidRPr="00501D4F">
              <w:rPr>
                <w:rFonts w:ascii="Calibri" w:eastAsia="Calibri" w:hAnsi="Calibri" w:cs="Calibri"/>
                <w:sz w:val="20"/>
                <w:szCs w:val="20"/>
              </w:rPr>
              <w:t>Primario (especialización de Paciente)</w:t>
            </w:r>
          </w:p>
        </w:tc>
        <w:tc>
          <w:tcPr>
            <w:tcW w:w="5300" w:type="dxa"/>
          </w:tcPr>
          <w:p w14:paraId="2512DAA4" w14:textId="77777777" w:rsidR="00B411EE" w:rsidRPr="00501D4F" w:rsidRDefault="00B411EE" w:rsidP="00105FF4">
            <w:r w:rsidRPr="00501D4F">
              <w:rPr>
                <w:rFonts w:ascii="Calibri" w:eastAsia="Calibri" w:hAnsi="Calibri" w:cs="Calibri"/>
                <w:sz w:val="20"/>
                <w:szCs w:val="20"/>
              </w:rPr>
              <w:t>Hereda todas las funcionalidades de Paciente mediante generalización; debe completar el pago de la consulta antes de confirmar la cita.</w:t>
            </w:r>
          </w:p>
        </w:tc>
      </w:tr>
      <w:tr w:rsidR="00B411EE" w:rsidRPr="00501D4F" w14:paraId="5EACEFBB" w14:textId="77777777" w:rsidTr="007F4391">
        <w:tc>
          <w:tcPr>
            <w:tcW w:w="2200" w:type="dxa"/>
          </w:tcPr>
          <w:p w14:paraId="3288BEB5" w14:textId="77777777" w:rsidR="00B411EE" w:rsidRPr="00501D4F" w:rsidRDefault="00B411EE" w:rsidP="00105FF4">
            <w:r w:rsidRPr="00501D4F">
              <w:rPr>
                <w:rFonts w:ascii="Calibri" w:eastAsia="Calibri" w:hAnsi="Calibri" w:cs="Calibri"/>
                <w:sz w:val="20"/>
                <w:szCs w:val="20"/>
              </w:rPr>
              <w:t>Médico</w:t>
            </w:r>
          </w:p>
        </w:tc>
        <w:tc>
          <w:tcPr>
            <w:tcW w:w="1800" w:type="dxa"/>
          </w:tcPr>
          <w:p w14:paraId="4308FDDF" w14:textId="77777777" w:rsidR="00B411EE" w:rsidRPr="00501D4F" w:rsidRDefault="00B411EE" w:rsidP="00105FF4">
            <w:r w:rsidRPr="00501D4F">
              <w:rPr>
                <w:rFonts w:ascii="Calibri" w:eastAsia="Calibri" w:hAnsi="Calibri" w:cs="Calibri"/>
                <w:sz w:val="20"/>
                <w:szCs w:val="20"/>
              </w:rPr>
              <w:t>Primario</w:t>
            </w:r>
          </w:p>
        </w:tc>
        <w:tc>
          <w:tcPr>
            <w:tcW w:w="5300" w:type="dxa"/>
          </w:tcPr>
          <w:p w14:paraId="4B001EDD" w14:textId="77777777" w:rsidR="00B411EE" w:rsidRPr="00501D4F" w:rsidRDefault="00B411EE" w:rsidP="00105FF4">
            <w:r w:rsidRPr="00501D4F">
              <w:rPr>
                <w:rFonts w:ascii="Calibri" w:eastAsia="Calibri" w:hAnsi="Calibri" w:cs="Calibri"/>
                <w:sz w:val="20"/>
                <w:szCs w:val="20"/>
              </w:rPr>
              <w:t>Persigue el objetivo de atender pacientes: consulta su agenda, registra la evolución clínica y genera órdenes médicas.</w:t>
            </w:r>
          </w:p>
        </w:tc>
      </w:tr>
      <w:tr w:rsidR="00B411EE" w:rsidRPr="00501D4F" w14:paraId="627A3A89" w14:textId="77777777" w:rsidTr="007F4391">
        <w:tc>
          <w:tcPr>
            <w:tcW w:w="2200" w:type="dxa"/>
          </w:tcPr>
          <w:p w14:paraId="2B75C4E8" w14:textId="77777777" w:rsidR="00B411EE" w:rsidRPr="00501D4F" w:rsidRDefault="00B411EE" w:rsidP="00105FF4">
            <w:r w:rsidRPr="00501D4F">
              <w:rPr>
                <w:rFonts w:ascii="Calibri" w:eastAsia="Calibri" w:hAnsi="Calibri" w:cs="Calibri"/>
                <w:sz w:val="20"/>
                <w:szCs w:val="20"/>
              </w:rPr>
              <w:t>Auxiliar Administrativo</w:t>
            </w:r>
          </w:p>
        </w:tc>
        <w:tc>
          <w:tcPr>
            <w:tcW w:w="1800" w:type="dxa"/>
          </w:tcPr>
          <w:p w14:paraId="600FC84E" w14:textId="77777777" w:rsidR="00B411EE" w:rsidRPr="00501D4F" w:rsidRDefault="00B411EE" w:rsidP="00105FF4">
            <w:r w:rsidRPr="00501D4F">
              <w:rPr>
                <w:rFonts w:ascii="Calibri" w:eastAsia="Calibri" w:hAnsi="Calibri" w:cs="Calibri"/>
                <w:sz w:val="20"/>
                <w:szCs w:val="20"/>
              </w:rPr>
              <w:t>Primario</w:t>
            </w:r>
          </w:p>
        </w:tc>
        <w:tc>
          <w:tcPr>
            <w:tcW w:w="5300" w:type="dxa"/>
          </w:tcPr>
          <w:p w14:paraId="588431E0" w14:textId="77777777" w:rsidR="00B411EE" w:rsidRPr="00501D4F" w:rsidRDefault="00B411EE" w:rsidP="00105FF4">
            <w:r w:rsidRPr="00501D4F">
              <w:rPr>
                <w:rFonts w:ascii="Calibri" w:eastAsia="Calibri" w:hAnsi="Calibri" w:cs="Calibri"/>
                <w:sz w:val="20"/>
                <w:szCs w:val="20"/>
              </w:rPr>
              <w:t>Persigue el objetivo de mantener operativa la agenda institucional: habilita/bloquea franjas y genera reportes de asistencia.</w:t>
            </w:r>
          </w:p>
        </w:tc>
      </w:tr>
      <w:tr w:rsidR="00B411EE" w:rsidRPr="00501D4F" w14:paraId="4A94690A" w14:textId="77777777" w:rsidTr="007F4391">
        <w:tc>
          <w:tcPr>
            <w:tcW w:w="2200" w:type="dxa"/>
          </w:tcPr>
          <w:p w14:paraId="062483A6" w14:textId="77777777" w:rsidR="00B411EE" w:rsidRPr="00501D4F" w:rsidRDefault="00B411EE" w:rsidP="00105FF4">
            <w:r w:rsidRPr="00501D4F">
              <w:rPr>
                <w:rFonts w:ascii="Calibri" w:eastAsia="Calibri" w:hAnsi="Calibri" w:cs="Calibri"/>
                <w:sz w:val="20"/>
                <w:szCs w:val="20"/>
              </w:rPr>
              <w:lastRenderedPageBreak/>
              <w:t>Administrador del Sistema</w:t>
            </w:r>
          </w:p>
        </w:tc>
        <w:tc>
          <w:tcPr>
            <w:tcW w:w="1800" w:type="dxa"/>
          </w:tcPr>
          <w:p w14:paraId="41DB1DAB" w14:textId="77777777" w:rsidR="00B411EE" w:rsidRPr="00501D4F" w:rsidRDefault="00B411EE" w:rsidP="00105FF4">
            <w:r w:rsidRPr="00501D4F">
              <w:rPr>
                <w:rFonts w:ascii="Calibri" w:eastAsia="Calibri" w:hAnsi="Calibri" w:cs="Calibri"/>
                <w:sz w:val="20"/>
                <w:szCs w:val="20"/>
              </w:rPr>
              <w:t>Primario</w:t>
            </w:r>
          </w:p>
        </w:tc>
        <w:tc>
          <w:tcPr>
            <w:tcW w:w="5300" w:type="dxa"/>
          </w:tcPr>
          <w:p w14:paraId="0E0E02F7" w14:textId="77777777" w:rsidR="00B411EE" w:rsidRPr="00501D4F" w:rsidRDefault="00B411EE" w:rsidP="00105FF4">
            <w:r w:rsidRPr="00501D4F">
              <w:rPr>
                <w:rFonts w:ascii="Calibri" w:eastAsia="Calibri" w:hAnsi="Calibri" w:cs="Calibri"/>
                <w:sz w:val="20"/>
                <w:szCs w:val="20"/>
              </w:rPr>
              <w:t>Persigue el objetivo de administrar la plataforma: gestiona usuarios y roles de acceso.</w:t>
            </w:r>
          </w:p>
        </w:tc>
      </w:tr>
      <w:tr w:rsidR="00B411EE" w:rsidRPr="00501D4F" w14:paraId="23B55AC0" w14:textId="77777777" w:rsidTr="007F4391">
        <w:tc>
          <w:tcPr>
            <w:tcW w:w="2200" w:type="dxa"/>
          </w:tcPr>
          <w:p w14:paraId="3A8E7E06" w14:textId="77777777" w:rsidR="00B411EE" w:rsidRPr="00501D4F" w:rsidRDefault="00B411EE" w:rsidP="00105FF4">
            <w:r w:rsidRPr="00501D4F">
              <w:rPr>
                <w:rFonts w:ascii="Calibri" w:eastAsia="Calibri" w:hAnsi="Calibri" w:cs="Calibri"/>
                <w:sz w:val="20"/>
                <w:szCs w:val="20"/>
              </w:rPr>
              <w:t>Pasarela de Pagos</w:t>
            </w:r>
          </w:p>
        </w:tc>
        <w:tc>
          <w:tcPr>
            <w:tcW w:w="1800" w:type="dxa"/>
          </w:tcPr>
          <w:p w14:paraId="07857A69" w14:textId="77777777" w:rsidR="00B411EE" w:rsidRPr="00501D4F" w:rsidRDefault="00B411EE" w:rsidP="00105FF4">
            <w:r w:rsidRPr="00501D4F">
              <w:rPr>
                <w:rFonts w:ascii="Calibri" w:eastAsia="Calibri" w:hAnsi="Calibri" w:cs="Calibri"/>
                <w:sz w:val="20"/>
                <w:szCs w:val="20"/>
              </w:rPr>
              <w:t>Secundario</w:t>
            </w:r>
          </w:p>
        </w:tc>
        <w:tc>
          <w:tcPr>
            <w:tcW w:w="5300" w:type="dxa"/>
          </w:tcPr>
          <w:p w14:paraId="26B5B389" w14:textId="77777777" w:rsidR="00B411EE" w:rsidRPr="00501D4F" w:rsidRDefault="00B411EE" w:rsidP="00105FF4">
            <w:r w:rsidRPr="00501D4F">
              <w:rPr>
                <w:rFonts w:ascii="Calibri" w:eastAsia="Calibri" w:hAnsi="Calibri" w:cs="Calibri"/>
                <w:sz w:val="20"/>
                <w:szCs w:val="20"/>
              </w:rPr>
              <w:t>Sistema externo que presta el servicio de soporte de procesamiento de pagos al actor Paciente Particular.</w:t>
            </w:r>
          </w:p>
        </w:tc>
      </w:tr>
      <w:tr w:rsidR="00B411EE" w:rsidRPr="00501D4F" w14:paraId="7BC9D6CA" w14:textId="77777777" w:rsidTr="007F4391">
        <w:tc>
          <w:tcPr>
            <w:tcW w:w="2200" w:type="dxa"/>
          </w:tcPr>
          <w:p w14:paraId="7F673244" w14:textId="77777777" w:rsidR="00B411EE" w:rsidRPr="00501D4F" w:rsidRDefault="00B411EE" w:rsidP="00105FF4">
            <w:r w:rsidRPr="00501D4F">
              <w:rPr>
                <w:rFonts w:ascii="Calibri" w:eastAsia="Calibri" w:hAnsi="Calibri" w:cs="Calibri"/>
                <w:sz w:val="20"/>
                <w:szCs w:val="20"/>
              </w:rPr>
              <w:t>Servicio de Mensajería</w:t>
            </w:r>
          </w:p>
        </w:tc>
        <w:tc>
          <w:tcPr>
            <w:tcW w:w="1800" w:type="dxa"/>
          </w:tcPr>
          <w:p w14:paraId="35005596" w14:textId="77777777" w:rsidR="00B411EE" w:rsidRPr="00501D4F" w:rsidRDefault="00B411EE" w:rsidP="00105FF4">
            <w:r w:rsidRPr="00501D4F">
              <w:rPr>
                <w:rFonts w:ascii="Calibri" w:eastAsia="Calibri" w:hAnsi="Calibri" w:cs="Calibri"/>
                <w:sz w:val="20"/>
                <w:szCs w:val="20"/>
              </w:rPr>
              <w:t>Secundario</w:t>
            </w:r>
          </w:p>
        </w:tc>
        <w:tc>
          <w:tcPr>
            <w:tcW w:w="5300" w:type="dxa"/>
          </w:tcPr>
          <w:p w14:paraId="68E03122" w14:textId="77777777" w:rsidR="00B411EE" w:rsidRPr="00501D4F" w:rsidRDefault="00B411EE" w:rsidP="00105FF4">
            <w:r w:rsidRPr="00501D4F">
              <w:rPr>
                <w:rFonts w:ascii="Calibri" w:eastAsia="Calibri" w:hAnsi="Calibri" w:cs="Calibri"/>
                <w:sz w:val="20"/>
                <w:szCs w:val="20"/>
              </w:rPr>
              <w:t>Sistema externo que presta el servicio de soporte de envío de notificaciones (correo electrónico y SMS).</w:t>
            </w:r>
          </w:p>
        </w:tc>
      </w:tr>
      <w:tr w:rsidR="00B411EE" w:rsidRPr="00501D4F" w14:paraId="08C587D4" w14:textId="77777777" w:rsidTr="007F4391">
        <w:tc>
          <w:tcPr>
            <w:tcW w:w="2200" w:type="dxa"/>
          </w:tcPr>
          <w:p w14:paraId="094203BD" w14:textId="77777777" w:rsidR="00B411EE" w:rsidRPr="00501D4F" w:rsidRDefault="00B411EE" w:rsidP="00105FF4">
            <w:r w:rsidRPr="00501D4F">
              <w:rPr>
                <w:rFonts w:ascii="Calibri" w:eastAsia="Calibri" w:hAnsi="Calibri" w:cs="Calibri"/>
                <w:sz w:val="20"/>
                <w:szCs w:val="20"/>
              </w:rPr>
              <w:t>Sistema HIS</w:t>
            </w:r>
          </w:p>
        </w:tc>
        <w:tc>
          <w:tcPr>
            <w:tcW w:w="1800" w:type="dxa"/>
          </w:tcPr>
          <w:p w14:paraId="449622FB" w14:textId="77777777" w:rsidR="00B411EE" w:rsidRPr="00501D4F" w:rsidRDefault="00B411EE" w:rsidP="00105FF4">
            <w:r w:rsidRPr="00501D4F">
              <w:rPr>
                <w:rFonts w:ascii="Calibri" w:eastAsia="Calibri" w:hAnsi="Calibri" w:cs="Calibri"/>
                <w:sz w:val="20"/>
                <w:szCs w:val="20"/>
              </w:rPr>
              <w:t>Secundario</w:t>
            </w:r>
          </w:p>
        </w:tc>
        <w:tc>
          <w:tcPr>
            <w:tcW w:w="5300" w:type="dxa"/>
          </w:tcPr>
          <w:p w14:paraId="4EC8CF4C" w14:textId="77777777" w:rsidR="00B411EE" w:rsidRPr="00501D4F" w:rsidRDefault="00B411EE" w:rsidP="00105FF4">
            <w:r w:rsidRPr="00501D4F">
              <w:rPr>
                <w:rFonts w:ascii="Calibri" w:eastAsia="Calibri" w:hAnsi="Calibri" w:cs="Calibri"/>
                <w:sz w:val="20"/>
                <w:szCs w:val="20"/>
              </w:rPr>
              <w:t>Sistema externo que presta el servicio de soporte de consulta de historia clínica al actor Médico.</w:t>
            </w:r>
          </w:p>
        </w:tc>
      </w:tr>
    </w:tbl>
    <w:p w14:paraId="1CF8951A" w14:textId="77777777" w:rsidR="00B411EE" w:rsidRPr="00B411EE" w:rsidRDefault="00B411EE" w:rsidP="00B411EE">
      <w:pPr>
        <w:spacing w:before="300"/>
      </w:pPr>
    </w:p>
    <w:p w14:paraId="59AD051C" w14:textId="46F4F48E" w:rsidR="00B411EE" w:rsidRPr="00B411EE" w:rsidRDefault="00B411EE" w:rsidP="00B411EE">
      <w:pPr>
        <w:rPr>
          <w:sz w:val="24"/>
          <w:szCs w:val="24"/>
        </w:rPr>
      </w:pPr>
      <w:r w:rsidRPr="00B411EE">
        <w:rPr>
          <w:sz w:val="24"/>
          <w:szCs w:val="24"/>
        </w:rPr>
        <w:t>2.2 Tabla de casos de uso</w:t>
      </w:r>
    </w:p>
    <w:tbl>
      <w:tblPr>
        <w:tblStyle w:val="Tablaconcuadrcula"/>
        <w:tblW w:w="9300" w:type="dxa"/>
        <w:tblLook w:val="04A0" w:firstRow="1" w:lastRow="0" w:firstColumn="1" w:lastColumn="0" w:noHBand="0" w:noVBand="1"/>
      </w:tblPr>
      <w:tblGrid>
        <w:gridCol w:w="900"/>
        <w:gridCol w:w="3000"/>
        <w:gridCol w:w="5400"/>
      </w:tblGrid>
      <w:tr w:rsidR="00B411EE" w:rsidRPr="007F4391" w14:paraId="1F70A3DA" w14:textId="77777777" w:rsidTr="007F4391">
        <w:tc>
          <w:tcPr>
            <w:tcW w:w="900" w:type="dxa"/>
          </w:tcPr>
          <w:p w14:paraId="5DA9DCB6" w14:textId="77777777" w:rsidR="00B411EE" w:rsidRPr="007F4391" w:rsidRDefault="00B411EE" w:rsidP="00105FF4">
            <w:proofErr w:type="spellStart"/>
            <w:r w:rsidRPr="007F4391">
              <w:rPr>
                <w:rFonts w:ascii="Calibri" w:eastAsia="Calibri" w:hAnsi="Calibri" w:cs="Calibri"/>
                <w:b/>
                <w:bCs/>
                <w:sz w:val="20"/>
                <w:szCs w:val="20"/>
              </w:rPr>
              <w:t>N.°</w:t>
            </w:r>
            <w:proofErr w:type="spellEnd"/>
          </w:p>
        </w:tc>
        <w:tc>
          <w:tcPr>
            <w:tcW w:w="3000" w:type="dxa"/>
          </w:tcPr>
          <w:p w14:paraId="58850E47" w14:textId="77777777" w:rsidR="00B411EE" w:rsidRPr="007F4391" w:rsidRDefault="00B411EE" w:rsidP="00105FF4">
            <w:r w:rsidRPr="007F4391">
              <w:rPr>
                <w:rFonts w:ascii="Calibri" w:eastAsia="Calibri" w:hAnsi="Calibri" w:cs="Calibri"/>
                <w:b/>
                <w:bCs/>
                <w:sz w:val="20"/>
                <w:szCs w:val="20"/>
              </w:rPr>
              <w:t>Nombre del caso de uso (verbo + objeto)</w:t>
            </w:r>
          </w:p>
        </w:tc>
        <w:tc>
          <w:tcPr>
            <w:tcW w:w="5400" w:type="dxa"/>
          </w:tcPr>
          <w:p w14:paraId="0381A3AC" w14:textId="77777777" w:rsidR="00B411EE" w:rsidRPr="007F4391" w:rsidRDefault="00B411EE" w:rsidP="00105FF4">
            <w:r w:rsidRPr="007F4391">
              <w:rPr>
                <w:rFonts w:ascii="Calibri" w:eastAsia="Calibri" w:hAnsi="Calibri" w:cs="Calibri"/>
                <w:b/>
                <w:bCs/>
                <w:sz w:val="20"/>
                <w:szCs w:val="20"/>
              </w:rPr>
              <w:t>Descripción breve del propósito</w:t>
            </w:r>
          </w:p>
        </w:tc>
      </w:tr>
      <w:tr w:rsidR="00B411EE" w:rsidRPr="007F4391" w14:paraId="445487F6" w14:textId="77777777" w:rsidTr="007F4391">
        <w:tc>
          <w:tcPr>
            <w:tcW w:w="900" w:type="dxa"/>
          </w:tcPr>
          <w:p w14:paraId="3F4A95AC" w14:textId="77777777" w:rsidR="00B411EE" w:rsidRPr="007F4391" w:rsidRDefault="00B411EE" w:rsidP="00105FF4">
            <w:r w:rsidRPr="007F4391">
              <w:rPr>
                <w:rFonts w:ascii="Calibri" w:eastAsia="Calibri" w:hAnsi="Calibri" w:cs="Calibri"/>
                <w:sz w:val="20"/>
                <w:szCs w:val="20"/>
              </w:rPr>
              <w:t>CU-01</w:t>
            </w:r>
          </w:p>
        </w:tc>
        <w:tc>
          <w:tcPr>
            <w:tcW w:w="3000" w:type="dxa"/>
          </w:tcPr>
          <w:p w14:paraId="2B5CB928" w14:textId="77777777" w:rsidR="00B411EE" w:rsidRPr="007F4391" w:rsidRDefault="00B411EE" w:rsidP="00105FF4">
            <w:r w:rsidRPr="007F4391">
              <w:rPr>
                <w:rFonts w:ascii="Calibri" w:eastAsia="Calibri" w:hAnsi="Calibri" w:cs="Calibri"/>
                <w:sz w:val="20"/>
                <w:szCs w:val="20"/>
              </w:rPr>
              <w:t>Registrar paciente</w:t>
            </w:r>
          </w:p>
        </w:tc>
        <w:tc>
          <w:tcPr>
            <w:tcW w:w="5400" w:type="dxa"/>
          </w:tcPr>
          <w:p w14:paraId="1F380CEC" w14:textId="77777777" w:rsidR="00B411EE" w:rsidRPr="007F4391" w:rsidRDefault="00B411EE" w:rsidP="00105FF4">
            <w:r w:rsidRPr="007F4391">
              <w:rPr>
                <w:rFonts w:ascii="Calibri" w:eastAsia="Calibri" w:hAnsi="Calibri" w:cs="Calibri"/>
                <w:sz w:val="20"/>
                <w:szCs w:val="20"/>
              </w:rPr>
              <w:t>Permite que un nuevo paciente cree su cuenta en la plataforma.</w:t>
            </w:r>
          </w:p>
        </w:tc>
      </w:tr>
      <w:tr w:rsidR="00B411EE" w:rsidRPr="007F4391" w14:paraId="71444841" w14:textId="77777777" w:rsidTr="007F4391">
        <w:tc>
          <w:tcPr>
            <w:tcW w:w="900" w:type="dxa"/>
          </w:tcPr>
          <w:p w14:paraId="79F0B41E" w14:textId="77777777" w:rsidR="00B411EE" w:rsidRPr="007F4391" w:rsidRDefault="00B411EE" w:rsidP="00105FF4">
            <w:r w:rsidRPr="007F4391">
              <w:rPr>
                <w:rFonts w:ascii="Calibri" w:eastAsia="Calibri" w:hAnsi="Calibri" w:cs="Calibri"/>
                <w:sz w:val="20"/>
                <w:szCs w:val="20"/>
              </w:rPr>
              <w:t>CU-02</w:t>
            </w:r>
          </w:p>
        </w:tc>
        <w:tc>
          <w:tcPr>
            <w:tcW w:w="3000" w:type="dxa"/>
          </w:tcPr>
          <w:p w14:paraId="223AD53E" w14:textId="77777777" w:rsidR="00B411EE" w:rsidRPr="007F4391" w:rsidRDefault="00B411EE" w:rsidP="00105FF4">
            <w:r w:rsidRPr="007F4391">
              <w:rPr>
                <w:rFonts w:ascii="Calibri" w:eastAsia="Calibri" w:hAnsi="Calibri" w:cs="Calibri"/>
                <w:sz w:val="20"/>
                <w:szCs w:val="20"/>
              </w:rPr>
              <w:t>Autenticar usuario</w:t>
            </w:r>
          </w:p>
        </w:tc>
        <w:tc>
          <w:tcPr>
            <w:tcW w:w="5400" w:type="dxa"/>
          </w:tcPr>
          <w:p w14:paraId="46136631" w14:textId="77777777" w:rsidR="00B411EE" w:rsidRPr="007F4391" w:rsidRDefault="00B411EE" w:rsidP="00105FF4">
            <w:r w:rsidRPr="007F4391">
              <w:rPr>
                <w:rFonts w:ascii="Calibri" w:eastAsia="Calibri" w:hAnsi="Calibri" w:cs="Calibri"/>
                <w:sz w:val="20"/>
                <w:szCs w:val="20"/>
              </w:rPr>
              <w:t>Valida la identidad de cualquier usuario antes de ejecutar una operación sobre el sistema.</w:t>
            </w:r>
          </w:p>
        </w:tc>
      </w:tr>
      <w:tr w:rsidR="00B411EE" w:rsidRPr="007F4391" w14:paraId="1DAE68EB" w14:textId="77777777" w:rsidTr="007F4391">
        <w:tc>
          <w:tcPr>
            <w:tcW w:w="900" w:type="dxa"/>
          </w:tcPr>
          <w:p w14:paraId="6394D960" w14:textId="77777777" w:rsidR="00B411EE" w:rsidRPr="007F4391" w:rsidRDefault="00B411EE" w:rsidP="00105FF4">
            <w:r w:rsidRPr="007F4391">
              <w:rPr>
                <w:rFonts w:ascii="Calibri" w:eastAsia="Calibri" w:hAnsi="Calibri" w:cs="Calibri"/>
                <w:sz w:val="20"/>
                <w:szCs w:val="20"/>
              </w:rPr>
              <w:t>CU-03</w:t>
            </w:r>
          </w:p>
        </w:tc>
        <w:tc>
          <w:tcPr>
            <w:tcW w:w="3000" w:type="dxa"/>
          </w:tcPr>
          <w:p w14:paraId="60642A24" w14:textId="77777777" w:rsidR="00B411EE" w:rsidRPr="007F4391" w:rsidRDefault="00B411EE" w:rsidP="00105FF4">
            <w:r w:rsidRPr="007F4391">
              <w:rPr>
                <w:rFonts w:ascii="Calibri" w:eastAsia="Calibri" w:hAnsi="Calibri" w:cs="Calibri"/>
                <w:sz w:val="20"/>
                <w:szCs w:val="20"/>
              </w:rPr>
              <w:t>Consultar disponibilidad de agenda</w:t>
            </w:r>
          </w:p>
        </w:tc>
        <w:tc>
          <w:tcPr>
            <w:tcW w:w="5400" w:type="dxa"/>
          </w:tcPr>
          <w:p w14:paraId="7DB180FD" w14:textId="77777777" w:rsidR="00B411EE" w:rsidRPr="007F4391" w:rsidRDefault="00B411EE" w:rsidP="00105FF4">
            <w:r w:rsidRPr="007F4391">
              <w:rPr>
                <w:rFonts w:ascii="Calibri" w:eastAsia="Calibri" w:hAnsi="Calibri" w:cs="Calibri"/>
                <w:sz w:val="20"/>
                <w:szCs w:val="20"/>
              </w:rPr>
              <w:t>Permite al paciente visualizar las franjas horarias libres por especialidad y sede.</w:t>
            </w:r>
          </w:p>
        </w:tc>
      </w:tr>
      <w:tr w:rsidR="00B411EE" w:rsidRPr="007F4391" w14:paraId="2BC975AD" w14:textId="77777777" w:rsidTr="007F4391">
        <w:tc>
          <w:tcPr>
            <w:tcW w:w="900" w:type="dxa"/>
          </w:tcPr>
          <w:p w14:paraId="46FBAE5A" w14:textId="77777777" w:rsidR="00B411EE" w:rsidRPr="007F4391" w:rsidRDefault="00B411EE" w:rsidP="00105FF4">
            <w:r w:rsidRPr="007F4391">
              <w:rPr>
                <w:rFonts w:ascii="Calibri" w:eastAsia="Calibri" w:hAnsi="Calibri" w:cs="Calibri"/>
                <w:sz w:val="20"/>
                <w:szCs w:val="20"/>
              </w:rPr>
              <w:t>CU-04</w:t>
            </w:r>
          </w:p>
        </w:tc>
        <w:tc>
          <w:tcPr>
            <w:tcW w:w="3000" w:type="dxa"/>
          </w:tcPr>
          <w:p w14:paraId="405C8844" w14:textId="77777777" w:rsidR="00B411EE" w:rsidRPr="007F4391" w:rsidRDefault="00B411EE" w:rsidP="00105FF4">
            <w:r w:rsidRPr="007F4391">
              <w:rPr>
                <w:rFonts w:ascii="Calibri" w:eastAsia="Calibri" w:hAnsi="Calibri" w:cs="Calibri"/>
                <w:sz w:val="20"/>
                <w:szCs w:val="20"/>
              </w:rPr>
              <w:t>Solicitar cita médica</w:t>
            </w:r>
          </w:p>
        </w:tc>
        <w:tc>
          <w:tcPr>
            <w:tcW w:w="5400" w:type="dxa"/>
          </w:tcPr>
          <w:p w14:paraId="38E45CD0" w14:textId="77777777" w:rsidR="00B411EE" w:rsidRPr="007F4391" w:rsidRDefault="00B411EE" w:rsidP="00105FF4">
            <w:r w:rsidRPr="007F4391">
              <w:rPr>
                <w:rFonts w:ascii="Calibri" w:eastAsia="Calibri" w:hAnsi="Calibri" w:cs="Calibri"/>
                <w:sz w:val="20"/>
                <w:szCs w:val="20"/>
              </w:rPr>
              <w:t>Permite al paciente reservar una cita en una franja horaria disponible.</w:t>
            </w:r>
          </w:p>
        </w:tc>
      </w:tr>
      <w:tr w:rsidR="00B411EE" w:rsidRPr="007F4391" w14:paraId="6E9A48D1" w14:textId="77777777" w:rsidTr="007F4391">
        <w:tc>
          <w:tcPr>
            <w:tcW w:w="900" w:type="dxa"/>
          </w:tcPr>
          <w:p w14:paraId="6AB426B7" w14:textId="77777777" w:rsidR="00B411EE" w:rsidRPr="007F4391" w:rsidRDefault="00B411EE" w:rsidP="00105FF4">
            <w:r w:rsidRPr="007F4391">
              <w:rPr>
                <w:rFonts w:ascii="Calibri" w:eastAsia="Calibri" w:hAnsi="Calibri" w:cs="Calibri"/>
                <w:sz w:val="20"/>
                <w:szCs w:val="20"/>
              </w:rPr>
              <w:t>CU-05</w:t>
            </w:r>
          </w:p>
        </w:tc>
        <w:tc>
          <w:tcPr>
            <w:tcW w:w="3000" w:type="dxa"/>
          </w:tcPr>
          <w:p w14:paraId="1C3E3584" w14:textId="77777777" w:rsidR="00B411EE" w:rsidRPr="007F4391" w:rsidRDefault="00B411EE" w:rsidP="00105FF4">
            <w:r w:rsidRPr="007F4391">
              <w:rPr>
                <w:rFonts w:ascii="Calibri" w:eastAsia="Calibri" w:hAnsi="Calibri" w:cs="Calibri"/>
                <w:sz w:val="20"/>
                <w:szCs w:val="20"/>
              </w:rPr>
              <w:t>Adjuntar exámenes previos</w:t>
            </w:r>
          </w:p>
        </w:tc>
        <w:tc>
          <w:tcPr>
            <w:tcW w:w="5400" w:type="dxa"/>
          </w:tcPr>
          <w:p w14:paraId="1997C62C" w14:textId="77777777" w:rsidR="00B411EE" w:rsidRPr="007F4391" w:rsidRDefault="00B411EE" w:rsidP="00105FF4">
            <w:r w:rsidRPr="007F4391">
              <w:rPr>
                <w:rFonts w:ascii="Calibri" w:eastAsia="Calibri" w:hAnsi="Calibri" w:cs="Calibri"/>
                <w:sz w:val="20"/>
                <w:szCs w:val="20"/>
              </w:rPr>
              <w:t>Permite adjuntar de forma opcional resultados de exámenes al solicitar la cita.</w:t>
            </w:r>
          </w:p>
        </w:tc>
      </w:tr>
      <w:tr w:rsidR="00B411EE" w:rsidRPr="007F4391" w14:paraId="302E9292" w14:textId="77777777" w:rsidTr="007F4391">
        <w:tc>
          <w:tcPr>
            <w:tcW w:w="900" w:type="dxa"/>
          </w:tcPr>
          <w:p w14:paraId="2FE87B07" w14:textId="77777777" w:rsidR="00B411EE" w:rsidRPr="007F4391" w:rsidRDefault="00B411EE" w:rsidP="00105FF4">
            <w:r w:rsidRPr="007F4391">
              <w:rPr>
                <w:rFonts w:ascii="Calibri" w:eastAsia="Calibri" w:hAnsi="Calibri" w:cs="Calibri"/>
                <w:sz w:val="20"/>
                <w:szCs w:val="20"/>
              </w:rPr>
              <w:t>CU-06</w:t>
            </w:r>
          </w:p>
        </w:tc>
        <w:tc>
          <w:tcPr>
            <w:tcW w:w="3000" w:type="dxa"/>
          </w:tcPr>
          <w:p w14:paraId="04C49430" w14:textId="77777777" w:rsidR="00B411EE" w:rsidRPr="007F4391" w:rsidRDefault="00B411EE" w:rsidP="00105FF4">
            <w:r w:rsidRPr="007F4391">
              <w:rPr>
                <w:rFonts w:ascii="Calibri" w:eastAsia="Calibri" w:hAnsi="Calibri" w:cs="Calibri"/>
                <w:sz w:val="20"/>
                <w:szCs w:val="20"/>
              </w:rPr>
              <w:t>Cancelar o reprogramar cita</w:t>
            </w:r>
          </w:p>
        </w:tc>
        <w:tc>
          <w:tcPr>
            <w:tcW w:w="5400" w:type="dxa"/>
          </w:tcPr>
          <w:p w14:paraId="0475A459" w14:textId="77777777" w:rsidR="00B411EE" w:rsidRPr="007F4391" w:rsidRDefault="00B411EE" w:rsidP="00105FF4">
            <w:r w:rsidRPr="007F4391">
              <w:rPr>
                <w:rFonts w:ascii="Calibri" w:eastAsia="Calibri" w:hAnsi="Calibri" w:cs="Calibri"/>
                <w:sz w:val="20"/>
                <w:szCs w:val="20"/>
              </w:rPr>
              <w:t>Permite al paciente anular o mover una cita previamente solicitada.</w:t>
            </w:r>
          </w:p>
        </w:tc>
      </w:tr>
      <w:tr w:rsidR="00B411EE" w:rsidRPr="007F4391" w14:paraId="5F033C58" w14:textId="77777777" w:rsidTr="007F4391">
        <w:tc>
          <w:tcPr>
            <w:tcW w:w="900" w:type="dxa"/>
          </w:tcPr>
          <w:p w14:paraId="05B9B346" w14:textId="77777777" w:rsidR="00B411EE" w:rsidRPr="007F4391" w:rsidRDefault="00B411EE" w:rsidP="00105FF4">
            <w:r w:rsidRPr="007F4391">
              <w:rPr>
                <w:rFonts w:ascii="Calibri" w:eastAsia="Calibri" w:hAnsi="Calibri" w:cs="Calibri"/>
                <w:sz w:val="20"/>
                <w:szCs w:val="20"/>
              </w:rPr>
              <w:t>CU-07</w:t>
            </w:r>
          </w:p>
        </w:tc>
        <w:tc>
          <w:tcPr>
            <w:tcW w:w="3000" w:type="dxa"/>
          </w:tcPr>
          <w:p w14:paraId="401F3BCD" w14:textId="77777777" w:rsidR="00B411EE" w:rsidRPr="007F4391" w:rsidRDefault="00B411EE" w:rsidP="00105FF4">
            <w:r w:rsidRPr="007F4391">
              <w:rPr>
                <w:rFonts w:ascii="Calibri" w:eastAsia="Calibri" w:hAnsi="Calibri" w:cs="Calibri"/>
                <w:sz w:val="20"/>
                <w:szCs w:val="20"/>
              </w:rPr>
              <w:t>Procesar pago de cita</w:t>
            </w:r>
          </w:p>
        </w:tc>
        <w:tc>
          <w:tcPr>
            <w:tcW w:w="5400" w:type="dxa"/>
          </w:tcPr>
          <w:p w14:paraId="09460A3B" w14:textId="77777777" w:rsidR="00B411EE" w:rsidRPr="007F4391" w:rsidRDefault="00B411EE" w:rsidP="00105FF4">
            <w:r w:rsidRPr="007F4391">
              <w:rPr>
                <w:rFonts w:ascii="Calibri" w:eastAsia="Calibri" w:hAnsi="Calibri" w:cs="Calibri"/>
                <w:sz w:val="20"/>
                <w:szCs w:val="20"/>
              </w:rPr>
              <w:t>Gestiona el cobro de la consulta al paciente particular a través de la pasarela externa.</w:t>
            </w:r>
          </w:p>
        </w:tc>
      </w:tr>
      <w:tr w:rsidR="00B411EE" w:rsidRPr="007F4391" w14:paraId="380B05EF" w14:textId="77777777" w:rsidTr="007F4391">
        <w:tc>
          <w:tcPr>
            <w:tcW w:w="900" w:type="dxa"/>
          </w:tcPr>
          <w:p w14:paraId="1A2EDDAE" w14:textId="77777777" w:rsidR="00B411EE" w:rsidRPr="007F4391" w:rsidRDefault="00B411EE" w:rsidP="00105FF4">
            <w:r w:rsidRPr="007F4391">
              <w:rPr>
                <w:rFonts w:ascii="Calibri" w:eastAsia="Calibri" w:hAnsi="Calibri" w:cs="Calibri"/>
                <w:sz w:val="20"/>
                <w:szCs w:val="20"/>
              </w:rPr>
              <w:t>CU-08</w:t>
            </w:r>
          </w:p>
        </w:tc>
        <w:tc>
          <w:tcPr>
            <w:tcW w:w="3000" w:type="dxa"/>
          </w:tcPr>
          <w:p w14:paraId="12FB0A4B" w14:textId="77777777" w:rsidR="00B411EE" w:rsidRPr="007F4391" w:rsidRDefault="00B411EE" w:rsidP="00105FF4">
            <w:r w:rsidRPr="007F4391">
              <w:rPr>
                <w:rFonts w:ascii="Calibri" w:eastAsia="Calibri" w:hAnsi="Calibri" w:cs="Calibri"/>
                <w:sz w:val="20"/>
                <w:szCs w:val="20"/>
              </w:rPr>
              <w:t>Consultar agenda diaria</w:t>
            </w:r>
          </w:p>
        </w:tc>
        <w:tc>
          <w:tcPr>
            <w:tcW w:w="5400" w:type="dxa"/>
          </w:tcPr>
          <w:p w14:paraId="43C6ADEC" w14:textId="77777777" w:rsidR="00B411EE" w:rsidRPr="007F4391" w:rsidRDefault="00B411EE" w:rsidP="00105FF4">
            <w:r w:rsidRPr="007F4391">
              <w:rPr>
                <w:rFonts w:ascii="Calibri" w:eastAsia="Calibri" w:hAnsi="Calibri" w:cs="Calibri"/>
                <w:sz w:val="20"/>
                <w:szCs w:val="20"/>
              </w:rPr>
              <w:t>Permite al médico visualizar las citas asignadas para el día.</w:t>
            </w:r>
          </w:p>
        </w:tc>
      </w:tr>
      <w:tr w:rsidR="00B411EE" w:rsidRPr="007F4391" w14:paraId="4BB08550" w14:textId="77777777" w:rsidTr="007F4391">
        <w:tc>
          <w:tcPr>
            <w:tcW w:w="900" w:type="dxa"/>
          </w:tcPr>
          <w:p w14:paraId="19EF7B71" w14:textId="77777777" w:rsidR="00B411EE" w:rsidRPr="007F4391" w:rsidRDefault="00B411EE" w:rsidP="00105FF4">
            <w:r w:rsidRPr="007F4391">
              <w:rPr>
                <w:rFonts w:ascii="Calibri" w:eastAsia="Calibri" w:hAnsi="Calibri" w:cs="Calibri"/>
                <w:sz w:val="20"/>
                <w:szCs w:val="20"/>
              </w:rPr>
              <w:t>CU-09</w:t>
            </w:r>
          </w:p>
        </w:tc>
        <w:tc>
          <w:tcPr>
            <w:tcW w:w="3000" w:type="dxa"/>
          </w:tcPr>
          <w:p w14:paraId="135F5AD2" w14:textId="77777777" w:rsidR="00B411EE" w:rsidRPr="007F4391" w:rsidRDefault="00B411EE" w:rsidP="00105FF4">
            <w:r w:rsidRPr="007F4391">
              <w:rPr>
                <w:rFonts w:ascii="Calibri" w:eastAsia="Calibri" w:hAnsi="Calibri" w:cs="Calibri"/>
                <w:sz w:val="20"/>
                <w:szCs w:val="20"/>
              </w:rPr>
              <w:t>Registrar evolución de consulta</w:t>
            </w:r>
          </w:p>
        </w:tc>
        <w:tc>
          <w:tcPr>
            <w:tcW w:w="5400" w:type="dxa"/>
          </w:tcPr>
          <w:p w14:paraId="4C2BE9AE" w14:textId="77777777" w:rsidR="00B411EE" w:rsidRPr="007F4391" w:rsidRDefault="00B411EE" w:rsidP="00105FF4">
            <w:r w:rsidRPr="007F4391">
              <w:rPr>
                <w:rFonts w:ascii="Calibri" w:eastAsia="Calibri" w:hAnsi="Calibri" w:cs="Calibri"/>
                <w:sz w:val="20"/>
                <w:szCs w:val="20"/>
              </w:rPr>
              <w:t>Permite al médico documentar el resultado clínico de la atención prestada.</w:t>
            </w:r>
          </w:p>
        </w:tc>
      </w:tr>
      <w:tr w:rsidR="00B411EE" w:rsidRPr="007F4391" w14:paraId="0F8FC196" w14:textId="77777777" w:rsidTr="007F4391">
        <w:tc>
          <w:tcPr>
            <w:tcW w:w="900" w:type="dxa"/>
          </w:tcPr>
          <w:p w14:paraId="4DF72461" w14:textId="77777777" w:rsidR="00B411EE" w:rsidRPr="007F4391" w:rsidRDefault="00B411EE" w:rsidP="00105FF4">
            <w:r w:rsidRPr="007F4391">
              <w:rPr>
                <w:rFonts w:ascii="Calibri" w:eastAsia="Calibri" w:hAnsi="Calibri" w:cs="Calibri"/>
                <w:sz w:val="20"/>
                <w:szCs w:val="20"/>
              </w:rPr>
              <w:t>CU-10</w:t>
            </w:r>
          </w:p>
        </w:tc>
        <w:tc>
          <w:tcPr>
            <w:tcW w:w="3000" w:type="dxa"/>
          </w:tcPr>
          <w:p w14:paraId="1D3B80AC" w14:textId="77777777" w:rsidR="00B411EE" w:rsidRPr="007F4391" w:rsidRDefault="00B411EE" w:rsidP="00105FF4">
            <w:r w:rsidRPr="007F4391">
              <w:rPr>
                <w:rFonts w:ascii="Calibri" w:eastAsia="Calibri" w:hAnsi="Calibri" w:cs="Calibri"/>
                <w:sz w:val="20"/>
                <w:szCs w:val="20"/>
              </w:rPr>
              <w:t>Consultar historia clínica</w:t>
            </w:r>
          </w:p>
        </w:tc>
        <w:tc>
          <w:tcPr>
            <w:tcW w:w="5400" w:type="dxa"/>
          </w:tcPr>
          <w:p w14:paraId="0EC3FB63" w14:textId="77777777" w:rsidR="00B411EE" w:rsidRPr="007F4391" w:rsidRDefault="00B411EE" w:rsidP="00105FF4">
            <w:r w:rsidRPr="007F4391">
              <w:rPr>
                <w:rFonts w:ascii="Calibri" w:eastAsia="Calibri" w:hAnsi="Calibri" w:cs="Calibri"/>
                <w:sz w:val="20"/>
                <w:szCs w:val="20"/>
              </w:rPr>
              <w:t>Recupera los antecedentes clínicos del paciente desde el sistema HIS.</w:t>
            </w:r>
          </w:p>
        </w:tc>
      </w:tr>
      <w:tr w:rsidR="00B411EE" w:rsidRPr="007F4391" w14:paraId="2F25FCF8" w14:textId="77777777" w:rsidTr="007F4391">
        <w:tc>
          <w:tcPr>
            <w:tcW w:w="900" w:type="dxa"/>
          </w:tcPr>
          <w:p w14:paraId="190248F3" w14:textId="77777777" w:rsidR="00B411EE" w:rsidRPr="007F4391" w:rsidRDefault="00B411EE" w:rsidP="00105FF4">
            <w:r w:rsidRPr="007F4391">
              <w:rPr>
                <w:rFonts w:ascii="Calibri" w:eastAsia="Calibri" w:hAnsi="Calibri" w:cs="Calibri"/>
                <w:sz w:val="20"/>
                <w:szCs w:val="20"/>
              </w:rPr>
              <w:t>CU-11</w:t>
            </w:r>
          </w:p>
        </w:tc>
        <w:tc>
          <w:tcPr>
            <w:tcW w:w="3000" w:type="dxa"/>
          </w:tcPr>
          <w:p w14:paraId="07B54143" w14:textId="77777777" w:rsidR="00B411EE" w:rsidRPr="007F4391" w:rsidRDefault="00B411EE" w:rsidP="00105FF4">
            <w:r w:rsidRPr="007F4391">
              <w:rPr>
                <w:rFonts w:ascii="Calibri" w:eastAsia="Calibri" w:hAnsi="Calibri" w:cs="Calibri"/>
                <w:sz w:val="20"/>
                <w:szCs w:val="20"/>
              </w:rPr>
              <w:t>Generar órdenes médicas</w:t>
            </w:r>
          </w:p>
        </w:tc>
        <w:tc>
          <w:tcPr>
            <w:tcW w:w="5400" w:type="dxa"/>
          </w:tcPr>
          <w:p w14:paraId="4F95568B" w14:textId="77777777" w:rsidR="00B411EE" w:rsidRPr="007F4391" w:rsidRDefault="00B411EE" w:rsidP="00105FF4">
            <w:r w:rsidRPr="007F4391">
              <w:rPr>
                <w:rFonts w:ascii="Calibri" w:eastAsia="Calibri" w:hAnsi="Calibri" w:cs="Calibri"/>
                <w:sz w:val="20"/>
                <w:szCs w:val="20"/>
              </w:rPr>
              <w:t>Permite al médico emitir órdenes de exámenes, medicamentos o remisiones.</w:t>
            </w:r>
          </w:p>
        </w:tc>
      </w:tr>
      <w:tr w:rsidR="00B411EE" w:rsidRPr="007F4391" w14:paraId="659B9EF9" w14:textId="77777777" w:rsidTr="007F4391">
        <w:tc>
          <w:tcPr>
            <w:tcW w:w="900" w:type="dxa"/>
          </w:tcPr>
          <w:p w14:paraId="5F669434" w14:textId="77777777" w:rsidR="00B411EE" w:rsidRPr="007F4391" w:rsidRDefault="00B411EE" w:rsidP="00105FF4">
            <w:r w:rsidRPr="007F4391">
              <w:rPr>
                <w:rFonts w:ascii="Calibri" w:eastAsia="Calibri" w:hAnsi="Calibri" w:cs="Calibri"/>
                <w:sz w:val="20"/>
                <w:szCs w:val="20"/>
              </w:rPr>
              <w:t>CU-12</w:t>
            </w:r>
          </w:p>
        </w:tc>
        <w:tc>
          <w:tcPr>
            <w:tcW w:w="3000" w:type="dxa"/>
          </w:tcPr>
          <w:p w14:paraId="7D506E1F" w14:textId="77777777" w:rsidR="00B411EE" w:rsidRPr="007F4391" w:rsidRDefault="00B411EE" w:rsidP="00105FF4">
            <w:r w:rsidRPr="007F4391">
              <w:rPr>
                <w:rFonts w:ascii="Calibri" w:eastAsia="Calibri" w:hAnsi="Calibri" w:cs="Calibri"/>
                <w:sz w:val="20"/>
                <w:szCs w:val="20"/>
              </w:rPr>
              <w:t>Administrar agenda de profesionales</w:t>
            </w:r>
          </w:p>
        </w:tc>
        <w:tc>
          <w:tcPr>
            <w:tcW w:w="5400" w:type="dxa"/>
          </w:tcPr>
          <w:p w14:paraId="119D964C" w14:textId="77777777" w:rsidR="00B411EE" w:rsidRPr="007F4391" w:rsidRDefault="00B411EE" w:rsidP="00105FF4">
            <w:r w:rsidRPr="007F4391">
              <w:rPr>
                <w:rFonts w:ascii="Calibri" w:eastAsia="Calibri" w:hAnsi="Calibri" w:cs="Calibri"/>
                <w:sz w:val="20"/>
                <w:szCs w:val="20"/>
              </w:rPr>
              <w:t>Permite al auxiliar habilitar o bloquear franjas horarias de los médicos.</w:t>
            </w:r>
          </w:p>
        </w:tc>
      </w:tr>
      <w:tr w:rsidR="00B411EE" w:rsidRPr="007F4391" w14:paraId="5603EC5D" w14:textId="77777777" w:rsidTr="007F4391">
        <w:tc>
          <w:tcPr>
            <w:tcW w:w="900" w:type="dxa"/>
          </w:tcPr>
          <w:p w14:paraId="1E2EAD98" w14:textId="77777777" w:rsidR="00B411EE" w:rsidRPr="007F4391" w:rsidRDefault="00B411EE" w:rsidP="00105FF4">
            <w:r w:rsidRPr="007F4391">
              <w:rPr>
                <w:rFonts w:ascii="Calibri" w:eastAsia="Calibri" w:hAnsi="Calibri" w:cs="Calibri"/>
                <w:sz w:val="20"/>
                <w:szCs w:val="20"/>
              </w:rPr>
              <w:t>CU-13</w:t>
            </w:r>
          </w:p>
        </w:tc>
        <w:tc>
          <w:tcPr>
            <w:tcW w:w="3000" w:type="dxa"/>
          </w:tcPr>
          <w:p w14:paraId="7FC672B6" w14:textId="77777777" w:rsidR="00B411EE" w:rsidRPr="007F4391" w:rsidRDefault="00B411EE" w:rsidP="00105FF4">
            <w:r w:rsidRPr="007F4391">
              <w:rPr>
                <w:rFonts w:ascii="Calibri" w:eastAsia="Calibri" w:hAnsi="Calibri" w:cs="Calibri"/>
                <w:sz w:val="20"/>
                <w:szCs w:val="20"/>
              </w:rPr>
              <w:t>Generar reportes de asistencia</w:t>
            </w:r>
          </w:p>
        </w:tc>
        <w:tc>
          <w:tcPr>
            <w:tcW w:w="5400" w:type="dxa"/>
          </w:tcPr>
          <w:p w14:paraId="7B2BAFCB" w14:textId="77777777" w:rsidR="00B411EE" w:rsidRPr="007F4391" w:rsidRDefault="00B411EE" w:rsidP="00105FF4">
            <w:r w:rsidRPr="007F4391">
              <w:rPr>
                <w:rFonts w:ascii="Calibri" w:eastAsia="Calibri" w:hAnsi="Calibri" w:cs="Calibri"/>
                <w:sz w:val="20"/>
                <w:szCs w:val="20"/>
              </w:rPr>
              <w:t>Produce reportes de asistencia e inasistencia de pacientes a las citas.</w:t>
            </w:r>
          </w:p>
        </w:tc>
      </w:tr>
      <w:tr w:rsidR="00B411EE" w:rsidRPr="007F4391" w14:paraId="2C8CA498" w14:textId="77777777" w:rsidTr="007F4391">
        <w:tc>
          <w:tcPr>
            <w:tcW w:w="900" w:type="dxa"/>
          </w:tcPr>
          <w:p w14:paraId="6F8FA218" w14:textId="77777777" w:rsidR="00B411EE" w:rsidRPr="007F4391" w:rsidRDefault="00B411EE" w:rsidP="00105FF4">
            <w:r w:rsidRPr="007F4391">
              <w:rPr>
                <w:rFonts w:ascii="Calibri" w:eastAsia="Calibri" w:hAnsi="Calibri" w:cs="Calibri"/>
                <w:sz w:val="20"/>
                <w:szCs w:val="20"/>
              </w:rPr>
              <w:t>CU-14</w:t>
            </w:r>
          </w:p>
        </w:tc>
        <w:tc>
          <w:tcPr>
            <w:tcW w:w="3000" w:type="dxa"/>
          </w:tcPr>
          <w:p w14:paraId="744A6BA6" w14:textId="77777777" w:rsidR="00B411EE" w:rsidRPr="007F4391" w:rsidRDefault="00B411EE" w:rsidP="00105FF4">
            <w:r w:rsidRPr="007F4391">
              <w:rPr>
                <w:rFonts w:ascii="Calibri" w:eastAsia="Calibri" w:hAnsi="Calibri" w:cs="Calibri"/>
                <w:sz w:val="20"/>
                <w:szCs w:val="20"/>
              </w:rPr>
              <w:t>Notificar recordatorio de cita</w:t>
            </w:r>
          </w:p>
        </w:tc>
        <w:tc>
          <w:tcPr>
            <w:tcW w:w="5400" w:type="dxa"/>
          </w:tcPr>
          <w:p w14:paraId="6610C619" w14:textId="77777777" w:rsidR="00B411EE" w:rsidRPr="007F4391" w:rsidRDefault="00B411EE" w:rsidP="00105FF4">
            <w:r w:rsidRPr="007F4391">
              <w:rPr>
                <w:rFonts w:ascii="Calibri" w:eastAsia="Calibri" w:hAnsi="Calibri" w:cs="Calibri"/>
                <w:sz w:val="20"/>
                <w:szCs w:val="20"/>
              </w:rPr>
              <w:t>Envía un recordatorio 24 horas antes de la cita mediante correo o SMS.</w:t>
            </w:r>
          </w:p>
        </w:tc>
      </w:tr>
      <w:tr w:rsidR="00B411EE" w:rsidRPr="007F4391" w14:paraId="3DA48F7E" w14:textId="77777777" w:rsidTr="007F4391">
        <w:tc>
          <w:tcPr>
            <w:tcW w:w="900" w:type="dxa"/>
          </w:tcPr>
          <w:p w14:paraId="2A932A32" w14:textId="77777777" w:rsidR="00B411EE" w:rsidRPr="007F4391" w:rsidRDefault="00B411EE" w:rsidP="00105FF4">
            <w:r w:rsidRPr="007F4391">
              <w:rPr>
                <w:rFonts w:ascii="Calibri" w:eastAsia="Calibri" w:hAnsi="Calibri" w:cs="Calibri"/>
                <w:sz w:val="20"/>
                <w:szCs w:val="20"/>
              </w:rPr>
              <w:t>CU-15</w:t>
            </w:r>
          </w:p>
        </w:tc>
        <w:tc>
          <w:tcPr>
            <w:tcW w:w="3000" w:type="dxa"/>
          </w:tcPr>
          <w:p w14:paraId="6AC684DF" w14:textId="77777777" w:rsidR="00B411EE" w:rsidRPr="007F4391" w:rsidRDefault="00B411EE" w:rsidP="00105FF4">
            <w:r w:rsidRPr="007F4391">
              <w:rPr>
                <w:rFonts w:ascii="Calibri" w:eastAsia="Calibri" w:hAnsi="Calibri" w:cs="Calibri"/>
                <w:sz w:val="20"/>
                <w:szCs w:val="20"/>
              </w:rPr>
              <w:t>Gestionar usuarios y roles</w:t>
            </w:r>
          </w:p>
        </w:tc>
        <w:tc>
          <w:tcPr>
            <w:tcW w:w="5400" w:type="dxa"/>
          </w:tcPr>
          <w:p w14:paraId="5CE44E81" w14:textId="77777777" w:rsidR="00B411EE" w:rsidRPr="007F4391" w:rsidRDefault="00B411EE" w:rsidP="00105FF4">
            <w:r w:rsidRPr="007F4391">
              <w:rPr>
                <w:rFonts w:ascii="Calibri" w:eastAsia="Calibri" w:hAnsi="Calibri" w:cs="Calibri"/>
                <w:sz w:val="20"/>
                <w:szCs w:val="20"/>
              </w:rPr>
              <w:t>Permite al administrador crear, modificar o inactivar cuentas y roles del sistema.</w:t>
            </w:r>
          </w:p>
        </w:tc>
      </w:tr>
    </w:tbl>
    <w:p w14:paraId="0F4923EC" w14:textId="166BF616" w:rsidR="00B411EE" w:rsidRDefault="00B411EE" w:rsidP="00B411EE">
      <w:pPr>
        <w:jc w:val="both"/>
        <w:rPr>
          <w:sz w:val="24"/>
          <w:szCs w:val="24"/>
        </w:rPr>
      </w:pPr>
    </w:p>
    <w:p w14:paraId="245EDB90" w14:textId="77777777" w:rsidR="00B411EE" w:rsidRDefault="00B411EE" w:rsidP="00B411EE">
      <w:pPr>
        <w:jc w:val="both"/>
        <w:rPr>
          <w:sz w:val="24"/>
          <w:szCs w:val="24"/>
        </w:rPr>
      </w:pPr>
    </w:p>
    <w:p w14:paraId="0920CBBF" w14:textId="13D02D7B" w:rsidR="00B411EE" w:rsidRDefault="00843058" w:rsidP="00B411EE">
      <w:pPr>
        <w:jc w:val="both"/>
        <w:rPr>
          <w:sz w:val="24"/>
          <w:szCs w:val="24"/>
        </w:rPr>
      </w:pPr>
      <w:r w:rsidRPr="00843058">
        <w:rPr>
          <w:sz w:val="24"/>
          <w:szCs w:val="24"/>
        </w:rPr>
        <w:t>Fase 3. Construcción del diagrama de casos de uso</w:t>
      </w:r>
    </w:p>
    <w:p w14:paraId="65A21682" w14:textId="77777777" w:rsidR="00843058" w:rsidRDefault="00843058" w:rsidP="00B411EE">
      <w:pPr>
        <w:jc w:val="both"/>
        <w:rPr>
          <w:sz w:val="24"/>
          <w:szCs w:val="24"/>
        </w:rPr>
      </w:pPr>
    </w:p>
    <w:p w14:paraId="2C6771D8" w14:textId="6E401705" w:rsidR="00843058" w:rsidRDefault="007602E8" w:rsidP="00B411EE">
      <w:pPr>
        <w:jc w:val="both"/>
        <w:rPr>
          <w:sz w:val="24"/>
          <w:szCs w:val="24"/>
        </w:rPr>
      </w:pPr>
      <w:r>
        <w:rPr>
          <w:noProof/>
        </w:rPr>
        <w:lastRenderedPageBreak/>
        <mc:AlternateContent>
          <mc:Choice Requires="wps">
            <w:drawing>
              <wp:anchor distT="0" distB="0" distL="114300" distR="114300" simplePos="0" relativeHeight="251660288" behindDoc="0" locked="0" layoutInCell="1" allowOverlap="1" wp14:anchorId="2BC0158D" wp14:editId="20E4AE41">
                <wp:simplePos x="0" y="0"/>
                <wp:positionH relativeFrom="column">
                  <wp:posOffset>-318135</wp:posOffset>
                </wp:positionH>
                <wp:positionV relativeFrom="paragraph">
                  <wp:posOffset>7988935</wp:posOffset>
                </wp:positionV>
                <wp:extent cx="6244590" cy="635"/>
                <wp:effectExtent l="0" t="0" r="0" b="0"/>
                <wp:wrapSquare wrapText="bothSides"/>
                <wp:docPr id="1412565570" name="Cuadro de texto 1"/>
                <wp:cNvGraphicFramePr/>
                <a:graphic xmlns:a="http://schemas.openxmlformats.org/drawingml/2006/main">
                  <a:graphicData uri="http://schemas.microsoft.com/office/word/2010/wordprocessingShape">
                    <wps:wsp>
                      <wps:cNvSpPr txBox="1"/>
                      <wps:spPr>
                        <a:xfrm>
                          <a:off x="0" y="0"/>
                          <a:ext cx="6244590" cy="635"/>
                        </a:xfrm>
                        <a:prstGeom prst="rect">
                          <a:avLst/>
                        </a:prstGeom>
                        <a:solidFill>
                          <a:prstClr val="white"/>
                        </a:solidFill>
                        <a:ln>
                          <a:noFill/>
                        </a:ln>
                      </wps:spPr>
                      <wps:txbx>
                        <w:txbxContent>
                          <w:p w14:paraId="6CC4B2E6" w14:textId="11004D4A" w:rsidR="007602E8" w:rsidRPr="007602E8" w:rsidRDefault="007602E8" w:rsidP="007602E8">
                            <w:pPr>
                              <w:pStyle w:val="Descripcin"/>
                              <w:rPr>
                                <w:noProof/>
                              </w:rPr>
                            </w:pPr>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7602E8">
                              <w:t>Diagrama de casos de uso</w:t>
                            </w:r>
                            <w:r>
                              <w:t>-</w:t>
                            </w:r>
                            <w:r w:rsidRPr="007602E8">
                              <w:t xml:space="preserve"> hecho en</w:t>
                            </w:r>
                            <w:r>
                              <w:t xml:space="preserve"> draw.io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C0158D" id="_x0000_t202" coordsize="21600,21600" o:spt="202" path="m,l,21600r21600,l21600,xe">
                <v:stroke joinstyle="miter"/>
                <v:path gradientshapeok="t" o:connecttype="rect"/>
              </v:shapetype>
              <v:shape id="Cuadro de texto 1" o:spid="_x0000_s1026" type="#_x0000_t202" style="position:absolute;left:0;text-align:left;margin-left:-25.05pt;margin-top:629.05pt;width:491.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" stroked="f">
                <v:textbox style="mso-fit-shape-to-text:t" inset="0,0,0,0">
                  <w:txbxContent>
                    <w:p w14:paraId="6CC4B2E6" w14:textId="11004D4A" w:rsidR="007602E8" w:rsidRPr="007602E8" w:rsidRDefault="007602E8" w:rsidP="007602E8">
                      <w:pPr>
                        <w:pStyle w:val="Descripcin"/>
                        <w:rPr>
                          <w:noProof/>
                        </w:rPr>
                      </w:pPr>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7602E8">
                        <w:t>Diagrama de casos de uso</w:t>
                      </w:r>
                      <w:r>
                        <w:t>-</w:t>
                      </w:r>
                      <w:r w:rsidRPr="007602E8">
                        <w:t xml:space="preserve"> hecho en</w:t>
                      </w:r>
                      <w:r>
                        <w:t xml:space="preserve"> draw.io </w:t>
                      </w:r>
                    </w:p>
                  </w:txbxContent>
                </v:textbox>
                <w10:wrap type="square"/>
              </v:shape>
            </w:pict>
          </mc:Fallback>
        </mc:AlternateContent>
      </w:r>
      <w:r w:rsidR="00843058">
        <w:rPr>
          <w:noProof/>
          <w:sz w:val="24"/>
          <w:szCs w:val="24"/>
        </w:rPr>
        <w:drawing>
          <wp:anchor distT="0" distB="0" distL="114300" distR="114300" simplePos="0" relativeHeight="251658240" behindDoc="0" locked="0" layoutInCell="1" allowOverlap="1" wp14:anchorId="17CA97BE" wp14:editId="56DB2837">
            <wp:simplePos x="0" y="0"/>
            <wp:positionH relativeFrom="margin">
              <wp:align>center</wp:align>
            </wp:positionH>
            <wp:positionV relativeFrom="paragraph">
              <wp:posOffset>-635</wp:posOffset>
            </wp:positionV>
            <wp:extent cx="6244590" cy="8239213"/>
            <wp:effectExtent l="0" t="0" r="3810" b="9525"/>
            <wp:wrapSquare wrapText="bothSides"/>
            <wp:docPr id="95287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77882" name="Imagen 952877882"/>
                    <pic:cNvPicPr/>
                  </pic:nvPicPr>
                  <pic:blipFill>
                    <a:blip r:embed="rId7">
                      <a:extLst>
                        <a:ext uri="{28A0092B-C50C-407E-A947-70E740481C1C}">
                          <a14:useLocalDpi xmlns:a14="http://schemas.microsoft.com/office/drawing/2010/main" val="0"/>
                        </a:ext>
                      </a:extLst>
                    </a:blip>
                    <a:stretch>
                      <a:fillRect/>
                    </a:stretch>
                  </pic:blipFill>
                  <pic:spPr>
                    <a:xfrm>
                      <a:off x="0" y="0"/>
                      <a:ext cx="6244590" cy="8239213"/>
                    </a:xfrm>
                    <a:prstGeom prst="rect">
                      <a:avLst/>
                    </a:prstGeom>
                  </pic:spPr>
                </pic:pic>
              </a:graphicData>
            </a:graphic>
          </wp:anchor>
        </w:drawing>
      </w:r>
    </w:p>
    <w:p w14:paraId="3D0AC4AD" w14:textId="308CF5D4" w:rsidR="00843058" w:rsidRDefault="007602E8" w:rsidP="00B411EE">
      <w:pPr>
        <w:jc w:val="both"/>
        <w:rPr>
          <w:sz w:val="24"/>
          <w:szCs w:val="24"/>
        </w:rPr>
      </w:pPr>
      <w:r w:rsidRPr="007602E8">
        <w:rPr>
          <w:sz w:val="24"/>
          <w:szCs w:val="24"/>
        </w:rPr>
        <w:lastRenderedPageBreak/>
        <w:t>4.1 CU-04 – Solicitar cita médica</w:t>
      </w:r>
    </w:p>
    <w:tbl>
      <w:tblPr>
        <w:tblStyle w:val="Tablaconcuadrcula"/>
        <w:tblW w:w="9300" w:type="dxa"/>
        <w:tblLook w:val="04A0" w:firstRow="1" w:lastRow="0" w:firstColumn="1" w:lastColumn="0" w:noHBand="0" w:noVBand="1"/>
      </w:tblPr>
      <w:tblGrid>
        <w:gridCol w:w="2600"/>
        <w:gridCol w:w="6700"/>
      </w:tblGrid>
      <w:tr w:rsidR="0075506E" w:rsidRPr="00501D4F" w14:paraId="2C461F5D" w14:textId="77777777" w:rsidTr="007F4391">
        <w:tc>
          <w:tcPr>
            <w:tcW w:w="2600" w:type="dxa"/>
          </w:tcPr>
          <w:p w14:paraId="74ED125C" w14:textId="77777777" w:rsidR="0075506E" w:rsidRPr="00501D4F" w:rsidRDefault="0075506E" w:rsidP="007F4391">
            <w:pPr>
              <w:jc w:val="center"/>
            </w:pPr>
            <w:r w:rsidRPr="00501D4F">
              <w:rPr>
                <w:rFonts w:ascii="Calibri" w:eastAsia="Calibri" w:hAnsi="Calibri" w:cs="Calibri"/>
                <w:b/>
                <w:bCs/>
                <w:sz w:val="20"/>
                <w:szCs w:val="20"/>
              </w:rPr>
              <w:t>Identificador</w:t>
            </w:r>
          </w:p>
        </w:tc>
        <w:tc>
          <w:tcPr>
            <w:tcW w:w="6700" w:type="dxa"/>
          </w:tcPr>
          <w:p w14:paraId="45E639D9" w14:textId="77777777" w:rsidR="0075506E" w:rsidRPr="00501D4F" w:rsidRDefault="0075506E" w:rsidP="00105FF4">
            <w:r w:rsidRPr="00501D4F">
              <w:rPr>
                <w:rFonts w:ascii="Calibri" w:eastAsia="Calibri" w:hAnsi="Calibri" w:cs="Calibri"/>
                <w:sz w:val="20"/>
                <w:szCs w:val="20"/>
              </w:rPr>
              <w:t>CU-04</w:t>
            </w:r>
          </w:p>
        </w:tc>
      </w:tr>
      <w:tr w:rsidR="0075506E" w:rsidRPr="00501D4F" w14:paraId="3C2EDD97" w14:textId="77777777" w:rsidTr="007F4391">
        <w:tc>
          <w:tcPr>
            <w:tcW w:w="2600" w:type="dxa"/>
          </w:tcPr>
          <w:p w14:paraId="192DEAFC" w14:textId="77777777" w:rsidR="0075506E" w:rsidRPr="00501D4F" w:rsidRDefault="0075506E" w:rsidP="007F4391">
            <w:pPr>
              <w:jc w:val="center"/>
            </w:pPr>
            <w:r w:rsidRPr="00501D4F">
              <w:rPr>
                <w:rFonts w:ascii="Calibri" w:eastAsia="Calibri" w:hAnsi="Calibri" w:cs="Calibri"/>
                <w:b/>
                <w:bCs/>
                <w:sz w:val="20"/>
                <w:szCs w:val="20"/>
              </w:rPr>
              <w:t>Nombre</w:t>
            </w:r>
          </w:p>
        </w:tc>
        <w:tc>
          <w:tcPr>
            <w:tcW w:w="6700" w:type="dxa"/>
          </w:tcPr>
          <w:p w14:paraId="119C81DE" w14:textId="77777777" w:rsidR="0075506E" w:rsidRPr="00501D4F" w:rsidRDefault="0075506E" w:rsidP="00105FF4">
            <w:r w:rsidRPr="00501D4F">
              <w:rPr>
                <w:rFonts w:ascii="Calibri" w:eastAsia="Calibri" w:hAnsi="Calibri" w:cs="Calibri"/>
                <w:sz w:val="20"/>
                <w:szCs w:val="20"/>
              </w:rPr>
              <w:t>Solicitar cita médica</w:t>
            </w:r>
          </w:p>
        </w:tc>
      </w:tr>
      <w:tr w:rsidR="0075506E" w:rsidRPr="00501D4F" w14:paraId="37A7CC4A" w14:textId="77777777" w:rsidTr="007F4391">
        <w:tc>
          <w:tcPr>
            <w:tcW w:w="2600" w:type="dxa"/>
          </w:tcPr>
          <w:p w14:paraId="6CF7CFAE" w14:textId="77777777" w:rsidR="0075506E" w:rsidRPr="00501D4F" w:rsidRDefault="0075506E" w:rsidP="007F4391">
            <w:pPr>
              <w:jc w:val="center"/>
            </w:pPr>
            <w:r w:rsidRPr="00501D4F">
              <w:rPr>
                <w:rFonts w:ascii="Calibri" w:eastAsia="Calibri" w:hAnsi="Calibri" w:cs="Calibri"/>
                <w:b/>
                <w:bCs/>
                <w:sz w:val="20"/>
                <w:szCs w:val="20"/>
              </w:rPr>
              <w:t>Actor primario</w:t>
            </w:r>
          </w:p>
        </w:tc>
        <w:tc>
          <w:tcPr>
            <w:tcW w:w="6700" w:type="dxa"/>
          </w:tcPr>
          <w:p w14:paraId="79E740A4" w14:textId="77777777" w:rsidR="0075506E" w:rsidRPr="00501D4F" w:rsidRDefault="0075506E" w:rsidP="00105FF4">
            <w:r w:rsidRPr="00501D4F">
              <w:rPr>
                <w:rFonts w:ascii="Calibri" w:eastAsia="Calibri" w:hAnsi="Calibri" w:cs="Calibri"/>
                <w:sz w:val="20"/>
                <w:szCs w:val="20"/>
              </w:rPr>
              <w:t>Paciente (Afiliado o Particular)</w:t>
            </w:r>
          </w:p>
        </w:tc>
      </w:tr>
      <w:tr w:rsidR="0075506E" w:rsidRPr="00501D4F" w14:paraId="1C37B41F" w14:textId="77777777" w:rsidTr="007F4391">
        <w:tc>
          <w:tcPr>
            <w:tcW w:w="2600" w:type="dxa"/>
          </w:tcPr>
          <w:p w14:paraId="3B54FE56" w14:textId="77777777" w:rsidR="0075506E" w:rsidRPr="00501D4F" w:rsidRDefault="0075506E" w:rsidP="007F4391">
            <w:pPr>
              <w:jc w:val="center"/>
            </w:pPr>
            <w:r w:rsidRPr="00501D4F">
              <w:rPr>
                <w:rFonts w:ascii="Calibri" w:eastAsia="Calibri" w:hAnsi="Calibri" w:cs="Calibri"/>
                <w:b/>
                <w:bCs/>
                <w:sz w:val="20"/>
                <w:szCs w:val="20"/>
              </w:rPr>
              <w:t>Actores secundarios</w:t>
            </w:r>
          </w:p>
        </w:tc>
        <w:tc>
          <w:tcPr>
            <w:tcW w:w="6700" w:type="dxa"/>
          </w:tcPr>
          <w:p w14:paraId="46ADFFB6" w14:textId="77777777" w:rsidR="0075506E" w:rsidRPr="00501D4F" w:rsidRDefault="0075506E" w:rsidP="00105FF4">
            <w:r w:rsidRPr="00501D4F">
              <w:rPr>
                <w:rFonts w:ascii="Calibri" w:eastAsia="Calibri" w:hAnsi="Calibri" w:cs="Calibri"/>
                <w:sz w:val="20"/>
                <w:szCs w:val="20"/>
              </w:rPr>
              <w:t>Servicio de Mensajería; Pasarela de Pagos (solo si el paciente es Particular)</w:t>
            </w:r>
          </w:p>
        </w:tc>
      </w:tr>
      <w:tr w:rsidR="0075506E" w:rsidRPr="00501D4F" w14:paraId="127C6A3E" w14:textId="77777777" w:rsidTr="007F4391">
        <w:tc>
          <w:tcPr>
            <w:tcW w:w="2600" w:type="dxa"/>
          </w:tcPr>
          <w:p w14:paraId="2005DC49" w14:textId="77777777" w:rsidR="0075506E" w:rsidRPr="00501D4F" w:rsidRDefault="0075506E" w:rsidP="007F4391">
            <w:pPr>
              <w:jc w:val="center"/>
            </w:pPr>
            <w:r w:rsidRPr="00501D4F">
              <w:rPr>
                <w:rFonts w:ascii="Calibri" w:eastAsia="Calibri" w:hAnsi="Calibri" w:cs="Calibri"/>
                <w:b/>
                <w:bCs/>
                <w:sz w:val="20"/>
                <w:szCs w:val="20"/>
              </w:rPr>
              <w:t>Descripción / propósito</w:t>
            </w:r>
          </w:p>
        </w:tc>
        <w:tc>
          <w:tcPr>
            <w:tcW w:w="6700" w:type="dxa"/>
          </w:tcPr>
          <w:p w14:paraId="1BE099E3" w14:textId="77777777" w:rsidR="0075506E" w:rsidRPr="00501D4F" w:rsidRDefault="0075506E" w:rsidP="00105FF4">
            <w:r w:rsidRPr="00501D4F">
              <w:rPr>
                <w:rFonts w:ascii="Calibri" w:eastAsia="Calibri" w:hAnsi="Calibri" w:cs="Calibri"/>
                <w:sz w:val="20"/>
                <w:szCs w:val="20"/>
              </w:rPr>
              <w:t>Permite al paciente, una vez validada su identidad, seleccionar una franja horaria disponible y reservar una cita médica, adjuntando opcionalmente exámenes previos y completando el pago cuando corresponda.</w:t>
            </w:r>
          </w:p>
        </w:tc>
      </w:tr>
      <w:tr w:rsidR="0075506E" w:rsidRPr="00501D4F" w14:paraId="0EE88398" w14:textId="77777777" w:rsidTr="007F4391">
        <w:tc>
          <w:tcPr>
            <w:tcW w:w="2600" w:type="dxa"/>
          </w:tcPr>
          <w:p w14:paraId="4A0478A8" w14:textId="77777777" w:rsidR="0075506E" w:rsidRPr="00501D4F" w:rsidRDefault="0075506E" w:rsidP="007F4391">
            <w:pPr>
              <w:jc w:val="center"/>
            </w:pPr>
            <w:r w:rsidRPr="00501D4F">
              <w:rPr>
                <w:rFonts w:ascii="Calibri" w:eastAsia="Calibri" w:hAnsi="Calibri" w:cs="Calibri"/>
                <w:b/>
                <w:bCs/>
                <w:sz w:val="20"/>
                <w:szCs w:val="20"/>
              </w:rPr>
              <w:t>Precondiciones</w:t>
            </w:r>
          </w:p>
        </w:tc>
        <w:tc>
          <w:tcPr>
            <w:tcW w:w="6700" w:type="dxa"/>
          </w:tcPr>
          <w:p w14:paraId="28959E59" w14:textId="77777777" w:rsidR="0075506E" w:rsidRPr="00501D4F" w:rsidRDefault="0075506E" w:rsidP="00105FF4">
            <w:r w:rsidRPr="00501D4F">
              <w:rPr>
                <w:rFonts w:ascii="Calibri" w:eastAsia="Calibri" w:hAnsi="Calibri" w:cs="Calibri"/>
                <w:sz w:val="20"/>
                <w:szCs w:val="20"/>
              </w:rPr>
              <w:t>El paciente está registrado en la plataforma. Existe al menos una franja horaria disponible para la especialidad y sede solicitadas.</w:t>
            </w:r>
          </w:p>
        </w:tc>
      </w:tr>
      <w:tr w:rsidR="0075506E" w:rsidRPr="00501D4F" w14:paraId="7A60D82C" w14:textId="77777777" w:rsidTr="007F4391">
        <w:tc>
          <w:tcPr>
            <w:tcW w:w="2600" w:type="dxa"/>
          </w:tcPr>
          <w:p w14:paraId="090D07BC" w14:textId="77777777" w:rsidR="0075506E" w:rsidRPr="00501D4F" w:rsidRDefault="0075506E" w:rsidP="007F4391">
            <w:pPr>
              <w:jc w:val="center"/>
            </w:pPr>
            <w:r w:rsidRPr="00501D4F">
              <w:rPr>
                <w:rFonts w:ascii="Calibri" w:eastAsia="Calibri" w:hAnsi="Calibri" w:cs="Calibri"/>
                <w:b/>
                <w:bCs/>
                <w:sz w:val="20"/>
                <w:szCs w:val="20"/>
              </w:rPr>
              <w:t>Postcondiciones</w:t>
            </w:r>
          </w:p>
        </w:tc>
        <w:tc>
          <w:tcPr>
            <w:tcW w:w="6700" w:type="dxa"/>
          </w:tcPr>
          <w:p w14:paraId="53EE5C89" w14:textId="77777777" w:rsidR="0075506E" w:rsidRPr="00501D4F" w:rsidRDefault="0075506E" w:rsidP="00105FF4">
            <w:r w:rsidRPr="00501D4F">
              <w:rPr>
                <w:rFonts w:ascii="Calibri" w:eastAsia="Calibri" w:hAnsi="Calibri" w:cs="Calibri"/>
                <w:sz w:val="20"/>
                <w:szCs w:val="20"/>
              </w:rPr>
              <w:t>La cita queda registrada en estado «Confirmada» (paciente afiliado o pago aprobado) o en estado «Pendiente» (pago rechazado). Se programa el envío del recordatorio de la cita.</w:t>
            </w:r>
          </w:p>
        </w:tc>
      </w:tr>
      <w:tr w:rsidR="0075506E" w:rsidRPr="00501D4F" w14:paraId="1C3C72A1" w14:textId="77777777" w:rsidTr="007F4391">
        <w:tc>
          <w:tcPr>
            <w:tcW w:w="2600" w:type="dxa"/>
          </w:tcPr>
          <w:p w14:paraId="7051F91B" w14:textId="77777777" w:rsidR="0075506E" w:rsidRPr="00501D4F" w:rsidRDefault="0075506E" w:rsidP="007F4391">
            <w:pPr>
              <w:jc w:val="center"/>
            </w:pPr>
            <w:r w:rsidRPr="00501D4F">
              <w:rPr>
                <w:rFonts w:ascii="Calibri" w:eastAsia="Calibri" w:hAnsi="Calibri" w:cs="Calibri"/>
                <w:b/>
                <w:bCs/>
                <w:sz w:val="20"/>
                <w:szCs w:val="20"/>
              </w:rPr>
              <w:t>Flujo principal (pasos numerados)</w:t>
            </w:r>
          </w:p>
        </w:tc>
        <w:tc>
          <w:tcPr>
            <w:tcW w:w="6700" w:type="dxa"/>
          </w:tcPr>
          <w:p w14:paraId="13CE7B05" w14:textId="77777777" w:rsidR="0075506E" w:rsidRPr="00501D4F" w:rsidRDefault="0075506E" w:rsidP="00105FF4">
            <w:pPr>
              <w:spacing w:after="60"/>
            </w:pPr>
            <w:r w:rsidRPr="00501D4F">
              <w:rPr>
                <w:rFonts w:ascii="Calibri" w:eastAsia="Calibri" w:hAnsi="Calibri" w:cs="Calibri"/>
                <w:sz w:val="20"/>
                <w:szCs w:val="20"/>
              </w:rPr>
              <w:t>1. El paciente selecciona la opción «Solicitar cita».</w:t>
            </w:r>
          </w:p>
          <w:p w14:paraId="73522C2E" w14:textId="77777777" w:rsidR="0075506E" w:rsidRPr="00501D4F" w:rsidRDefault="0075506E" w:rsidP="00105FF4">
            <w:pPr>
              <w:spacing w:after="60"/>
            </w:pPr>
            <w:r w:rsidRPr="00501D4F">
              <w:rPr>
                <w:rFonts w:ascii="Calibri" w:eastAsia="Calibri" w:hAnsi="Calibri" w:cs="Calibri"/>
                <w:sz w:val="20"/>
                <w:szCs w:val="20"/>
              </w:rPr>
              <w:t>2. El sistema ejecuta el caso de uso incluido «Autenticar usuario» para validar la identidad y sesión activa del paciente.</w:t>
            </w:r>
          </w:p>
          <w:p w14:paraId="3275D7D9" w14:textId="77777777" w:rsidR="0075506E" w:rsidRPr="00501D4F" w:rsidRDefault="0075506E" w:rsidP="00105FF4">
            <w:pPr>
              <w:spacing w:after="60"/>
            </w:pPr>
            <w:r w:rsidRPr="00501D4F">
              <w:rPr>
                <w:rFonts w:ascii="Calibri" w:eastAsia="Calibri" w:hAnsi="Calibri" w:cs="Calibri"/>
                <w:sz w:val="20"/>
                <w:szCs w:val="20"/>
              </w:rPr>
              <w:t>3. El sistema muestra las franjas horarias disponibles según especialidad y sede.</w:t>
            </w:r>
          </w:p>
          <w:p w14:paraId="6DE6727A" w14:textId="77777777" w:rsidR="0075506E" w:rsidRPr="00501D4F" w:rsidRDefault="0075506E" w:rsidP="00105FF4">
            <w:pPr>
              <w:spacing w:after="60"/>
            </w:pPr>
            <w:r w:rsidRPr="00501D4F">
              <w:rPr>
                <w:rFonts w:ascii="Calibri" w:eastAsia="Calibri" w:hAnsi="Calibri" w:cs="Calibri"/>
                <w:sz w:val="20"/>
                <w:szCs w:val="20"/>
              </w:rPr>
              <w:t>4. El paciente selecciona la franja horaria deseada.</w:t>
            </w:r>
          </w:p>
          <w:p w14:paraId="3CC29992" w14:textId="77777777" w:rsidR="0075506E" w:rsidRPr="00501D4F" w:rsidRDefault="0075506E" w:rsidP="00105FF4">
            <w:pPr>
              <w:spacing w:after="60"/>
            </w:pPr>
            <w:r w:rsidRPr="00501D4F">
              <w:rPr>
                <w:rFonts w:ascii="Calibri" w:eastAsia="Calibri" w:hAnsi="Calibri" w:cs="Calibri"/>
                <w:sz w:val="20"/>
                <w:szCs w:val="20"/>
              </w:rPr>
              <w:t>5. El paciente decide si desea adjuntar resultados de exámenes previos.</w:t>
            </w:r>
          </w:p>
          <w:p w14:paraId="108A5B92" w14:textId="77777777" w:rsidR="0075506E" w:rsidRPr="00501D4F" w:rsidRDefault="0075506E" w:rsidP="00105FF4">
            <w:pPr>
              <w:spacing w:after="60"/>
            </w:pPr>
            <w:r w:rsidRPr="00501D4F">
              <w:rPr>
                <w:rFonts w:ascii="Calibri" w:eastAsia="Calibri" w:hAnsi="Calibri" w:cs="Calibri"/>
                <w:sz w:val="20"/>
                <w:szCs w:val="20"/>
              </w:rPr>
              <w:t>6. Si el paciente es Particular, el sistema ejecuta el caso de uso «Procesar pago de cita» antes de confirmar la reserva.</w:t>
            </w:r>
          </w:p>
          <w:p w14:paraId="26E7A83D" w14:textId="77777777" w:rsidR="0075506E" w:rsidRPr="00501D4F" w:rsidRDefault="0075506E" w:rsidP="00105FF4">
            <w:pPr>
              <w:spacing w:after="60"/>
            </w:pPr>
            <w:r w:rsidRPr="00501D4F">
              <w:rPr>
                <w:rFonts w:ascii="Calibri" w:eastAsia="Calibri" w:hAnsi="Calibri" w:cs="Calibri"/>
                <w:sz w:val="20"/>
                <w:szCs w:val="20"/>
              </w:rPr>
              <w:t>7. El sistema registra la cita en estado «Confirmada».</w:t>
            </w:r>
          </w:p>
          <w:p w14:paraId="202DE87B" w14:textId="77777777" w:rsidR="0075506E" w:rsidRPr="00501D4F" w:rsidRDefault="0075506E" w:rsidP="00105FF4">
            <w:pPr>
              <w:spacing w:after="60"/>
            </w:pPr>
            <w:r w:rsidRPr="00501D4F">
              <w:rPr>
                <w:rFonts w:ascii="Calibri" w:eastAsia="Calibri" w:hAnsi="Calibri" w:cs="Calibri"/>
                <w:sz w:val="20"/>
                <w:szCs w:val="20"/>
              </w:rPr>
              <w:t>8. El sistema ejecuta el caso de uso incluido «Notificar recordatorio de cita», programando su envío 24 horas antes de la consulta.</w:t>
            </w:r>
          </w:p>
        </w:tc>
      </w:tr>
      <w:tr w:rsidR="0075506E" w:rsidRPr="00501D4F" w14:paraId="6541E163" w14:textId="77777777" w:rsidTr="007F4391">
        <w:tc>
          <w:tcPr>
            <w:tcW w:w="2600" w:type="dxa"/>
          </w:tcPr>
          <w:p w14:paraId="560649F4" w14:textId="77777777" w:rsidR="0075506E" w:rsidRPr="00501D4F" w:rsidRDefault="0075506E" w:rsidP="007F4391">
            <w:pPr>
              <w:jc w:val="center"/>
            </w:pPr>
            <w:r w:rsidRPr="00501D4F">
              <w:rPr>
                <w:rFonts w:ascii="Calibri" w:eastAsia="Calibri" w:hAnsi="Calibri" w:cs="Calibri"/>
                <w:b/>
                <w:bCs/>
                <w:sz w:val="20"/>
                <w:szCs w:val="20"/>
              </w:rPr>
              <w:t>Flujos alternos / excepciones</w:t>
            </w:r>
          </w:p>
        </w:tc>
        <w:tc>
          <w:tcPr>
            <w:tcW w:w="6700" w:type="dxa"/>
          </w:tcPr>
          <w:p w14:paraId="4A4FE9B6" w14:textId="77777777" w:rsidR="0075506E" w:rsidRPr="00501D4F" w:rsidRDefault="0075506E" w:rsidP="00105FF4">
            <w:pPr>
              <w:spacing w:after="60"/>
            </w:pPr>
            <w:r w:rsidRPr="00501D4F">
              <w:rPr>
                <w:rFonts w:ascii="Calibri" w:eastAsia="Calibri" w:hAnsi="Calibri" w:cs="Calibri"/>
                <w:sz w:val="20"/>
                <w:szCs w:val="20"/>
              </w:rPr>
              <w:t>2a. La autenticación falla: el sistema deniega el acceso y solicita reingresar las credenciales.</w:t>
            </w:r>
          </w:p>
          <w:p w14:paraId="76C5BD4F" w14:textId="77777777" w:rsidR="0075506E" w:rsidRPr="00501D4F" w:rsidRDefault="0075506E" w:rsidP="00105FF4">
            <w:pPr>
              <w:spacing w:after="60"/>
            </w:pPr>
            <w:r w:rsidRPr="00501D4F">
              <w:rPr>
                <w:rFonts w:ascii="Calibri" w:eastAsia="Calibri" w:hAnsi="Calibri" w:cs="Calibri"/>
                <w:sz w:val="20"/>
                <w:szCs w:val="20"/>
              </w:rPr>
              <w:t>3a. No hay franjas disponibles para la especialidad o sede seleccionadas: el sistema informa al paciente y sugiere otras fechas o profesionales.</w:t>
            </w:r>
          </w:p>
          <w:p w14:paraId="1AFC89DF" w14:textId="77777777" w:rsidR="0075506E" w:rsidRPr="00501D4F" w:rsidRDefault="0075506E" w:rsidP="00105FF4">
            <w:pPr>
              <w:spacing w:after="60"/>
            </w:pPr>
            <w:r w:rsidRPr="00501D4F">
              <w:rPr>
                <w:rFonts w:ascii="Calibri" w:eastAsia="Calibri" w:hAnsi="Calibri" w:cs="Calibri"/>
                <w:sz w:val="20"/>
                <w:szCs w:val="20"/>
              </w:rPr>
              <w:t>6a. El pago es rechazado por la pasarela: la cita queda en estado «Pendiente» y el sistema notifica al paciente para reintentar el pago.</w:t>
            </w:r>
          </w:p>
        </w:tc>
      </w:tr>
      <w:tr w:rsidR="0075506E" w:rsidRPr="00501D4F" w14:paraId="6F320A58" w14:textId="77777777" w:rsidTr="007F4391">
        <w:tc>
          <w:tcPr>
            <w:tcW w:w="2600" w:type="dxa"/>
          </w:tcPr>
          <w:p w14:paraId="2B7087B4" w14:textId="77777777" w:rsidR="0075506E" w:rsidRPr="00501D4F" w:rsidRDefault="0075506E" w:rsidP="007F4391">
            <w:pPr>
              <w:jc w:val="center"/>
            </w:pPr>
            <w:r w:rsidRPr="00501D4F">
              <w:rPr>
                <w:rFonts w:ascii="Calibri" w:eastAsia="Calibri" w:hAnsi="Calibri" w:cs="Calibri"/>
                <w:b/>
                <w:bCs/>
                <w:sz w:val="20"/>
                <w:szCs w:val="20"/>
              </w:rPr>
              <w:t>Relaciones («include» / «</w:t>
            </w:r>
            <w:proofErr w:type="spellStart"/>
            <w:r w:rsidRPr="00501D4F">
              <w:rPr>
                <w:rFonts w:ascii="Calibri" w:eastAsia="Calibri" w:hAnsi="Calibri" w:cs="Calibri"/>
                <w:b/>
                <w:bCs/>
                <w:sz w:val="20"/>
                <w:szCs w:val="20"/>
              </w:rPr>
              <w:t>extend</w:t>
            </w:r>
            <w:proofErr w:type="spellEnd"/>
            <w:r w:rsidRPr="00501D4F">
              <w:rPr>
                <w:rFonts w:ascii="Calibri" w:eastAsia="Calibri" w:hAnsi="Calibri" w:cs="Calibri"/>
                <w:b/>
                <w:bCs/>
                <w:sz w:val="20"/>
                <w:szCs w:val="20"/>
              </w:rPr>
              <w:t>» / generalización)</w:t>
            </w:r>
          </w:p>
        </w:tc>
        <w:tc>
          <w:tcPr>
            <w:tcW w:w="6700" w:type="dxa"/>
          </w:tcPr>
          <w:p w14:paraId="1712DE15" w14:textId="77777777" w:rsidR="0075506E" w:rsidRPr="00501D4F" w:rsidRDefault="0075506E" w:rsidP="00105FF4">
            <w:pPr>
              <w:spacing w:after="60"/>
            </w:pPr>
            <w:r w:rsidRPr="00501D4F">
              <w:rPr>
                <w:rFonts w:ascii="Calibri" w:eastAsia="Calibri" w:hAnsi="Calibri" w:cs="Calibri"/>
                <w:sz w:val="20"/>
                <w:szCs w:val="20"/>
              </w:rPr>
              <w:t>«include» → Autenticar usuario (paso 2, se ejecuta siempre).</w:t>
            </w:r>
          </w:p>
          <w:p w14:paraId="49DE8F5D" w14:textId="77777777" w:rsidR="0075506E" w:rsidRPr="00501D4F" w:rsidRDefault="0075506E" w:rsidP="00105FF4">
            <w:pPr>
              <w:spacing w:after="60"/>
            </w:pPr>
            <w:r w:rsidRPr="00501D4F">
              <w:rPr>
                <w:rFonts w:ascii="Calibri" w:eastAsia="Calibri" w:hAnsi="Calibri" w:cs="Calibri"/>
                <w:sz w:val="20"/>
                <w:szCs w:val="20"/>
              </w:rPr>
              <w:t>«include» → Notificar recordatorio de cita (paso 8, se ejecuta siempre).</w:t>
            </w:r>
          </w:p>
          <w:p w14:paraId="7A2EC46A" w14:textId="77777777" w:rsidR="0075506E" w:rsidRPr="00501D4F" w:rsidRDefault="0075506E" w:rsidP="00105FF4">
            <w:pPr>
              <w:spacing w:after="60"/>
            </w:pPr>
            <w:r w:rsidRPr="00501D4F">
              <w:rPr>
                <w:rFonts w:ascii="Calibri" w:eastAsia="Calibri" w:hAnsi="Calibri" w:cs="Calibri"/>
                <w:sz w:val="20"/>
                <w:szCs w:val="20"/>
              </w:rPr>
              <w:t>«</w:t>
            </w:r>
            <w:proofErr w:type="spellStart"/>
            <w:r w:rsidRPr="00501D4F">
              <w:rPr>
                <w:rFonts w:ascii="Calibri" w:eastAsia="Calibri" w:hAnsi="Calibri" w:cs="Calibri"/>
                <w:sz w:val="20"/>
                <w:szCs w:val="20"/>
              </w:rPr>
              <w:t>extend</w:t>
            </w:r>
            <w:proofErr w:type="spellEnd"/>
            <w:r w:rsidRPr="00501D4F">
              <w:rPr>
                <w:rFonts w:ascii="Calibri" w:eastAsia="Calibri" w:hAnsi="Calibri" w:cs="Calibri"/>
                <w:sz w:val="20"/>
                <w:szCs w:val="20"/>
              </w:rPr>
              <w:t>» ← Adjuntar exámenes previos (paso 5, condicional a la decisión del paciente).</w:t>
            </w:r>
          </w:p>
        </w:tc>
      </w:tr>
      <w:tr w:rsidR="0075506E" w:rsidRPr="00501D4F" w14:paraId="2047DF6D" w14:textId="77777777" w:rsidTr="007F4391">
        <w:tc>
          <w:tcPr>
            <w:tcW w:w="2600" w:type="dxa"/>
          </w:tcPr>
          <w:p w14:paraId="6DC3CB46" w14:textId="77777777" w:rsidR="0075506E" w:rsidRPr="00501D4F" w:rsidRDefault="0075506E" w:rsidP="007F4391">
            <w:pPr>
              <w:jc w:val="center"/>
            </w:pPr>
            <w:r w:rsidRPr="00501D4F">
              <w:rPr>
                <w:rFonts w:ascii="Calibri" w:eastAsia="Calibri" w:hAnsi="Calibri" w:cs="Calibri"/>
                <w:b/>
                <w:bCs/>
                <w:sz w:val="20"/>
                <w:szCs w:val="20"/>
              </w:rPr>
              <w:t>Requisitos no funcionales asociados</w:t>
            </w:r>
          </w:p>
        </w:tc>
        <w:tc>
          <w:tcPr>
            <w:tcW w:w="6700" w:type="dxa"/>
          </w:tcPr>
          <w:p w14:paraId="0B5A3FA2" w14:textId="77777777" w:rsidR="0075506E" w:rsidRPr="00501D4F" w:rsidRDefault="0075506E" w:rsidP="00105FF4">
            <w:r w:rsidRPr="00501D4F">
              <w:rPr>
                <w:rFonts w:ascii="Calibri" w:eastAsia="Calibri" w:hAnsi="Calibri" w:cs="Calibri"/>
                <w:sz w:val="20"/>
                <w:szCs w:val="20"/>
              </w:rPr>
              <w:t>Tiempo de respuesta de la pasarela de pagos inferior a 5 segundos. Disponibilidad del servicio de mensajería del 99 %. Cifrado de los archivos de exámenes adjuntos, en cumplimiento de la Ley 1581 de 2012 (protección de datos personales de salud en Colombia).</w:t>
            </w:r>
          </w:p>
        </w:tc>
      </w:tr>
    </w:tbl>
    <w:p w14:paraId="0248D5A5" w14:textId="77777777" w:rsidR="007602E8" w:rsidRDefault="007602E8" w:rsidP="00B411EE">
      <w:pPr>
        <w:jc w:val="both"/>
        <w:rPr>
          <w:sz w:val="24"/>
          <w:szCs w:val="24"/>
        </w:rPr>
      </w:pPr>
    </w:p>
    <w:p w14:paraId="7E255DA5" w14:textId="4F8DCA66" w:rsidR="0075506E" w:rsidRDefault="0075506E" w:rsidP="00B411EE">
      <w:pPr>
        <w:jc w:val="both"/>
        <w:rPr>
          <w:sz w:val="24"/>
          <w:szCs w:val="24"/>
        </w:rPr>
      </w:pPr>
      <w:r w:rsidRPr="0075506E">
        <w:rPr>
          <w:sz w:val="24"/>
          <w:szCs w:val="24"/>
        </w:rPr>
        <w:t>4.2 CU-09 – Registrar evolución de consulta</w:t>
      </w:r>
    </w:p>
    <w:tbl>
      <w:tblPr>
        <w:tblStyle w:val="Tablaconcuadrcula"/>
        <w:tblW w:w="9300" w:type="dxa"/>
        <w:tblLook w:val="04A0" w:firstRow="1" w:lastRow="0" w:firstColumn="1" w:lastColumn="0" w:noHBand="0" w:noVBand="1"/>
      </w:tblPr>
      <w:tblGrid>
        <w:gridCol w:w="2600"/>
        <w:gridCol w:w="6700"/>
      </w:tblGrid>
      <w:tr w:rsidR="0075506E" w:rsidRPr="00501D4F" w14:paraId="5D7C147F" w14:textId="77777777" w:rsidTr="007F4391">
        <w:tc>
          <w:tcPr>
            <w:tcW w:w="2600" w:type="dxa"/>
          </w:tcPr>
          <w:p w14:paraId="44A2701D" w14:textId="77777777" w:rsidR="0075506E" w:rsidRPr="00501D4F" w:rsidRDefault="0075506E" w:rsidP="00105FF4">
            <w:r w:rsidRPr="00501D4F">
              <w:rPr>
                <w:rFonts w:ascii="Calibri" w:eastAsia="Calibri" w:hAnsi="Calibri" w:cs="Calibri"/>
                <w:b/>
                <w:bCs/>
                <w:sz w:val="20"/>
                <w:szCs w:val="20"/>
              </w:rPr>
              <w:t>Identificador</w:t>
            </w:r>
          </w:p>
        </w:tc>
        <w:tc>
          <w:tcPr>
            <w:tcW w:w="6700" w:type="dxa"/>
          </w:tcPr>
          <w:p w14:paraId="26B3DEEE" w14:textId="77777777" w:rsidR="0075506E" w:rsidRPr="00501D4F" w:rsidRDefault="0075506E" w:rsidP="00105FF4">
            <w:r w:rsidRPr="00501D4F">
              <w:rPr>
                <w:rFonts w:ascii="Calibri" w:eastAsia="Calibri" w:hAnsi="Calibri" w:cs="Calibri"/>
                <w:sz w:val="20"/>
                <w:szCs w:val="20"/>
              </w:rPr>
              <w:t>CU-09</w:t>
            </w:r>
          </w:p>
        </w:tc>
      </w:tr>
      <w:tr w:rsidR="0075506E" w:rsidRPr="00501D4F" w14:paraId="645E0C3F" w14:textId="77777777" w:rsidTr="007F4391">
        <w:tc>
          <w:tcPr>
            <w:tcW w:w="2600" w:type="dxa"/>
          </w:tcPr>
          <w:p w14:paraId="7C2B2346" w14:textId="77777777" w:rsidR="0075506E" w:rsidRPr="00501D4F" w:rsidRDefault="0075506E" w:rsidP="00105FF4">
            <w:r w:rsidRPr="00501D4F">
              <w:rPr>
                <w:rFonts w:ascii="Calibri" w:eastAsia="Calibri" w:hAnsi="Calibri" w:cs="Calibri"/>
                <w:b/>
                <w:bCs/>
                <w:sz w:val="20"/>
                <w:szCs w:val="20"/>
              </w:rPr>
              <w:t>Nombre</w:t>
            </w:r>
          </w:p>
        </w:tc>
        <w:tc>
          <w:tcPr>
            <w:tcW w:w="6700" w:type="dxa"/>
          </w:tcPr>
          <w:p w14:paraId="1DF53E26" w14:textId="77777777" w:rsidR="0075506E" w:rsidRPr="00501D4F" w:rsidRDefault="0075506E" w:rsidP="00105FF4">
            <w:r w:rsidRPr="00501D4F">
              <w:rPr>
                <w:rFonts w:ascii="Calibri" w:eastAsia="Calibri" w:hAnsi="Calibri" w:cs="Calibri"/>
                <w:sz w:val="20"/>
                <w:szCs w:val="20"/>
              </w:rPr>
              <w:t>Registrar evolución de consulta</w:t>
            </w:r>
          </w:p>
        </w:tc>
      </w:tr>
      <w:tr w:rsidR="0075506E" w:rsidRPr="00501D4F" w14:paraId="2354ED3A" w14:textId="77777777" w:rsidTr="007F4391">
        <w:tc>
          <w:tcPr>
            <w:tcW w:w="2600" w:type="dxa"/>
          </w:tcPr>
          <w:p w14:paraId="0708C1EE" w14:textId="77777777" w:rsidR="0075506E" w:rsidRPr="00501D4F" w:rsidRDefault="0075506E" w:rsidP="00105FF4">
            <w:r w:rsidRPr="00501D4F">
              <w:rPr>
                <w:rFonts w:ascii="Calibri" w:eastAsia="Calibri" w:hAnsi="Calibri" w:cs="Calibri"/>
                <w:b/>
                <w:bCs/>
                <w:sz w:val="20"/>
                <w:szCs w:val="20"/>
              </w:rPr>
              <w:t>Actor primario</w:t>
            </w:r>
          </w:p>
        </w:tc>
        <w:tc>
          <w:tcPr>
            <w:tcW w:w="6700" w:type="dxa"/>
          </w:tcPr>
          <w:p w14:paraId="7604704B" w14:textId="77777777" w:rsidR="0075506E" w:rsidRPr="00501D4F" w:rsidRDefault="0075506E" w:rsidP="00105FF4">
            <w:r w:rsidRPr="00501D4F">
              <w:rPr>
                <w:rFonts w:ascii="Calibri" w:eastAsia="Calibri" w:hAnsi="Calibri" w:cs="Calibri"/>
                <w:sz w:val="20"/>
                <w:szCs w:val="20"/>
              </w:rPr>
              <w:t>Médico</w:t>
            </w:r>
          </w:p>
        </w:tc>
      </w:tr>
      <w:tr w:rsidR="0075506E" w:rsidRPr="00501D4F" w14:paraId="703BC63C" w14:textId="77777777" w:rsidTr="007F4391">
        <w:tc>
          <w:tcPr>
            <w:tcW w:w="2600" w:type="dxa"/>
          </w:tcPr>
          <w:p w14:paraId="0C1D86D7" w14:textId="77777777" w:rsidR="0075506E" w:rsidRPr="00501D4F" w:rsidRDefault="0075506E" w:rsidP="00105FF4">
            <w:r w:rsidRPr="00501D4F">
              <w:rPr>
                <w:rFonts w:ascii="Calibri" w:eastAsia="Calibri" w:hAnsi="Calibri" w:cs="Calibri"/>
                <w:b/>
                <w:bCs/>
                <w:sz w:val="20"/>
                <w:szCs w:val="20"/>
              </w:rPr>
              <w:t>Actores secundarios</w:t>
            </w:r>
          </w:p>
        </w:tc>
        <w:tc>
          <w:tcPr>
            <w:tcW w:w="6700" w:type="dxa"/>
          </w:tcPr>
          <w:p w14:paraId="63CAA57E" w14:textId="77777777" w:rsidR="0075506E" w:rsidRPr="00501D4F" w:rsidRDefault="0075506E" w:rsidP="00105FF4">
            <w:r w:rsidRPr="00501D4F">
              <w:rPr>
                <w:rFonts w:ascii="Calibri" w:eastAsia="Calibri" w:hAnsi="Calibri" w:cs="Calibri"/>
                <w:sz w:val="20"/>
                <w:szCs w:val="20"/>
              </w:rPr>
              <w:t>Sistema HIS</w:t>
            </w:r>
          </w:p>
        </w:tc>
      </w:tr>
      <w:tr w:rsidR="0075506E" w:rsidRPr="00501D4F" w14:paraId="2F8C6804" w14:textId="77777777" w:rsidTr="007F4391">
        <w:tc>
          <w:tcPr>
            <w:tcW w:w="2600" w:type="dxa"/>
          </w:tcPr>
          <w:p w14:paraId="4030E87A" w14:textId="77777777" w:rsidR="0075506E" w:rsidRPr="00501D4F" w:rsidRDefault="0075506E" w:rsidP="00105FF4">
            <w:r w:rsidRPr="00501D4F">
              <w:rPr>
                <w:rFonts w:ascii="Calibri" w:eastAsia="Calibri" w:hAnsi="Calibri" w:cs="Calibri"/>
                <w:b/>
                <w:bCs/>
                <w:sz w:val="20"/>
                <w:szCs w:val="20"/>
              </w:rPr>
              <w:t>Descripción / propósito</w:t>
            </w:r>
          </w:p>
        </w:tc>
        <w:tc>
          <w:tcPr>
            <w:tcW w:w="6700" w:type="dxa"/>
          </w:tcPr>
          <w:p w14:paraId="2F5373C0" w14:textId="77777777" w:rsidR="0075506E" w:rsidRPr="00501D4F" w:rsidRDefault="0075506E" w:rsidP="00105FF4">
            <w:r w:rsidRPr="00501D4F">
              <w:rPr>
                <w:rFonts w:ascii="Calibri" w:eastAsia="Calibri" w:hAnsi="Calibri" w:cs="Calibri"/>
                <w:sz w:val="20"/>
                <w:szCs w:val="20"/>
              </w:rPr>
              <w:t>Permite al médico documentar la evolución clínica de la consulta actual del paciente, previa consulta obligatoria de su historia clínica en el sistema HIS.</w:t>
            </w:r>
          </w:p>
        </w:tc>
      </w:tr>
      <w:tr w:rsidR="0075506E" w:rsidRPr="00501D4F" w14:paraId="55302867" w14:textId="77777777" w:rsidTr="007F4391">
        <w:tc>
          <w:tcPr>
            <w:tcW w:w="2600" w:type="dxa"/>
          </w:tcPr>
          <w:p w14:paraId="387F1E12" w14:textId="77777777" w:rsidR="0075506E" w:rsidRPr="00501D4F" w:rsidRDefault="0075506E" w:rsidP="007F4391">
            <w:pPr>
              <w:jc w:val="center"/>
            </w:pPr>
            <w:r w:rsidRPr="00501D4F">
              <w:rPr>
                <w:rFonts w:ascii="Calibri" w:eastAsia="Calibri" w:hAnsi="Calibri" w:cs="Calibri"/>
                <w:b/>
                <w:bCs/>
                <w:sz w:val="20"/>
                <w:szCs w:val="20"/>
              </w:rPr>
              <w:lastRenderedPageBreak/>
              <w:t>Precondiciones</w:t>
            </w:r>
          </w:p>
        </w:tc>
        <w:tc>
          <w:tcPr>
            <w:tcW w:w="6700" w:type="dxa"/>
          </w:tcPr>
          <w:p w14:paraId="7FB1705A" w14:textId="77777777" w:rsidR="0075506E" w:rsidRPr="00501D4F" w:rsidRDefault="0075506E" w:rsidP="00105FF4">
            <w:r w:rsidRPr="00501D4F">
              <w:rPr>
                <w:rFonts w:ascii="Calibri" w:eastAsia="Calibri" w:hAnsi="Calibri" w:cs="Calibri"/>
                <w:sz w:val="20"/>
                <w:szCs w:val="20"/>
              </w:rPr>
              <w:t>El médico está autenticado en el sistema. Existe una cita asignada al médico en curso de atención.</w:t>
            </w:r>
          </w:p>
        </w:tc>
      </w:tr>
      <w:tr w:rsidR="0075506E" w:rsidRPr="00501D4F" w14:paraId="152769D2" w14:textId="77777777" w:rsidTr="007F4391">
        <w:tc>
          <w:tcPr>
            <w:tcW w:w="2600" w:type="dxa"/>
          </w:tcPr>
          <w:p w14:paraId="338ACD10" w14:textId="77777777" w:rsidR="0075506E" w:rsidRPr="00501D4F" w:rsidRDefault="0075506E" w:rsidP="007F4391">
            <w:pPr>
              <w:jc w:val="center"/>
            </w:pPr>
            <w:r w:rsidRPr="00501D4F">
              <w:rPr>
                <w:rFonts w:ascii="Calibri" w:eastAsia="Calibri" w:hAnsi="Calibri" w:cs="Calibri"/>
                <w:b/>
                <w:bCs/>
                <w:sz w:val="20"/>
                <w:szCs w:val="20"/>
              </w:rPr>
              <w:t>Postcondiciones</w:t>
            </w:r>
          </w:p>
        </w:tc>
        <w:tc>
          <w:tcPr>
            <w:tcW w:w="6700" w:type="dxa"/>
          </w:tcPr>
          <w:p w14:paraId="6EE9A9E3" w14:textId="77777777" w:rsidR="0075506E" w:rsidRPr="00501D4F" w:rsidRDefault="0075506E" w:rsidP="00105FF4">
            <w:r w:rsidRPr="00501D4F">
              <w:rPr>
                <w:rFonts w:ascii="Calibri" w:eastAsia="Calibri" w:hAnsi="Calibri" w:cs="Calibri"/>
                <w:sz w:val="20"/>
                <w:szCs w:val="20"/>
              </w:rPr>
              <w:t>La evolución clínica queda registrada y asociada a la historia del paciente. El médico puede, a partir de esta información, generar una orden médica.</w:t>
            </w:r>
          </w:p>
        </w:tc>
      </w:tr>
      <w:tr w:rsidR="0075506E" w:rsidRPr="00501D4F" w14:paraId="097BB770" w14:textId="77777777" w:rsidTr="007F4391">
        <w:tc>
          <w:tcPr>
            <w:tcW w:w="2600" w:type="dxa"/>
          </w:tcPr>
          <w:p w14:paraId="2413569C" w14:textId="77777777" w:rsidR="0075506E" w:rsidRPr="00501D4F" w:rsidRDefault="0075506E" w:rsidP="007F4391">
            <w:pPr>
              <w:jc w:val="center"/>
            </w:pPr>
            <w:r w:rsidRPr="00501D4F">
              <w:rPr>
                <w:rFonts w:ascii="Calibri" w:eastAsia="Calibri" w:hAnsi="Calibri" w:cs="Calibri"/>
                <w:b/>
                <w:bCs/>
                <w:sz w:val="20"/>
                <w:szCs w:val="20"/>
              </w:rPr>
              <w:t>Flujo principal (pasos numerados)</w:t>
            </w:r>
          </w:p>
        </w:tc>
        <w:tc>
          <w:tcPr>
            <w:tcW w:w="6700" w:type="dxa"/>
          </w:tcPr>
          <w:p w14:paraId="14EE76CA" w14:textId="77777777" w:rsidR="0075506E" w:rsidRPr="00501D4F" w:rsidRDefault="0075506E" w:rsidP="00105FF4">
            <w:pPr>
              <w:spacing w:after="60"/>
            </w:pPr>
            <w:r w:rsidRPr="00501D4F">
              <w:rPr>
                <w:rFonts w:ascii="Calibri" w:eastAsia="Calibri" w:hAnsi="Calibri" w:cs="Calibri"/>
                <w:sz w:val="20"/>
                <w:szCs w:val="20"/>
              </w:rPr>
              <w:t>1. El médico selecciona la cita activa desde su agenda diaria.</w:t>
            </w:r>
          </w:p>
          <w:p w14:paraId="1B4FEE3D" w14:textId="77777777" w:rsidR="0075506E" w:rsidRPr="00501D4F" w:rsidRDefault="0075506E" w:rsidP="00105FF4">
            <w:pPr>
              <w:spacing w:after="60"/>
            </w:pPr>
            <w:r w:rsidRPr="00501D4F">
              <w:rPr>
                <w:rFonts w:ascii="Calibri" w:eastAsia="Calibri" w:hAnsi="Calibri" w:cs="Calibri"/>
                <w:sz w:val="20"/>
                <w:szCs w:val="20"/>
              </w:rPr>
              <w:t>2. El sistema ejecuta el caso de uso incluido «Consultar historia clínica», recuperando los antecedentes del paciente desde el sistema HIS.</w:t>
            </w:r>
          </w:p>
          <w:p w14:paraId="64735F3E" w14:textId="77777777" w:rsidR="0075506E" w:rsidRPr="00501D4F" w:rsidRDefault="0075506E" w:rsidP="00105FF4">
            <w:pPr>
              <w:spacing w:after="60"/>
            </w:pPr>
            <w:r w:rsidRPr="00501D4F">
              <w:rPr>
                <w:rFonts w:ascii="Calibri" w:eastAsia="Calibri" w:hAnsi="Calibri" w:cs="Calibri"/>
                <w:sz w:val="20"/>
                <w:szCs w:val="20"/>
              </w:rPr>
              <w:t>3. El médico revisa la información clínica recuperada.</w:t>
            </w:r>
          </w:p>
          <w:p w14:paraId="3919B97F" w14:textId="77777777" w:rsidR="0075506E" w:rsidRPr="00501D4F" w:rsidRDefault="0075506E" w:rsidP="00105FF4">
            <w:pPr>
              <w:spacing w:after="60"/>
            </w:pPr>
            <w:r w:rsidRPr="00501D4F">
              <w:rPr>
                <w:rFonts w:ascii="Calibri" w:eastAsia="Calibri" w:hAnsi="Calibri" w:cs="Calibri"/>
                <w:sz w:val="20"/>
                <w:szCs w:val="20"/>
              </w:rPr>
              <w:t>4. El médico registra la evolución de la consulta (diagnóstico y observaciones).</w:t>
            </w:r>
          </w:p>
          <w:p w14:paraId="2AEE0D29" w14:textId="77777777" w:rsidR="0075506E" w:rsidRPr="00501D4F" w:rsidRDefault="0075506E" w:rsidP="00105FF4">
            <w:pPr>
              <w:spacing w:after="60"/>
            </w:pPr>
            <w:r w:rsidRPr="00501D4F">
              <w:rPr>
                <w:rFonts w:ascii="Calibri" w:eastAsia="Calibri" w:hAnsi="Calibri" w:cs="Calibri"/>
                <w:sz w:val="20"/>
                <w:szCs w:val="20"/>
              </w:rPr>
              <w:t>5. El sistema guarda la evolución y la asocia a la historia clínica del paciente.</w:t>
            </w:r>
          </w:p>
        </w:tc>
      </w:tr>
      <w:tr w:rsidR="0075506E" w:rsidRPr="00501D4F" w14:paraId="5FE57176" w14:textId="77777777" w:rsidTr="007F4391">
        <w:tc>
          <w:tcPr>
            <w:tcW w:w="2600" w:type="dxa"/>
          </w:tcPr>
          <w:p w14:paraId="6A38F97C" w14:textId="77777777" w:rsidR="0075506E" w:rsidRPr="00501D4F" w:rsidRDefault="0075506E" w:rsidP="007F4391">
            <w:pPr>
              <w:jc w:val="center"/>
            </w:pPr>
            <w:r w:rsidRPr="00501D4F">
              <w:rPr>
                <w:rFonts w:ascii="Calibri" w:eastAsia="Calibri" w:hAnsi="Calibri" w:cs="Calibri"/>
                <w:b/>
                <w:bCs/>
                <w:sz w:val="20"/>
                <w:szCs w:val="20"/>
              </w:rPr>
              <w:t>Flujos alternos / excepciones</w:t>
            </w:r>
          </w:p>
        </w:tc>
        <w:tc>
          <w:tcPr>
            <w:tcW w:w="6700" w:type="dxa"/>
          </w:tcPr>
          <w:p w14:paraId="26C7F3EC" w14:textId="77777777" w:rsidR="0075506E" w:rsidRPr="00501D4F" w:rsidRDefault="0075506E" w:rsidP="00105FF4">
            <w:pPr>
              <w:spacing w:after="60"/>
            </w:pPr>
            <w:r w:rsidRPr="00501D4F">
              <w:rPr>
                <w:rFonts w:ascii="Calibri" w:eastAsia="Calibri" w:hAnsi="Calibri" w:cs="Calibri"/>
                <w:sz w:val="20"/>
                <w:szCs w:val="20"/>
              </w:rPr>
              <w:t>2a. El sistema HIS no responde: el sistema notifica al médico y permite continuar el registro en modo local, sincronizando posteriormente cuando el servicio esté disponible.</w:t>
            </w:r>
          </w:p>
        </w:tc>
      </w:tr>
      <w:tr w:rsidR="0075506E" w:rsidRPr="00501D4F" w14:paraId="7689B8FC" w14:textId="77777777" w:rsidTr="007F4391">
        <w:tc>
          <w:tcPr>
            <w:tcW w:w="2600" w:type="dxa"/>
          </w:tcPr>
          <w:p w14:paraId="003E95B6" w14:textId="77777777" w:rsidR="0075506E" w:rsidRPr="00501D4F" w:rsidRDefault="0075506E" w:rsidP="007F4391">
            <w:pPr>
              <w:jc w:val="center"/>
            </w:pPr>
            <w:r w:rsidRPr="00501D4F">
              <w:rPr>
                <w:rFonts w:ascii="Calibri" w:eastAsia="Calibri" w:hAnsi="Calibri" w:cs="Calibri"/>
                <w:b/>
                <w:bCs/>
                <w:sz w:val="20"/>
                <w:szCs w:val="20"/>
              </w:rPr>
              <w:t>Relaciones («include» / «</w:t>
            </w:r>
            <w:proofErr w:type="spellStart"/>
            <w:r w:rsidRPr="00501D4F">
              <w:rPr>
                <w:rFonts w:ascii="Calibri" w:eastAsia="Calibri" w:hAnsi="Calibri" w:cs="Calibri"/>
                <w:b/>
                <w:bCs/>
                <w:sz w:val="20"/>
                <w:szCs w:val="20"/>
              </w:rPr>
              <w:t>extend</w:t>
            </w:r>
            <w:proofErr w:type="spellEnd"/>
            <w:r w:rsidRPr="00501D4F">
              <w:rPr>
                <w:rFonts w:ascii="Calibri" w:eastAsia="Calibri" w:hAnsi="Calibri" w:cs="Calibri"/>
                <w:b/>
                <w:bCs/>
                <w:sz w:val="20"/>
                <w:szCs w:val="20"/>
              </w:rPr>
              <w:t>» / generalización)</w:t>
            </w:r>
          </w:p>
        </w:tc>
        <w:tc>
          <w:tcPr>
            <w:tcW w:w="6700" w:type="dxa"/>
          </w:tcPr>
          <w:p w14:paraId="7C02126C" w14:textId="77777777" w:rsidR="0075506E" w:rsidRPr="00501D4F" w:rsidRDefault="0075506E" w:rsidP="00105FF4">
            <w:pPr>
              <w:spacing w:after="60"/>
            </w:pPr>
            <w:r w:rsidRPr="00501D4F">
              <w:rPr>
                <w:rFonts w:ascii="Calibri" w:eastAsia="Calibri" w:hAnsi="Calibri" w:cs="Calibri"/>
                <w:sz w:val="20"/>
                <w:szCs w:val="20"/>
              </w:rPr>
              <w:t>«include» → Consultar historia clínica (paso 2, se ejecuta siempre, ya que el sistema debe consultar la historia clínica en toda evolución registrada).</w:t>
            </w:r>
          </w:p>
        </w:tc>
      </w:tr>
      <w:tr w:rsidR="0075506E" w:rsidRPr="00501D4F" w14:paraId="665C2E56" w14:textId="77777777" w:rsidTr="007F4391">
        <w:tc>
          <w:tcPr>
            <w:tcW w:w="2600" w:type="dxa"/>
          </w:tcPr>
          <w:p w14:paraId="1C8A9E99" w14:textId="77777777" w:rsidR="0075506E" w:rsidRPr="00501D4F" w:rsidRDefault="0075506E" w:rsidP="007F4391">
            <w:pPr>
              <w:jc w:val="center"/>
            </w:pPr>
            <w:r w:rsidRPr="00501D4F">
              <w:rPr>
                <w:rFonts w:ascii="Calibri" w:eastAsia="Calibri" w:hAnsi="Calibri" w:cs="Calibri"/>
                <w:b/>
                <w:bCs/>
                <w:sz w:val="20"/>
                <w:szCs w:val="20"/>
              </w:rPr>
              <w:t>Requisitos no funcionales asociados</w:t>
            </w:r>
          </w:p>
        </w:tc>
        <w:tc>
          <w:tcPr>
            <w:tcW w:w="6700" w:type="dxa"/>
          </w:tcPr>
          <w:p w14:paraId="0CF32196" w14:textId="77777777" w:rsidR="0075506E" w:rsidRPr="00501D4F" w:rsidRDefault="0075506E" w:rsidP="00105FF4">
            <w:r w:rsidRPr="00501D4F">
              <w:rPr>
                <w:rFonts w:ascii="Calibri" w:eastAsia="Calibri" w:hAnsi="Calibri" w:cs="Calibri"/>
                <w:sz w:val="20"/>
                <w:szCs w:val="20"/>
              </w:rPr>
              <w:t>Tiempo máximo de respuesta del sistema HIS de 3 segundos. Trazabilidad y no repudio del registro clínico mediante firma electrónica del médico. Disponibilidad del 99.5 %.</w:t>
            </w:r>
          </w:p>
        </w:tc>
      </w:tr>
    </w:tbl>
    <w:p w14:paraId="2B6CE5E1" w14:textId="77777777" w:rsidR="0075506E" w:rsidRDefault="0075506E" w:rsidP="00B411EE">
      <w:pPr>
        <w:jc w:val="both"/>
        <w:rPr>
          <w:sz w:val="24"/>
          <w:szCs w:val="24"/>
        </w:rPr>
      </w:pPr>
    </w:p>
    <w:p w14:paraId="41C83850" w14:textId="77777777" w:rsidR="0075506E" w:rsidRPr="0075506E" w:rsidRDefault="0075506E" w:rsidP="0075506E">
      <w:pPr>
        <w:jc w:val="both"/>
        <w:rPr>
          <w:sz w:val="24"/>
          <w:szCs w:val="24"/>
        </w:rPr>
      </w:pPr>
      <w:r w:rsidRPr="0075506E">
        <w:rPr>
          <w:sz w:val="24"/>
          <w:szCs w:val="24"/>
        </w:rPr>
        <w:t>Fase 5. Análisis y reflexión</w:t>
      </w:r>
    </w:p>
    <w:p w14:paraId="392531E6" w14:textId="77777777" w:rsidR="0075506E" w:rsidRPr="0075506E" w:rsidRDefault="0075506E" w:rsidP="0075506E">
      <w:pPr>
        <w:jc w:val="both"/>
        <w:rPr>
          <w:sz w:val="24"/>
          <w:szCs w:val="24"/>
        </w:rPr>
      </w:pPr>
      <w:r w:rsidRPr="0075506E">
        <w:rPr>
          <w:sz w:val="24"/>
          <w:szCs w:val="24"/>
        </w:rPr>
        <w:t>5.1 Categoría del modelo construido</w:t>
      </w:r>
    </w:p>
    <w:p w14:paraId="62F8206A" w14:textId="77777777" w:rsidR="0075506E" w:rsidRPr="0075506E" w:rsidRDefault="0075506E" w:rsidP="0075506E">
      <w:pPr>
        <w:jc w:val="both"/>
        <w:rPr>
          <w:sz w:val="24"/>
          <w:szCs w:val="24"/>
        </w:rPr>
      </w:pPr>
      <w:r w:rsidRPr="0075506E">
        <w:rPr>
          <w:sz w:val="24"/>
          <w:szCs w:val="24"/>
        </w:rPr>
        <w:t>El diagrama construido pertenece a la categoría de los modelos funcionales, pues representa qué funcionalidades ofrece el sistema «</w:t>
      </w:r>
      <w:proofErr w:type="spellStart"/>
      <w:r w:rsidRPr="0075506E">
        <w:rPr>
          <w:sz w:val="24"/>
          <w:szCs w:val="24"/>
        </w:rPr>
        <w:t>MiCita</w:t>
      </w:r>
      <w:proofErr w:type="spellEnd"/>
      <w:r w:rsidRPr="0075506E">
        <w:rPr>
          <w:sz w:val="24"/>
          <w:szCs w:val="24"/>
        </w:rPr>
        <w:t xml:space="preserve"> Salud» desde la perspectiva de sus actores (pacientes, médico, auxiliar administrativo, administrador y sistemas externos), sin describir cómo se implementan internamente dichas funciones. El diagrama omite deliberadamente el orden temporal de ejecución de las acciones, los datos y atributos que se manipulan, y la estructura interna de clases u objetos del sistema; estos aspectos corresponden a los modelos de comportamiento y estructural, respectivamente, y quedan fuera del alcance de un diagrama de casos de uso.</w:t>
      </w:r>
    </w:p>
    <w:p w14:paraId="79AC9B92" w14:textId="77777777" w:rsidR="00501D4F" w:rsidRDefault="0075506E" w:rsidP="0075506E">
      <w:pPr>
        <w:jc w:val="both"/>
        <w:rPr>
          <w:sz w:val="24"/>
          <w:szCs w:val="24"/>
        </w:rPr>
      </w:pPr>
      <w:r w:rsidRPr="0075506E">
        <w:rPr>
          <w:sz w:val="24"/>
          <w:szCs w:val="24"/>
        </w:rPr>
        <w:t>5.2 Limitaciones evidenciadas y diagramas complementarios</w:t>
      </w:r>
    </w:p>
    <w:p w14:paraId="00DD263A" w14:textId="25983E4A" w:rsidR="0075506E" w:rsidRPr="00501D4F" w:rsidRDefault="00501D4F" w:rsidP="00501D4F">
      <w:pPr>
        <w:pStyle w:val="Prrafodelista"/>
        <w:numPr>
          <w:ilvl w:val="0"/>
          <w:numId w:val="1"/>
        </w:numPr>
        <w:jc w:val="both"/>
        <w:rPr>
          <w:sz w:val="24"/>
          <w:szCs w:val="24"/>
        </w:rPr>
      </w:pPr>
      <w:r>
        <w:rPr>
          <w:sz w:val="24"/>
          <w:szCs w:val="24"/>
        </w:rPr>
        <w:t>E</w:t>
      </w:r>
      <w:r w:rsidR="0075506E" w:rsidRPr="00501D4F">
        <w:rPr>
          <w:sz w:val="24"/>
          <w:szCs w:val="24"/>
        </w:rPr>
        <w:t>l diagrama de casos de uso no permite representar la secuencia ni la lógica interna de interacción entre el paciente, el sistema y la pasarela de pagos durante la confirmación de una cita particular</w:t>
      </w:r>
      <w:r w:rsidRPr="00501D4F">
        <w:rPr>
          <w:sz w:val="24"/>
          <w:szCs w:val="24"/>
        </w:rPr>
        <w:t xml:space="preserve">. </w:t>
      </w:r>
      <w:r w:rsidR="0075506E" w:rsidRPr="00501D4F">
        <w:rPr>
          <w:sz w:val="24"/>
          <w:szCs w:val="24"/>
        </w:rPr>
        <w:t xml:space="preserve">Esta limitación se complementaría con un diagrama de secuencia, que sí permite modelar el intercambio temporal de mensajes entre el paciente, el sistema </w:t>
      </w:r>
      <w:proofErr w:type="spellStart"/>
      <w:r w:rsidR="0075506E" w:rsidRPr="00501D4F">
        <w:rPr>
          <w:sz w:val="24"/>
          <w:szCs w:val="24"/>
        </w:rPr>
        <w:t>MiCita</w:t>
      </w:r>
      <w:proofErr w:type="spellEnd"/>
      <w:r w:rsidR="0075506E" w:rsidRPr="00501D4F">
        <w:rPr>
          <w:sz w:val="24"/>
          <w:szCs w:val="24"/>
        </w:rPr>
        <w:t xml:space="preserve"> Salud y la pasarela de pagos externa.</w:t>
      </w:r>
    </w:p>
    <w:p w14:paraId="3F10310C" w14:textId="5DD8B191" w:rsidR="0075506E" w:rsidRPr="00501D4F" w:rsidRDefault="00501D4F" w:rsidP="00501D4F">
      <w:pPr>
        <w:pStyle w:val="Prrafodelista"/>
        <w:numPr>
          <w:ilvl w:val="0"/>
          <w:numId w:val="1"/>
        </w:numPr>
        <w:jc w:val="both"/>
        <w:rPr>
          <w:sz w:val="24"/>
          <w:szCs w:val="24"/>
        </w:rPr>
      </w:pPr>
      <w:r w:rsidRPr="00501D4F">
        <w:rPr>
          <w:sz w:val="24"/>
          <w:szCs w:val="24"/>
        </w:rPr>
        <w:t>E</w:t>
      </w:r>
      <w:r w:rsidR="0075506E" w:rsidRPr="00501D4F">
        <w:rPr>
          <w:sz w:val="24"/>
          <w:szCs w:val="24"/>
        </w:rPr>
        <w:t>l diagrama no muestra la estructura estática de los datos que soportan el sistema, como los atributos de una cita (estado, fecha, franja, paciente asociado) o la relación entre las clases Paciente, Cita y Orden Médica. Esta limitación se complementaría con un diagrama de clases, que documentaría los atributos, operaciones y relaciones de cardinalidad entre estas entidades, necesarios para el diseño de la base de datos del sistema.</w:t>
      </w:r>
    </w:p>
    <w:p w14:paraId="6B36791E" w14:textId="77777777" w:rsidR="0075506E" w:rsidRPr="0075506E" w:rsidRDefault="0075506E" w:rsidP="0075506E">
      <w:pPr>
        <w:jc w:val="both"/>
        <w:rPr>
          <w:sz w:val="24"/>
          <w:szCs w:val="24"/>
        </w:rPr>
      </w:pPr>
      <w:r w:rsidRPr="0075506E">
        <w:rPr>
          <w:sz w:val="24"/>
          <w:szCs w:val="24"/>
        </w:rPr>
        <w:lastRenderedPageBreak/>
        <w:t>5.3 Control de versiones distribuido y trazabilidad del modelo</w:t>
      </w:r>
    </w:p>
    <w:p w14:paraId="3C4466BB" w14:textId="1398927E" w:rsidR="0075506E" w:rsidRDefault="0075506E" w:rsidP="0075506E">
      <w:pPr>
        <w:jc w:val="both"/>
        <w:rPr>
          <w:sz w:val="24"/>
          <w:szCs w:val="24"/>
        </w:rPr>
      </w:pPr>
      <w:r w:rsidRPr="0075506E">
        <w:rPr>
          <w:sz w:val="24"/>
          <w:szCs w:val="24"/>
        </w:rPr>
        <w:t xml:space="preserve">El uso de un sistema de control de versiones distribuido como Git, alojado en GitHub, aporta trazabilidad al proceso de modelado porque cada cambio realizado sobre el archivo fuente del diagrama </w:t>
      </w:r>
      <w:proofErr w:type="gramStart"/>
      <w:r w:rsidRPr="0075506E">
        <w:rPr>
          <w:sz w:val="24"/>
          <w:szCs w:val="24"/>
        </w:rPr>
        <w:t>(.</w:t>
      </w:r>
      <w:proofErr w:type="spellStart"/>
      <w:r w:rsidRPr="0075506E">
        <w:rPr>
          <w:sz w:val="24"/>
          <w:szCs w:val="24"/>
        </w:rPr>
        <w:t>drawio</w:t>
      </w:r>
      <w:proofErr w:type="spellEnd"/>
      <w:proofErr w:type="gramEnd"/>
      <w:r w:rsidRPr="0075506E">
        <w:rPr>
          <w:sz w:val="24"/>
          <w:szCs w:val="24"/>
        </w:rPr>
        <w:t xml:space="preserve">) queda registrado como un </w:t>
      </w:r>
      <w:proofErr w:type="spellStart"/>
      <w:r w:rsidRPr="0075506E">
        <w:rPr>
          <w:sz w:val="24"/>
          <w:szCs w:val="24"/>
        </w:rPr>
        <w:t>commit</w:t>
      </w:r>
      <w:proofErr w:type="spellEnd"/>
      <w:r w:rsidRPr="0075506E">
        <w:rPr>
          <w:sz w:val="24"/>
          <w:szCs w:val="24"/>
        </w:rPr>
        <w:t xml:space="preserve"> independiente, con autor, marca de tiempo y mensaje descriptivo. Cuando varios analistas trabajan sobre el mismo modelo, cada uno puede clonar el repositorio completo y trabajar de forma local sin depender de un servidor central disponible en todo momento, y posteriormente sincronizar sus cambios mediante ramas y fusiones. El historial de </w:t>
      </w:r>
      <w:proofErr w:type="spellStart"/>
      <w:r w:rsidRPr="0075506E">
        <w:rPr>
          <w:sz w:val="24"/>
          <w:szCs w:val="24"/>
        </w:rPr>
        <w:t>commits</w:t>
      </w:r>
      <w:proofErr w:type="spellEnd"/>
      <w:r w:rsidRPr="0075506E">
        <w:rPr>
          <w:sz w:val="24"/>
          <w:szCs w:val="24"/>
        </w:rPr>
        <w:t xml:space="preserve"> permite reconstruir en qué momento se agregó cada actor o relación, revertir cambios erróneos y resolver conflictos cuando dos analistas modifican el mismo elemento del diagrama, lo cual sería mucho más difícil de auditar si el archivo se compartiera únicamente por correo electrónico o una carpeta compartida sin </w:t>
      </w:r>
      <w:r w:rsidR="00B83D29">
        <w:rPr>
          <w:sz w:val="24"/>
          <w:szCs w:val="24"/>
        </w:rPr>
        <w:t>versión.</w:t>
      </w:r>
    </w:p>
    <w:p w14:paraId="7223D298" w14:textId="77777777" w:rsidR="007F4391" w:rsidRDefault="007F4391" w:rsidP="0075506E">
      <w:pPr>
        <w:jc w:val="both"/>
        <w:rPr>
          <w:sz w:val="24"/>
          <w:szCs w:val="24"/>
        </w:rPr>
      </w:pPr>
    </w:p>
    <w:p w14:paraId="02212CD2" w14:textId="77777777" w:rsidR="007F4391" w:rsidRDefault="007F4391" w:rsidP="0075506E">
      <w:pPr>
        <w:jc w:val="both"/>
        <w:rPr>
          <w:sz w:val="24"/>
          <w:szCs w:val="24"/>
        </w:rPr>
      </w:pPr>
    </w:p>
    <w:p w14:paraId="017067A7" w14:textId="6D132BBC" w:rsidR="007F4391" w:rsidRDefault="007F4391" w:rsidP="0075506E">
      <w:pPr>
        <w:jc w:val="both"/>
        <w:rPr>
          <w:sz w:val="24"/>
          <w:szCs w:val="24"/>
        </w:rPr>
      </w:pPr>
      <w:r w:rsidRPr="007F4391">
        <w:rPr>
          <w:sz w:val="24"/>
          <w:szCs w:val="24"/>
        </w:rPr>
        <w:t>Parte II. Cuestionario de selección múltiple</w:t>
      </w:r>
    </w:p>
    <w:p w14:paraId="30F33371" w14:textId="77777777" w:rsidR="007F4391" w:rsidRDefault="007F4391" w:rsidP="0075506E">
      <w:pPr>
        <w:jc w:val="both"/>
        <w:rPr>
          <w:sz w:val="24"/>
          <w:szCs w:val="24"/>
          <w:lang w:val="pt-PT"/>
        </w:rPr>
      </w:pPr>
      <w:r w:rsidRPr="007F4391">
        <w:rPr>
          <w:sz w:val="24"/>
          <w:szCs w:val="24"/>
          <w:lang w:val="pt-PT"/>
        </w:rPr>
        <w:t>1-b</w:t>
      </w:r>
    </w:p>
    <w:p w14:paraId="3918B590" w14:textId="2AF66F29" w:rsidR="007F4391" w:rsidRDefault="007F4391" w:rsidP="0075506E">
      <w:pPr>
        <w:jc w:val="both"/>
        <w:rPr>
          <w:sz w:val="24"/>
          <w:szCs w:val="24"/>
          <w:lang w:val="pt-PT"/>
        </w:rPr>
      </w:pPr>
      <w:r w:rsidRPr="007F4391">
        <w:rPr>
          <w:sz w:val="24"/>
          <w:szCs w:val="24"/>
          <w:lang w:val="pt-PT"/>
        </w:rPr>
        <w:t>2-c</w:t>
      </w:r>
    </w:p>
    <w:p w14:paraId="2C46A700" w14:textId="5CDD7D42" w:rsidR="007F4391" w:rsidRDefault="007F4391" w:rsidP="0075506E">
      <w:pPr>
        <w:jc w:val="both"/>
        <w:rPr>
          <w:sz w:val="24"/>
          <w:szCs w:val="24"/>
          <w:lang w:val="pt-PT"/>
        </w:rPr>
      </w:pPr>
      <w:r w:rsidRPr="007F4391">
        <w:rPr>
          <w:sz w:val="24"/>
          <w:szCs w:val="24"/>
          <w:lang w:val="pt-PT"/>
        </w:rPr>
        <w:t>3-a</w:t>
      </w:r>
    </w:p>
    <w:p w14:paraId="07E30C9D" w14:textId="0258FD34" w:rsidR="007F4391" w:rsidRDefault="007F4391" w:rsidP="0075506E">
      <w:pPr>
        <w:jc w:val="both"/>
        <w:rPr>
          <w:sz w:val="24"/>
          <w:szCs w:val="24"/>
          <w:lang w:val="pt-PT"/>
        </w:rPr>
      </w:pPr>
      <w:r w:rsidRPr="007F4391">
        <w:rPr>
          <w:sz w:val="24"/>
          <w:szCs w:val="24"/>
          <w:lang w:val="pt-PT"/>
        </w:rPr>
        <w:t xml:space="preserve">4-b </w:t>
      </w:r>
    </w:p>
    <w:p w14:paraId="1D6DB1DD" w14:textId="77777777" w:rsidR="007F4391" w:rsidRDefault="007F4391" w:rsidP="0075506E">
      <w:pPr>
        <w:jc w:val="both"/>
        <w:rPr>
          <w:sz w:val="24"/>
          <w:szCs w:val="24"/>
          <w:lang w:val="pt-PT"/>
        </w:rPr>
      </w:pPr>
      <w:r w:rsidRPr="007F4391">
        <w:rPr>
          <w:sz w:val="24"/>
          <w:szCs w:val="24"/>
          <w:lang w:val="pt-PT"/>
        </w:rPr>
        <w:t>5-b</w:t>
      </w:r>
    </w:p>
    <w:p w14:paraId="3C4BB9DA" w14:textId="4025B9E3" w:rsidR="007F4391" w:rsidRDefault="007F4391" w:rsidP="0075506E">
      <w:pPr>
        <w:jc w:val="both"/>
        <w:rPr>
          <w:sz w:val="24"/>
          <w:szCs w:val="24"/>
          <w:lang w:val="pt-PT"/>
        </w:rPr>
      </w:pPr>
      <w:r w:rsidRPr="007F4391">
        <w:rPr>
          <w:sz w:val="24"/>
          <w:szCs w:val="24"/>
          <w:lang w:val="pt-PT"/>
        </w:rPr>
        <w:t>6-c</w:t>
      </w:r>
    </w:p>
    <w:p w14:paraId="764EDBB3" w14:textId="26B9ADC2" w:rsidR="007F4391" w:rsidRDefault="007F4391" w:rsidP="0075506E">
      <w:pPr>
        <w:jc w:val="both"/>
        <w:rPr>
          <w:sz w:val="24"/>
          <w:szCs w:val="24"/>
          <w:lang w:val="pt-PT"/>
        </w:rPr>
      </w:pPr>
      <w:r w:rsidRPr="007F4391">
        <w:rPr>
          <w:sz w:val="24"/>
          <w:szCs w:val="24"/>
          <w:lang w:val="pt-PT"/>
        </w:rPr>
        <w:t>7-b</w:t>
      </w:r>
    </w:p>
    <w:p w14:paraId="0F414AA3" w14:textId="77777777" w:rsidR="007F4391" w:rsidRDefault="007F4391" w:rsidP="0075506E">
      <w:pPr>
        <w:jc w:val="both"/>
        <w:rPr>
          <w:sz w:val="24"/>
          <w:szCs w:val="24"/>
          <w:lang w:val="pt-PT"/>
        </w:rPr>
      </w:pPr>
      <w:r w:rsidRPr="007F4391">
        <w:rPr>
          <w:sz w:val="24"/>
          <w:szCs w:val="24"/>
          <w:lang w:val="pt-PT"/>
        </w:rPr>
        <w:t>8-c</w:t>
      </w:r>
    </w:p>
    <w:p w14:paraId="22ABBDD3" w14:textId="77777777" w:rsidR="007F4391" w:rsidRDefault="007F4391" w:rsidP="0075506E">
      <w:pPr>
        <w:jc w:val="both"/>
        <w:rPr>
          <w:sz w:val="24"/>
          <w:szCs w:val="24"/>
          <w:lang w:val="pt-PT"/>
        </w:rPr>
      </w:pPr>
      <w:r w:rsidRPr="007F4391">
        <w:rPr>
          <w:sz w:val="24"/>
          <w:szCs w:val="24"/>
          <w:lang w:val="pt-PT"/>
        </w:rPr>
        <w:t>9-a</w:t>
      </w:r>
    </w:p>
    <w:p w14:paraId="74186E73" w14:textId="3D593750" w:rsidR="007F4391" w:rsidRDefault="007F4391" w:rsidP="0075506E">
      <w:pPr>
        <w:jc w:val="both"/>
        <w:rPr>
          <w:sz w:val="24"/>
          <w:szCs w:val="24"/>
          <w:lang w:val="pt-PT"/>
        </w:rPr>
      </w:pPr>
      <w:r w:rsidRPr="007F4391">
        <w:rPr>
          <w:sz w:val="24"/>
          <w:szCs w:val="24"/>
          <w:lang w:val="pt-PT"/>
        </w:rPr>
        <w:t>10-b.</w:t>
      </w:r>
    </w:p>
    <w:p w14:paraId="48D329ED" w14:textId="0C75720D" w:rsidR="00B83D29" w:rsidRPr="007F4391" w:rsidRDefault="00B83D29" w:rsidP="0075506E">
      <w:pPr>
        <w:jc w:val="both"/>
        <w:rPr>
          <w:sz w:val="24"/>
          <w:szCs w:val="24"/>
          <w:lang w:val="pt-PT"/>
        </w:rPr>
      </w:pPr>
    </w:p>
    <w:sectPr w:rsidR="00B83D29" w:rsidRPr="007F439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15A6" w14:textId="77777777" w:rsidR="008E4FD2" w:rsidRDefault="008E4FD2" w:rsidP="00843058">
      <w:pPr>
        <w:spacing w:after="0" w:line="240" w:lineRule="auto"/>
      </w:pPr>
      <w:r>
        <w:separator/>
      </w:r>
    </w:p>
  </w:endnote>
  <w:endnote w:type="continuationSeparator" w:id="0">
    <w:p w14:paraId="617B0779" w14:textId="77777777" w:rsidR="008E4FD2" w:rsidRDefault="008E4FD2" w:rsidP="00843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4F31" w14:textId="77777777" w:rsidR="008E4FD2" w:rsidRDefault="008E4FD2" w:rsidP="00843058">
      <w:pPr>
        <w:spacing w:after="0" w:line="240" w:lineRule="auto"/>
      </w:pPr>
      <w:r>
        <w:separator/>
      </w:r>
    </w:p>
  </w:footnote>
  <w:footnote w:type="continuationSeparator" w:id="0">
    <w:p w14:paraId="11DC312F" w14:textId="77777777" w:rsidR="008E4FD2" w:rsidRDefault="008E4FD2" w:rsidP="00843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33DD"/>
    <w:multiLevelType w:val="hybridMultilevel"/>
    <w:tmpl w:val="637058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4288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1C"/>
    <w:rsid w:val="003B5D1C"/>
    <w:rsid w:val="004040D9"/>
    <w:rsid w:val="00501D4F"/>
    <w:rsid w:val="0059464C"/>
    <w:rsid w:val="0075506E"/>
    <w:rsid w:val="007602E8"/>
    <w:rsid w:val="007F4391"/>
    <w:rsid w:val="00843058"/>
    <w:rsid w:val="0087538B"/>
    <w:rsid w:val="008E4FD2"/>
    <w:rsid w:val="00B411EE"/>
    <w:rsid w:val="00B83D29"/>
    <w:rsid w:val="00CD3B65"/>
    <w:rsid w:val="00D255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49BED"/>
  <w15:chartTrackingRefBased/>
  <w15:docId w15:val="{7B7C7848-3B73-4416-9FE3-03951639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5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5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5D1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5D1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5D1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5D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5D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5D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5D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5D1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5D1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5D1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5D1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5D1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5D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5D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5D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5D1C"/>
    <w:rPr>
      <w:rFonts w:eastAsiaTheme="majorEastAsia" w:cstheme="majorBidi"/>
      <w:color w:val="272727" w:themeColor="text1" w:themeTint="D8"/>
    </w:rPr>
  </w:style>
  <w:style w:type="paragraph" w:styleId="Ttulo">
    <w:name w:val="Title"/>
    <w:basedOn w:val="Normal"/>
    <w:next w:val="Normal"/>
    <w:link w:val="TtuloCar"/>
    <w:uiPriority w:val="10"/>
    <w:qFormat/>
    <w:rsid w:val="003B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5D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5D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5D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5D1C"/>
    <w:pPr>
      <w:spacing w:before="160"/>
      <w:jc w:val="center"/>
    </w:pPr>
    <w:rPr>
      <w:i/>
      <w:iCs/>
      <w:color w:val="404040" w:themeColor="text1" w:themeTint="BF"/>
    </w:rPr>
  </w:style>
  <w:style w:type="character" w:customStyle="1" w:styleId="CitaCar">
    <w:name w:val="Cita Car"/>
    <w:basedOn w:val="Fuentedeprrafopredeter"/>
    <w:link w:val="Cita"/>
    <w:uiPriority w:val="29"/>
    <w:rsid w:val="003B5D1C"/>
    <w:rPr>
      <w:i/>
      <w:iCs/>
      <w:color w:val="404040" w:themeColor="text1" w:themeTint="BF"/>
    </w:rPr>
  </w:style>
  <w:style w:type="paragraph" w:styleId="Prrafodelista">
    <w:name w:val="List Paragraph"/>
    <w:basedOn w:val="Normal"/>
    <w:uiPriority w:val="34"/>
    <w:qFormat/>
    <w:rsid w:val="003B5D1C"/>
    <w:pPr>
      <w:ind w:left="720"/>
      <w:contextualSpacing/>
    </w:pPr>
  </w:style>
  <w:style w:type="character" w:styleId="nfasisintenso">
    <w:name w:val="Intense Emphasis"/>
    <w:basedOn w:val="Fuentedeprrafopredeter"/>
    <w:uiPriority w:val="21"/>
    <w:qFormat/>
    <w:rsid w:val="003B5D1C"/>
    <w:rPr>
      <w:i/>
      <w:iCs/>
      <w:color w:val="2F5496" w:themeColor="accent1" w:themeShade="BF"/>
    </w:rPr>
  </w:style>
  <w:style w:type="paragraph" w:styleId="Citadestacada">
    <w:name w:val="Intense Quote"/>
    <w:basedOn w:val="Normal"/>
    <w:next w:val="Normal"/>
    <w:link w:val="CitadestacadaCar"/>
    <w:uiPriority w:val="30"/>
    <w:qFormat/>
    <w:rsid w:val="003B5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5D1C"/>
    <w:rPr>
      <w:i/>
      <w:iCs/>
      <w:color w:val="2F5496" w:themeColor="accent1" w:themeShade="BF"/>
    </w:rPr>
  </w:style>
  <w:style w:type="character" w:styleId="Referenciaintensa">
    <w:name w:val="Intense Reference"/>
    <w:basedOn w:val="Fuentedeprrafopredeter"/>
    <w:uiPriority w:val="32"/>
    <w:qFormat/>
    <w:rsid w:val="003B5D1C"/>
    <w:rPr>
      <w:b/>
      <w:bCs/>
      <w:smallCaps/>
      <w:color w:val="2F5496" w:themeColor="accent1" w:themeShade="BF"/>
      <w:spacing w:val="5"/>
    </w:rPr>
  </w:style>
  <w:style w:type="paragraph" w:styleId="Encabezado">
    <w:name w:val="header"/>
    <w:basedOn w:val="Normal"/>
    <w:link w:val="EncabezadoCar"/>
    <w:uiPriority w:val="99"/>
    <w:unhideWhenUsed/>
    <w:rsid w:val="008430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3058"/>
  </w:style>
  <w:style w:type="paragraph" w:styleId="Piedepgina">
    <w:name w:val="footer"/>
    <w:basedOn w:val="Normal"/>
    <w:link w:val="PiedepginaCar"/>
    <w:uiPriority w:val="99"/>
    <w:unhideWhenUsed/>
    <w:rsid w:val="008430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3058"/>
  </w:style>
  <w:style w:type="paragraph" w:styleId="Descripcin">
    <w:name w:val="caption"/>
    <w:basedOn w:val="Normal"/>
    <w:next w:val="Normal"/>
    <w:uiPriority w:val="35"/>
    <w:unhideWhenUsed/>
    <w:qFormat/>
    <w:rsid w:val="007602E8"/>
    <w:pPr>
      <w:spacing w:after="200" w:line="240" w:lineRule="auto"/>
    </w:pPr>
    <w:rPr>
      <w:i/>
      <w:iCs/>
      <w:color w:val="44546A" w:themeColor="text2"/>
      <w:sz w:val="18"/>
      <w:szCs w:val="18"/>
    </w:rPr>
  </w:style>
  <w:style w:type="table" w:styleId="Tablaconcuadrcula">
    <w:name w:val="Table Grid"/>
    <w:basedOn w:val="Tablanormal"/>
    <w:uiPriority w:val="39"/>
    <w:rsid w:val="007F4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1874</Words>
  <Characters>10312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Moya</dc:creator>
  <cp:keywords/>
  <dc:description/>
  <cp:lastModifiedBy>Samuel Moya</cp:lastModifiedBy>
  <cp:revision>7</cp:revision>
  <dcterms:created xsi:type="dcterms:W3CDTF">2026-09-02T20:50:00Z</dcterms:created>
  <dcterms:modified xsi:type="dcterms:W3CDTF">2026-09-02T21:08:00Z</dcterms:modified>
</cp:coreProperties>
</file>