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BC34" w14:textId="7EEC0AB5" w:rsidR="00F165F8" w:rsidRDefault="003F781B">
      <w:r w:rsidRPr="003F781B">
        <w:drawing>
          <wp:inline distT="0" distB="0" distL="0" distR="0" wp14:anchorId="4063AE7A" wp14:editId="44715484">
            <wp:extent cx="5943600" cy="3341370"/>
            <wp:effectExtent l="0" t="0" r="0" b="0"/>
            <wp:docPr id="12754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47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B9"/>
    <w:rsid w:val="002C7BE9"/>
    <w:rsid w:val="003F781B"/>
    <w:rsid w:val="00597AB9"/>
    <w:rsid w:val="00B96C90"/>
    <w:rsid w:val="00F165F8"/>
    <w:rsid w:val="00FE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BAFA4-6E7B-4979-BA33-2FC89862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A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A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A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A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A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A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A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146</dc:creator>
  <cp:keywords/>
  <dc:description/>
  <cp:lastModifiedBy>Khoa Công nghệ thông tin 146</cp:lastModifiedBy>
  <cp:revision>2</cp:revision>
  <dcterms:created xsi:type="dcterms:W3CDTF">2026-09-20T03:26:00Z</dcterms:created>
  <dcterms:modified xsi:type="dcterms:W3CDTF">2026-09-20T03:26:00Z</dcterms:modified>
</cp:coreProperties>
</file>