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88" w:lineRule="auto"/>
        <w:jc w:val="center"/>
      </w:pPr>
      <w:r>
        <w:rPr>
          <w:rFonts w:ascii="Times New Roman" w:hAnsi="Times New Roman"/>
          <w:b/>
          <w:i w:val="0"/>
          <w:sz w:val="25"/>
        </w:rPr>
        <w:t>BỘ GIÁO DỤC VÀ ĐÀO TẠO</w:t>
      </w:r>
    </w:p>
    <w:p>
      <w:pPr>
        <w:spacing w:before="0" w:after="40" w:line="288" w:lineRule="auto"/>
        <w:jc w:val="center"/>
      </w:pPr>
      <w:r>
        <w:rPr>
          <w:rFonts w:ascii="Times New Roman" w:hAnsi="Times New Roman"/>
          <w:b/>
          <w:i w:val="0"/>
          <w:color w:val="003366"/>
          <w:sz w:val="27"/>
        </w:rPr>
        <w:t>TRƯỜNG ĐẠI HỌC CÔNG NGHIỆP TP. HỒ CHÍ MINH</w:t>
      </w:r>
    </w:p>
    <w:p>
      <w:pPr>
        <w:spacing w:before="0" w:after="280" w:line="288" w:lineRule="auto"/>
        <w:jc w:val="center"/>
      </w:pPr>
      <w:r>
        <w:rPr>
          <w:rFonts w:ascii="Times New Roman" w:hAnsi="Times New Roman"/>
          <w:b/>
          <w:i w:val="0"/>
          <w:color w:val="104C8C"/>
          <w:sz w:val="25"/>
        </w:rPr>
        <w:t>KHOA CÔNG NGHỆ THÔNG TIN</w:t>
      </w:r>
    </w:p>
    <w:p>
      <w:pPr>
        <w:spacing w:before="120" w:after="360"/>
        <w:jc w:val="center"/>
      </w:pPr>
      <w:r>
        <w:drawing>
          <wp:inline xmlns:a="http://schemas.openxmlformats.org/drawingml/2006/main" xmlns:pic="http://schemas.openxmlformats.org/drawingml/2006/picture">
            <wp:extent cx="4114800" cy="1173313"/>
            <wp:docPr id="1" name="Picture 1"/>
            <wp:cNvGraphicFramePr>
              <a:graphicFrameLocks noChangeAspect="1"/>
            </wp:cNvGraphicFramePr>
            <a:graphic>
              <a:graphicData uri="http://schemas.openxmlformats.org/drawingml/2006/picture">
                <pic:pic>
                  <pic:nvPicPr>
                    <pic:cNvPr id="0" name="logo_iuh.png"/>
                    <pic:cNvPicPr/>
                  </pic:nvPicPr>
                  <pic:blipFill>
                    <a:blip r:embed="rId12"/>
                    <a:stretch>
                      <a:fillRect/>
                    </a:stretch>
                  </pic:blipFill>
                  <pic:spPr>
                    <a:xfrm>
                      <a:off x="0" y="0"/>
                      <a:ext cx="4114800" cy="1173313"/>
                    </a:xfrm>
                    <a:prstGeom prst="rect"/>
                  </pic:spPr>
                </pic:pic>
              </a:graphicData>
            </a:graphic>
          </wp:inline>
        </w:drawing>
      </w:r>
    </w:p>
    <w:p>
      <w:pPr>
        <w:spacing w:after="400"/>
        <w:jc w:val="center"/>
      </w:pPr>
      <w:r>
        <w:rPr>
          <w:rFonts w:ascii="Times New Roman" w:hAnsi="Times New Roman"/>
          <w:color w:val="B4B4B4"/>
          <w:sz w:val="22"/>
        </w:rPr>
        <w:t>━━━━━━━━━━━━━━━━━━━ ❖ ━━━━━━━━━━━━━━━━━━━</w:t>
      </w:r>
    </w:p>
    <w:p>
      <w:pPr>
        <w:spacing w:before="0" w:after="200" w:line="288" w:lineRule="auto"/>
        <w:jc w:val="center"/>
      </w:pPr>
      <w:r>
        <w:rPr>
          <w:rFonts w:ascii="Times New Roman" w:hAnsi="Times New Roman"/>
          <w:b/>
          <w:i w:val="0"/>
          <w:color w:val="003366"/>
          <w:sz w:val="38"/>
        </w:rPr>
        <w:t>BÁO CÁO BÀI TẬP NHÓM</w:t>
      </w:r>
    </w:p>
    <w:p>
      <w:pPr>
        <w:spacing w:before="0" w:after="160" w:line="288" w:lineRule="auto"/>
        <w:jc w:val="center"/>
      </w:pPr>
      <w:r>
        <w:rPr>
          <w:rFonts w:ascii="Times New Roman" w:hAnsi="Times New Roman"/>
          <w:b/>
          <w:i w:val="0"/>
          <w:color w:val="B40000"/>
          <w:sz w:val="32"/>
        </w:rPr>
        <w:t>ĐỀ TÀI: ACTIVE DIRECTORY DOMAIN SERVICES</w:t>
      </w:r>
    </w:p>
    <w:p>
      <w:pPr>
        <w:spacing w:before="0" w:after="520" w:line="288" w:lineRule="auto"/>
        <w:jc w:val="center"/>
      </w:pPr>
      <w:r>
        <w:rPr>
          <w:rFonts w:ascii="Times New Roman" w:hAnsi="Times New Roman"/>
          <w:b/>
          <w:i w:val="0"/>
          <w:color w:val="333333"/>
          <w:sz w:val="25"/>
        </w:rPr>
        <w:t>NGHIÊN CỨU KIẾN TRÚC, CƠ CHẾ HOẠT ĐỘNG, TIỆN ÍCH ADPREP VÀ TRIỂN KHAI CÀI ĐẶT QUẢN TRỊ TRÊN WINDOWS SERVER</w:t>
      </w:r>
    </w:p>
    <w:p>
      <w:pPr>
        <w:spacing w:before="0" w:after="60" w:line="288" w:lineRule="auto"/>
        <w:jc w:val="center"/>
      </w:pPr>
      <w:r>
        <w:rPr>
          <w:rFonts w:ascii="Times New Roman" w:hAnsi="Times New Roman"/>
          <w:b/>
          <w:i w:val="0"/>
          <w:sz w:val="24"/>
        </w:rPr>
        <w:t>Môn học: Quản trị và bảo trì hệ thống</w:t>
      </w:r>
    </w:p>
    <w:p>
      <w:pPr>
        <w:spacing w:before="0" w:after="280" w:line="288" w:lineRule="auto"/>
        <w:jc w:val="center"/>
      </w:pPr>
      <w:r>
        <w:rPr>
          <w:rFonts w:ascii="Times New Roman" w:hAnsi="Times New Roman"/>
          <w:b/>
          <w:i w:val="0"/>
          <w:sz w:val="24"/>
        </w:rPr>
        <w:t>Nhóm thực hiện: Nhóm 01</w:t>
      </w:r>
    </w:p>
    <w:tbl>
      <w:tblPr>
        <w:tblW w:type="auto" w:w="0"/>
        <w:jc w:val="center"/>
        <w:tblLayout w:type="fixed"/>
        <w:tblLook w:firstColumn="1" w:firstRow="1" w:lastColumn="0" w:lastRow="0" w:noHBand="0" w:noVBand="1" w:val="04A0"/>
      </w:tblPr>
      <w:tblGrid>
        <w:gridCol w:w="2351"/>
        <w:gridCol w:w="2351"/>
        <w:gridCol w:w="2351"/>
        <w:gridCol w:w="2351"/>
      </w:tblGrid>
      <w:tr>
        <w:tc>
          <w:tcPr>
            <w:tcW w:type="dxa" w:w="864"/>
            <w:shd w:fill="1B365D"/>
            <w:tcMar>
              <w:top w:w="120" w:type="dxa"/>
              <w:bottom w:w="120" w:type="dxa"/>
              <w:left w:w="140" w:type="dxa"/>
              <w:right w:w="140" w:type="dxa"/>
            </w:tcMar>
            <w:tcBorders>
              <w:top w:val="single" w:sz="8" w:space="0" w:color="002244"/>
              <w:bottom w:val="single" w:sz="12" w:space="0" w:color="002244"/>
              <w:left w:val="single" w:sz="4" w:space="0" w:color="C0D0E0"/>
              <w:right w:val="single" w:sz="4" w:space="0" w:color="C0D0E0"/>
            </w:tcBorders>
          </w:tcPr>
          <w:p>
            <w:pPr>
              <w:spacing w:before="0" w:after="0"/>
              <w:jc w:val="center"/>
            </w:pPr>
            <w:r>
              <w:rPr>
                <w:rFonts w:ascii="Times New Roman" w:hAnsi="Times New Roman"/>
                <w:b/>
                <w:color w:val="FFFFFF"/>
                <w:sz w:val="22"/>
              </w:rPr>
              <w:t>STT</w:t>
            </w:r>
          </w:p>
        </w:tc>
        <w:tc>
          <w:tcPr>
            <w:tcW w:type="dxa" w:w="2880"/>
            <w:shd w:fill="1B365D"/>
            <w:tcMar>
              <w:top w:w="120" w:type="dxa"/>
              <w:bottom w:w="120" w:type="dxa"/>
              <w:left w:w="140" w:type="dxa"/>
              <w:right w:w="140" w:type="dxa"/>
            </w:tcMar>
            <w:tcBorders>
              <w:top w:val="single" w:sz="8" w:space="0" w:color="002244"/>
              <w:bottom w:val="single" w:sz="12" w:space="0" w:color="002244"/>
              <w:left w:val="single" w:sz="4" w:space="0" w:color="C0D0E0"/>
              <w:right w:val="single" w:sz="4" w:space="0" w:color="C0D0E0"/>
            </w:tcBorders>
          </w:tcPr>
          <w:p>
            <w:pPr>
              <w:spacing w:before="0" w:after="0"/>
              <w:jc w:val="center"/>
            </w:pPr>
            <w:r>
              <w:rPr>
                <w:rFonts w:ascii="Times New Roman" w:hAnsi="Times New Roman"/>
                <w:b/>
                <w:color w:val="FFFFFF"/>
                <w:sz w:val="22"/>
              </w:rPr>
              <w:t>Họ và tên</w:t>
            </w:r>
          </w:p>
        </w:tc>
        <w:tc>
          <w:tcPr>
            <w:tcW w:type="dxa" w:w="1872"/>
            <w:shd w:fill="1B365D"/>
            <w:tcMar>
              <w:top w:w="120" w:type="dxa"/>
              <w:bottom w:w="120" w:type="dxa"/>
              <w:left w:w="140" w:type="dxa"/>
              <w:right w:w="140" w:type="dxa"/>
            </w:tcMar>
            <w:tcBorders>
              <w:top w:val="single" w:sz="8" w:space="0" w:color="002244"/>
              <w:bottom w:val="single" w:sz="12" w:space="0" w:color="002244"/>
              <w:left w:val="single" w:sz="4" w:space="0" w:color="C0D0E0"/>
              <w:right w:val="single" w:sz="4" w:space="0" w:color="C0D0E0"/>
            </w:tcBorders>
          </w:tcPr>
          <w:p>
            <w:pPr>
              <w:spacing w:before="0" w:after="0"/>
              <w:jc w:val="center"/>
            </w:pPr>
            <w:r>
              <w:rPr>
                <w:rFonts w:ascii="Times New Roman" w:hAnsi="Times New Roman"/>
                <w:b/>
                <w:color w:val="FFFFFF"/>
                <w:sz w:val="22"/>
              </w:rPr>
              <w:t>Mã sinh viên</w:t>
            </w:r>
          </w:p>
        </w:tc>
        <w:tc>
          <w:tcPr>
            <w:tcW w:type="dxa" w:w="3456"/>
            <w:shd w:fill="1B365D"/>
            <w:tcMar>
              <w:top w:w="120" w:type="dxa"/>
              <w:bottom w:w="120" w:type="dxa"/>
              <w:left w:w="140" w:type="dxa"/>
              <w:right w:w="140" w:type="dxa"/>
            </w:tcMar>
            <w:tcBorders>
              <w:top w:val="single" w:sz="8" w:space="0" w:color="002244"/>
              <w:bottom w:val="single" w:sz="12" w:space="0" w:color="002244"/>
              <w:left w:val="single" w:sz="4" w:space="0" w:color="C0D0E0"/>
              <w:right w:val="single" w:sz="4" w:space="0" w:color="C0D0E0"/>
            </w:tcBorders>
          </w:tcPr>
          <w:p>
            <w:pPr>
              <w:spacing w:before="0" w:after="0"/>
              <w:jc w:val="center"/>
            </w:pPr>
            <w:r>
              <w:rPr>
                <w:rFonts w:ascii="Times New Roman" w:hAnsi="Times New Roman"/>
                <w:b/>
                <w:color w:val="FFFFFF"/>
                <w:sz w:val="22"/>
              </w:rPr>
              <w:t>Nhiệm vụ chính</w:t>
            </w:r>
          </w:p>
        </w:tc>
      </w:tr>
      <w:tr>
        <w:tc>
          <w:tcPr>
            <w:tcW w:type="dxa" w:w="864"/>
            <w:shd w:fill="FFFFFF"/>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center"/>
            </w:pPr>
            <w:r>
              <w:rPr>
                <w:rFonts w:ascii="Times New Roman" w:hAnsi="Times New Roman"/>
                <w:color w:val="222222"/>
                <w:sz w:val="21"/>
              </w:rPr>
              <w:t>1</w:t>
            </w:r>
          </w:p>
        </w:tc>
        <w:tc>
          <w:tcPr>
            <w:tcW w:type="dxa" w:w="2880"/>
            <w:shd w:fill="FFFFFF"/>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Đỗ Hữu Châu</w:t>
            </w:r>
          </w:p>
        </w:tc>
        <w:tc>
          <w:tcPr>
            <w:tcW w:type="dxa" w:w="1872"/>
            <w:shd w:fill="FFFFFF"/>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24688491</w:t>
            </w:r>
          </w:p>
        </w:tc>
        <w:tc>
          <w:tcPr>
            <w:tcW w:type="dxa" w:w="3456"/>
            <w:shd w:fill="FFFFFF"/>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Phụ trách Slide</w:t>
            </w:r>
          </w:p>
        </w:tc>
      </w:tr>
      <w:tr>
        <w:tc>
          <w:tcPr>
            <w:tcW w:type="dxa" w:w="864"/>
            <w:shd w:fill="F7F9FB"/>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center"/>
            </w:pPr>
            <w:r>
              <w:rPr>
                <w:rFonts w:ascii="Times New Roman" w:hAnsi="Times New Roman"/>
                <w:color w:val="222222"/>
                <w:sz w:val="21"/>
              </w:rPr>
              <w:t>2</w:t>
            </w:r>
          </w:p>
        </w:tc>
        <w:tc>
          <w:tcPr>
            <w:tcW w:type="dxa" w:w="2880"/>
            <w:shd w:fill="F7F9FB"/>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Phan Thanh Đô</w:t>
            </w:r>
          </w:p>
        </w:tc>
        <w:tc>
          <w:tcPr>
            <w:tcW w:type="dxa" w:w="1872"/>
            <w:shd w:fill="F7F9FB"/>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24700621</w:t>
            </w:r>
          </w:p>
        </w:tc>
        <w:tc>
          <w:tcPr>
            <w:tcW w:type="dxa" w:w="3456"/>
            <w:shd w:fill="F7F9FB"/>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Phụ trách Video demo</w:t>
            </w:r>
          </w:p>
        </w:tc>
      </w:tr>
      <w:tr>
        <w:tc>
          <w:tcPr>
            <w:tcW w:type="dxa" w:w="864"/>
            <w:shd w:fill="FFFFFF"/>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center"/>
            </w:pPr>
            <w:r>
              <w:rPr>
                <w:rFonts w:ascii="Times New Roman" w:hAnsi="Times New Roman"/>
                <w:color w:val="222222"/>
                <w:sz w:val="21"/>
              </w:rPr>
              <w:t>3</w:t>
            </w:r>
          </w:p>
        </w:tc>
        <w:tc>
          <w:tcPr>
            <w:tcW w:type="dxa" w:w="2880"/>
            <w:shd w:fill="FFFFFF"/>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Lê Thành Long</w:t>
            </w:r>
          </w:p>
        </w:tc>
        <w:tc>
          <w:tcPr>
            <w:tcW w:type="dxa" w:w="1872"/>
            <w:shd w:fill="FFFFFF"/>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23630851</w:t>
            </w:r>
          </w:p>
        </w:tc>
        <w:tc>
          <w:tcPr>
            <w:tcW w:type="dxa" w:w="3456"/>
            <w:shd w:fill="FFFFFF"/>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Phụ trách lý thuyết ,word</w:t>
            </w:r>
          </w:p>
        </w:tc>
      </w:tr>
    </w:tbl>
    <w:p>
      <w:pPr>
        <w:spacing w:after="120"/>
      </w:pPr>
    </w:p>
    <w:p>
      <w:pPr>
        <w:spacing w:before="360" w:after="120" w:line="288" w:lineRule="auto"/>
        <w:jc w:val="center"/>
      </w:pPr>
      <w:r>
        <w:rPr>
          <w:rFonts w:ascii="Times New Roman" w:hAnsi="Times New Roman"/>
          <w:b w:val="0"/>
          <w:i/>
          <w:color w:val="646464"/>
          <w:sz w:val="23"/>
        </w:rPr>
        <w:t>TP. Hồ Chí Minh, Năm 2026</w:t>
      </w:r>
    </w:p>
    <w:p>
      <w:r>
        <w:br w:type="page"/>
      </w:r>
    </w:p>
    <w:p>
      <w:pPr>
        <w:pStyle w:val="Heading1"/>
        <w:keepNext/>
        <w:spacing w:before="360" w:after="160" w:line="288" w:lineRule="auto"/>
        <w:outlineLvl w:val="0"/>
      </w:pPr>
      <w:bookmarkStart w:id="1" w:name="_toc_loi_mo_dau"/>
      <w:r>
        <w:rPr>
          <w:rFonts w:ascii="Times New Roman" w:hAnsi="Times New Roman"/>
          <w:b/>
          <w:color w:val="003366"/>
          <w:sz w:val="28"/>
        </w:rPr>
        <w:t>LỜI MỞ ĐẦU</w:t>
      </w:r>
      <w:bookmarkEnd w:id="1"/>
    </w:p>
    <w:p>
      <w:pPr>
        <w:spacing w:before="0" w:after="120" w:line="288" w:lineRule="auto"/>
        <w:ind w:firstLine="576"/>
        <w:jc w:val="both"/>
      </w:pPr>
      <w:r>
        <w:rPr>
          <w:rFonts w:ascii="Times New Roman" w:hAnsi="Times New Roman"/>
          <w:b w:val="0"/>
          <w:i w:val="0"/>
          <w:sz w:val="24"/>
        </w:rPr>
        <w:t>Trong xu thế chuyển đổi số và phát triển mạnh mẽ của hạ tầng công nghệ thông tin doanh nghiệp hiện đại, việc tổ chức, quản trị người dùng và bảo mật tài nguyên mạng đóng vai trò sống còn. Mô hình mạng ngang hàng (Workgroup / Peer-to-Peer) thời kỳ đầu với việc lưu trữ tài khoản phân tán trong cơ sở dữ liệu SAM cục bộ trên từng máy trạm đã bộc lộ những hạn chế chí mạng: không thể quản lý tập trung, tốn kém chi phí vận hành, dễ xảy ra lỗ hổng bảo mật và không có khả năng mở rộng quy mô khi doanh nghiệp phát triển lên hàng trăm, hàng nghìn nhân sự.</w:t>
      </w:r>
    </w:p>
    <w:p>
      <w:pPr>
        <w:spacing w:before="0" w:after="120" w:line="288" w:lineRule="auto"/>
        <w:ind w:firstLine="576"/>
        <w:jc w:val="both"/>
      </w:pPr>
      <w:r>
        <w:rPr>
          <w:rFonts w:ascii="Times New Roman" w:hAnsi="Times New Roman"/>
          <w:b w:val="0"/>
          <w:i w:val="0"/>
          <w:sz w:val="24"/>
        </w:rPr>
        <w:t>Để giải quyết triệt để bài toán này, giải pháp Dịch vụ thư mục (Directory Service), mà tiêu biểu là Active Directory Domain Services (AD DS) của hãng Microsoft, đã ra đời và trở thành tiêu chuẩn quản trị định danh công nghiệp phổ biến nhất trên toàn thế giới. Active Directory không chỉ đơn thuần là một cuốn 'danh bạ điện tử' lưu trữ người dùng và máy tính, mà còn là trái tim điều phối toàn bộ các cơ chế xác thực an ninh hiện đại (Kerberos v5), phân quyền truy cập, áp đặt chính sách tự động (Group Policy) và dự phòng sự cố đa máy chủ.</w:t>
      </w:r>
    </w:p>
    <w:p>
      <w:pPr>
        <w:spacing w:before="0" w:after="120" w:line="288" w:lineRule="auto"/>
        <w:ind w:firstLine="576"/>
        <w:jc w:val="both"/>
      </w:pPr>
      <w:r>
        <w:rPr>
          <w:rFonts w:ascii="Times New Roman" w:hAnsi="Times New Roman"/>
          <w:b w:val="0"/>
          <w:i w:val="0"/>
          <w:sz w:val="24"/>
        </w:rPr>
        <w:t>Trong khuôn khổ môn học Quản trị và bảo trì hệ thống tại Trường Đại học Công nghiệp TP. Hồ Chí Minh (IUH), nhóm sinh viên đã tiến hành nghiên cứu sâu sắc về chủ đề 'Active Directory'. Báo cáo này được biên soạn một cách công phu, chuẩn mực theo đúng rubric học thuật của nhà trường, bao gồm đầy đủ 4 Chương nội dung: từ cơ sở lý thuyết, chức năng, mục đích, kiến trúc logic - vật lý, cơ chế xác thực Kerberos, mối quan hệ sống còn với DNS Server, phân tích chuyên sâu bộ lệnh ADPREP mở rộng hạ tầng, cho đến phần thực hành chi tiết kịch bản 6 Video Demo đã được kiểm thử nghiệm thu 100% thành công trên hệ thống máy ảo.</w:t>
      </w:r>
    </w:p>
    <w:p>
      <w:pPr>
        <w:spacing w:before="0" w:after="120" w:line="288" w:lineRule="auto"/>
        <w:ind w:firstLine="576"/>
        <w:jc w:val="both"/>
      </w:pPr>
      <w:r>
        <w:rPr>
          <w:rFonts w:ascii="Times New Roman" w:hAnsi="Times New Roman"/>
          <w:b w:val="0"/>
          <w:i w:val="0"/>
          <w:sz w:val="24"/>
        </w:rPr>
        <w:t>Nhóm tác giả xin chân thành cảm ơn sự tận tình giảng dạy và hướng dẫn của Quý Thầy/Cô Bộ môn Hệ thống Thông tin &amp; Mạng máy tính đã giúp nhóm hoàn thành xuất sắc đề tài này.</w:t>
      </w:r>
    </w:p>
    <w:p>
      <w:r>
        <w:br w:type="page"/>
      </w:r>
    </w:p>
    <w:p>
      <w:pPr>
        <w:pStyle w:val="Heading1"/>
        <w:keepNext/>
        <w:spacing w:before="360" w:after="160" w:line="288" w:lineRule="auto"/>
        <w:outlineLvl w:val="0"/>
      </w:pPr>
      <w:bookmarkStart w:id="2" w:name="_toc_muc_luc"/>
      <w:r>
        <w:rPr>
          <w:rFonts w:ascii="Times New Roman" w:hAnsi="Times New Roman"/>
          <w:b/>
          <w:color w:val="003366"/>
          <w:sz w:val="28"/>
        </w:rPr>
        <w:t>MỤC LỤC TỔNG QUAN</w:t>
      </w:r>
      <w:bookmarkEnd w:id="2"/>
    </w:p>
    <w:p>
      <w:pPr>
        <w:tabs>
          <w:tab w:pos="9072" w:val="right" w:leader="dot"/>
        </w:tabs>
        <w:spacing w:before="30" w:after="40" w:line="276" w:lineRule="auto"/>
      </w:pPr>
      <w:hyperlink w:anchor="_toc_chuong_1">
        <w:r>
          <w:rPr>
            <w:rFonts w:ascii="Times New Roman" w:hAnsi="Times New Roman"/>
            <w:sz w:val="22"/>
            <w:b/>
            <w:color w:val="003366"/>
          </w:rPr>
          <w:t>CHƯƠNG 1: TỔNG QUAN VÀ CHỨC NĂNG CỦA DIRECTORY SERVICE</w:t>
        </w:r>
        <w:r>
          <w:rPr>
            <w:rFonts w:ascii="Times New Roman" w:hAnsi="Times New Roman"/>
          </w:rPr>
          <w:tab/>
        </w:r>
        <w:r>
          <w:rPr>
            <w:rFonts w:ascii="Times New Roman" w:hAnsi="Times New Roman"/>
            <w:sz w:val="22"/>
            <w:b/>
            <w:color w:val="003366"/>
          </w:rPr>
          <w:t>1</w:t>
        </w:r>
      </w:hyperlink>
    </w:p>
    <w:p>
      <w:pPr>
        <w:tabs>
          <w:tab w:pos="9072" w:val="right" w:leader="dot"/>
        </w:tabs>
        <w:spacing w:before="30" w:after="40" w:line="276" w:lineRule="auto"/>
      </w:pPr>
      <w:hyperlink w:anchor="_toc_1_1">
        <w:r>
          <w:rPr>
            <w:rFonts w:ascii="Times New Roman" w:hAnsi="Times New Roman"/>
            <w:sz w:val="21"/>
          </w:rPr>
          <w:t>    1.1. Bối cảnh và sự cần thiết của Dịch vụ thư mục</w:t>
        </w:r>
        <w:r>
          <w:rPr>
            <w:rFonts w:ascii="Times New Roman" w:hAnsi="Times New Roman"/>
          </w:rPr>
          <w:tab/>
        </w:r>
        <w:r>
          <w:rPr>
            <w:rFonts w:ascii="Times New Roman" w:hAnsi="Times New Roman"/>
            <w:sz w:val="21"/>
          </w:rPr>
          <w:t>1</w:t>
        </w:r>
      </w:hyperlink>
    </w:p>
    <w:p>
      <w:pPr>
        <w:tabs>
          <w:tab w:pos="9072" w:val="right" w:leader="dot"/>
        </w:tabs>
        <w:spacing w:before="30" w:after="40" w:line="276" w:lineRule="auto"/>
      </w:pPr>
      <w:hyperlink w:anchor="_toc_1_2">
        <w:r>
          <w:rPr>
            <w:rFonts w:ascii="Times New Roman" w:hAnsi="Times New Roman"/>
            <w:sz w:val="21"/>
          </w:rPr>
          <w:t>    1.2. So sánh mô hình Workgroup và Domain (Directory Service)</w:t>
        </w:r>
        <w:r>
          <w:rPr>
            <w:rFonts w:ascii="Times New Roman" w:hAnsi="Times New Roman"/>
          </w:rPr>
          <w:tab/>
        </w:r>
        <w:r>
          <w:rPr>
            <w:rFonts w:ascii="Times New Roman" w:hAnsi="Times New Roman"/>
            <w:sz w:val="21"/>
          </w:rPr>
          <w:t>1</w:t>
        </w:r>
      </w:hyperlink>
    </w:p>
    <w:p>
      <w:pPr>
        <w:tabs>
          <w:tab w:pos="9072" w:val="right" w:leader="dot"/>
        </w:tabs>
        <w:spacing w:before="30" w:after="40" w:line="276" w:lineRule="auto"/>
      </w:pPr>
      <w:hyperlink w:anchor="_toc_1_3">
        <w:r>
          <w:rPr>
            <w:rFonts w:ascii="Times New Roman" w:hAnsi="Times New Roman"/>
            <w:sz w:val="21"/>
          </w:rPr>
          <w:t>    1.3. Lịch sử phát triển của Active Directory qua các thế hệ Windows Server</w:t>
        </w:r>
        <w:r>
          <w:rPr>
            <w:rFonts w:ascii="Times New Roman" w:hAnsi="Times New Roman"/>
          </w:rPr>
          <w:tab/>
        </w:r>
        <w:r>
          <w:rPr>
            <w:rFonts w:ascii="Times New Roman" w:hAnsi="Times New Roman"/>
            <w:sz w:val="21"/>
          </w:rPr>
          <w:t>2</w:t>
        </w:r>
      </w:hyperlink>
    </w:p>
    <w:p>
      <w:pPr>
        <w:tabs>
          <w:tab w:pos="9072" w:val="right" w:leader="dot"/>
        </w:tabs>
        <w:spacing w:before="30" w:after="40" w:line="276" w:lineRule="auto"/>
      </w:pPr>
      <w:hyperlink w:anchor="_toc_1_4">
        <w:r>
          <w:rPr>
            <w:rFonts w:ascii="Times New Roman" w:hAnsi="Times New Roman"/>
            <w:sz w:val="21"/>
          </w:rPr>
          <w:t>    1.4. Bốn chức năng cốt lõi của Directory Service</w:t>
        </w:r>
        <w:r>
          <w:rPr>
            <w:rFonts w:ascii="Times New Roman" w:hAnsi="Times New Roman"/>
          </w:rPr>
          <w:tab/>
        </w:r>
        <w:r>
          <w:rPr>
            <w:rFonts w:ascii="Times New Roman" w:hAnsi="Times New Roman"/>
            <w:sz w:val="21"/>
          </w:rPr>
          <w:t>3</w:t>
        </w:r>
      </w:hyperlink>
    </w:p>
    <w:p>
      <w:pPr>
        <w:tabs>
          <w:tab w:pos="9072" w:val="right" w:leader="dot"/>
        </w:tabs>
        <w:spacing w:before="30" w:after="40" w:line="276" w:lineRule="auto"/>
      </w:pPr>
      <w:hyperlink w:anchor="_toc_1_5">
        <w:r>
          <w:rPr>
            <w:rFonts w:ascii="Times New Roman" w:hAnsi="Times New Roman"/>
            <w:sz w:val="21"/>
          </w:rPr>
          <w:t>    1.5. Mục đích chiến lược khi triển khai Active Directory</w:t>
        </w:r>
        <w:r>
          <w:rPr>
            <w:rFonts w:ascii="Times New Roman" w:hAnsi="Times New Roman"/>
          </w:rPr>
          <w:tab/>
        </w:r>
        <w:r>
          <w:rPr>
            <w:rFonts w:ascii="Times New Roman" w:hAnsi="Times New Roman"/>
            <w:sz w:val="21"/>
          </w:rPr>
          <w:t>4</w:t>
        </w:r>
      </w:hyperlink>
    </w:p>
    <w:p>
      <w:pPr>
        <w:tabs>
          <w:tab w:pos="9072" w:val="right" w:leader="dot"/>
        </w:tabs>
        <w:spacing w:before="30" w:after="40" w:line="276" w:lineRule="auto"/>
      </w:pPr>
      <w:hyperlink w:anchor="_toc_chuong_2">
        <w:r>
          <w:rPr>
            <w:rFonts w:ascii="Times New Roman" w:hAnsi="Times New Roman"/>
            <w:sz w:val="22"/>
            <w:b/>
            <w:color w:val="003366"/>
          </w:rPr>
          <w:t>CHƯƠNG 2: KIẾN TRÚC VÀ CƠ CHẾ HOẠT ĐỘNG CỦA ACTIVE DIRECTORY</w:t>
        </w:r>
        <w:r>
          <w:rPr>
            <w:rFonts w:ascii="Times New Roman" w:hAnsi="Times New Roman"/>
          </w:rPr>
          <w:tab/>
        </w:r>
        <w:r>
          <w:rPr>
            <w:rFonts w:ascii="Times New Roman" w:hAnsi="Times New Roman"/>
            <w:sz w:val="22"/>
            <w:b/>
            <w:color w:val="003366"/>
          </w:rPr>
          <w:t>6</w:t>
        </w:r>
      </w:hyperlink>
    </w:p>
    <w:p>
      <w:pPr>
        <w:tabs>
          <w:tab w:pos="9072" w:val="right" w:leader="dot"/>
        </w:tabs>
        <w:spacing w:before="30" w:after="40" w:line="276" w:lineRule="auto"/>
      </w:pPr>
      <w:hyperlink w:anchor="_toc_2_1">
        <w:r>
          <w:rPr>
            <w:rFonts w:ascii="Times New Roman" w:hAnsi="Times New Roman"/>
            <w:sz w:val="21"/>
          </w:rPr>
          <w:t>    2.1. Cấu trúc Logic của Active Directory</w:t>
        </w:r>
        <w:r>
          <w:rPr>
            <w:rFonts w:ascii="Times New Roman" w:hAnsi="Times New Roman"/>
          </w:rPr>
          <w:tab/>
        </w:r>
        <w:r>
          <w:rPr>
            <w:rFonts w:ascii="Times New Roman" w:hAnsi="Times New Roman"/>
            <w:sz w:val="21"/>
          </w:rPr>
          <w:t>6</w:t>
        </w:r>
      </w:hyperlink>
    </w:p>
    <w:p>
      <w:pPr>
        <w:tabs>
          <w:tab w:pos="9072" w:val="right" w:leader="dot"/>
        </w:tabs>
        <w:spacing w:before="30" w:after="40" w:line="276" w:lineRule="auto"/>
      </w:pPr>
      <w:hyperlink w:anchor="_toc_2_2">
        <w:r>
          <w:rPr>
            <w:rFonts w:ascii="Times New Roman" w:hAnsi="Times New Roman"/>
            <w:sz w:val="21"/>
          </w:rPr>
          <w:t>    2.2. Cấu trúc Vật lý của Active Directory</w:t>
        </w:r>
        <w:r>
          <w:rPr>
            <w:rFonts w:ascii="Times New Roman" w:hAnsi="Times New Roman"/>
          </w:rPr>
          <w:tab/>
        </w:r>
        <w:r>
          <w:rPr>
            <w:rFonts w:ascii="Times New Roman" w:hAnsi="Times New Roman"/>
            <w:sz w:val="21"/>
          </w:rPr>
          <w:t>7</w:t>
        </w:r>
      </w:hyperlink>
    </w:p>
    <w:p>
      <w:pPr>
        <w:tabs>
          <w:tab w:pos="9072" w:val="right" w:leader="dot"/>
        </w:tabs>
        <w:spacing w:before="30" w:after="40" w:line="276" w:lineRule="auto"/>
      </w:pPr>
      <w:hyperlink w:anchor="_toc_2_3">
        <w:r>
          <w:rPr>
            <w:rFonts w:ascii="Times New Roman" w:hAnsi="Times New Roman"/>
            <w:sz w:val="21"/>
          </w:rPr>
          <w:t>    2.3. Schema và Global Catalog (GC)</w:t>
        </w:r>
        <w:r>
          <w:rPr>
            <w:rFonts w:ascii="Times New Roman" w:hAnsi="Times New Roman"/>
          </w:rPr>
          <w:tab/>
        </w:r>
        <w:r>
          <w:rPr>
            <w:rFonts w:ascii="Times New Roman" w:hAnsi="Times New Roman"/>
            <w:sz w:val="21"/>
          </w:rPr>
          <w:t>8</w:t>
        </w:r>
      </w:hyperlink>
    </w:p>
    <w:p>
      <w:pPr>
        <w:tabs>
          <w:tab w:pos="9072" w:val="right" w:leader="dot"/>
        </w:tabs>
        <w:spacing w:before="30" w:after="40" w:line="276" w:lineRule="auto"/>
      </w:pPr>
      <w:hyperlink w:anchor="_toc_2_4">
        <w:r>
          <w:rPr>
            <w:rFonts w:ascii="Times New Roman" w:hAnsi="Times New Roman"/>
            <w:sz w:val="21"/>
          </w:rPr>
          <w:t>    2.4. Năm vai trò FSMO (Operations Master Roles)</w:t>
        </w:r>
        <w:r>
          <w:rPr>
            <w:rFonts w:ascii="Times New Roman" w:hAnsi="Times New Roman"/>
          </w:rPr>
          <w:tab/>
        </w:r>
        <w:r>
          <w:rPr>
            <w:rFonts w:ascii="Times New Roman" w:hAnsi="Times New Roman"/>
            <w:sz w:val="21"/>
          </w:rPr>
          <w:t>9</w:t>
        </w:r>
      </w:hyperlink>
    </w:p>
    <w:p>
      <w:pPr>
        <w:tabs>
          <w:tab w:pos="9072" w:val="right" w:leader="dot"/>
        </w:tabs>
        <w:spacing w:before="30" w:after="40" w:line="276" w:lineRule="auto"/>
      </w:pPr>
      <w:hyperlink w:anchor="_toc_2_5">
        <w:r>
          <w:rPr>
            <w:rFonts w:ascii="Times New Roman" w:hAnsi="Times New Roman"/>
            <w:sz w:val="21"/>
          </w:rPr>
          <w:t>    2.5. Cơ chế hoạt động và các giao thức nòng cốt (Kerberos, LDAP, DNS)</w:t>
        </w:r>
        <w:r>
          <w:rPr>
            <w:rFonts w:ascii="Times New Roman" w:hAnsi="Times New Roman"/>
          </w:rPr>
          <w:tab/>
        </w:r>
        <w:r>
          <w:rPr>
            <w:rFonts w:ascii="Times New Roman" w:hAnsi="Times New Roman"/>
            <w:sz w:val="21"/>
          </w:rPr>
          <w:t>10</w:t>
        </w:r>
      </w:hyperlink>
    </w:p>
    <w:p>
      <w:pPr>
        <w:tabs>
          <w:tab w:pos="9072" w:val="right" w:leader="dot"/>
        </w:tabs>
        <w:spacing w:before="30" w:after="40" w:line="276" w:lineRule="auto"/>
      </w:pPr>
      <w:hyperlink w:anchor="_toc_chuong_3">
        <w:r>
          <w:rPr>
            <w:rFonts w:ascii="Times New Roman" w:hAnsi="Times New Roman"/>
            <w:sz w:val="22"/>
            <w:b/>
            <w:color w:val="003366"/>
          </w:rPr>
          <w:t>CHƯƠNG 3: CÁC TÍNH NĂNG NÂNG CAO, BẢO MẬT VÀ BỘ CÔNG CỤ ADPREP</w:t>
        </w:r>
        <w:r>
          <w:rPr>
            <w:rFonts w:ascii="Times New Roman" w:hAnsi="Times New Roman"/>
          </w:rPr>
          <w:tab/>
        </w:r>
        <w:r>
          <w:rPr>
            <w:rFonts w:ascii="Times New Roman" w:hAnsi="Times New Roman"/>
            <w:sz w:val="22"/>
            <w:b/>
            <w:color w:val="003366"/>
          </w:rPr>
          <w:t>13</w:t>
        </w:r>
      </w:hyperlink>
    </w:p>
    <w:p>
      <w:pPr>
        <w:tabs>
          <w:tab w:pos="9072" w:val="right" w:leader="dot"/>
        </w:tabs>
        <w:spacing w:before="30" w:after="40" w:line="276" w:lineRule="auto"/>
      </w:pPr>
      <w:hyperlink w:anchor="_toc_3_1">
        <w:r>
          <w:rPr>
            <w:rFonts w:ascii="Times New Roman" w:hAnsi="Times New Roman"/>
            <w:sz w:val="21"/>
          </w:rPr>
          <w:t>    3.1. Read-Only Domain Controller (RODC) và an ninh chi nhánh</w:t>
        </w:r>
        <w:r>
          <w:rPr>
            <w:rFonts w:ascii="Times New Roman" w:hAnsi="Times New Roman"/>
          </w:rPr>
          <w:tab/>
        </w:r>
        <w:r>
          <w:rPr>
            <w:rFonts w:ascii="Times New Roman" w:hAnsi="Times New Roman"/>
            <w:sz w:val="21"/>
          </w:rPr>
          <w:t>13</w:t>
        </w:r>
      </w:hyperlink>
    </w:p>
    <w:p>
      <w:pPr>
        <w:tabs>
          <w:tab w:pos="9072" w:val="right" w:leader="dot"/>
        </w:tabs>
        <w:spacing w:before="30" w:after="40" w:line="276" w:lineRule="auto"/>
      </w:pPr>
      <w:hyperlink w:anchor="_toc_3_2">
        <w:r>
          <w:rPr>
            <w:rFonts w:ascii="Times New Roman" w:hAnsi="Times New Roman"/>
            <w:sz w:val="21"/>
          </w:rPr>
          <w:t>    3.2. Tiện ích chuẩn bị nâng cấp hạ tầng mạng ADPREP</w:t>
        </w:r>
        <w:r>
          <w:rPr>
            <w:rFonts w:ascii="Times New Roman" w:hAnsi="Times New Roman"/>
          </w:rPr>
          <w:tab/>
        </w:r>
        <w:r>
          <w:rPr>
            <w:rFonts w:ascii="Times New Roman" w:hAnsi="Times New Roman"/>
            <w:sz w:val="21"/>
          </w:rPr>
          <w:t>14</w:t>
        </w:r>
      </w:hyperlink>
    </w:p>
    <w:p>
      <w:pPr>
        <w:tabs>
          <w:tab w:pos="9072" w:val="right" w:leader="dot"/>
        </w:tabs>
        <w:spacing w:before="30" w:after="40" w:line="276" w:lineRule="auto"/>
      </w:pPr>
      <w:hyperlink w:anchor="_toc_chuong_4">
        <w:r>
          <w:rPr>
            <w:rFonts w:ascii="Times New Roman" w:hAnsi="Times New Roman"/>
            <w:sz w:val="22"/>
            <w:b/>
            <w:color w:val="003366"/>
          </w:rPr>
          <w:t>CHƯƠNG 4: TRIỂN KHAI THỰC HÀNH CÀI ĐẶT, CẤU HÌNH VÀ DEMO</w:t>
        </w:r>
        <w:r>
          <w:rPr>
            <w:rFonts w:ascii="Times New Roman" w:hAnsi="Times New Roman"/>
          </w:rPr>
          <w:tab/>
        </w:r>
        <w:r>
          <w:rPr>
            <w:rFonts w:ascii="Times New Roman" w:hAnsi="Times New Roman"/>
            <w:sz w:val="22"/>
            <w:b/>
            <w:color w:val="003366"/>
          </w:rPr>
          <w:t>17</w:t>
        </w:r>
      </w:hyperlink>
    </w:p>
    <w:p>
      <w:pPr>
        <w:tabs>
          <w:tab w:pos="9072" w:val="right" w:leader="dot"/>
        </w:tabs>
        <w:spacing w:before="30" w:after="40" w:line="276" w:lineRule="auto"/>
      </w:pPr>
      <w:hyperlink w:anchor="_toc_4_1">
        <w:r>
          <w:rPr>
            <w:rFonts w:ascii="Times New Roman" w:hAnsi="Times New Roman"/>
            <w:sz w:val="21"/>
          </w:rPr>
          <w:t>    4.1. Thông số quy hoạch môi trường và danh mục 6 Video Demo</w:t>
        </w:r>
        <w:r>
          <w:rPr>
            <w:rFonts w:ascii="Times New Roman" w:hAnsi="Times New Roman"/>
          </w:rPr>
          <w:tab/>
        </w:r>
        <w:r>
          <w:rPr>
            <w:rFonts w:ascii="Times New Roman" w:hAnsi="Times New Roman"/>
            <w:sz w:val="21"/>
          </w:rPr>
          <w:t>17</w:t>
        </w:r>
      </w:hyperlink>
    </w:p>
    <w:p>
      <w:pPr>
        <w:tabs>
          <w:tab w:pos="9072" w:val="right" w:leader="dot"/>
        </w:tabs>
        <w:spacing w:before="30" w:after="40" w:line="276" w:lineRule="auto"/>
      </w:pPr>
      <w:hyperlink w:anchor="_toc_4_2">
        <w:r>
          <w:rPr>
            <w:rFonts w:ascii="Times New Roman" w:hAnsi="Times New Roman"/>
            <w:sz w:val="21"/>
          </w:rPr>
          <w:t>    4.2. Video 1: Thiết lập IP tĩnh, DNS và kiểm tra thông mạng</w:t>
        </w:r>
        <w:r>
          <w:rPr>
            <w:rFonts w:ascii="Times New Roman" w:hAnsi="Times New Roman"/>
          </w:rPr>
          <w:tab/>
        </w:r>
        <w:r>
          <w:rPr>
            <w:rFonts w:ascii="Times New Roman" w:hAnsi="Times New Roman"/>
            <w:sz w:val="21"/>
          </w:rPr>
          <w:t>18</w:t>
        </w:r>
      </w:hyperlink>
    </w:p>
    <w:p>
      <w:pPr>
        <w:tabs>
          <w:tab w:pos="9072" w:val="right" w:leader="dot"/>
        </w:tabs>
        <w:spacing w:before="30" w:after="40" w:line="276" w:lineRule="auto"/>
      </w:pPr>
      <w:hyperlink w:anchor="_toc_4_3">
        <w:r>
          <w:rPr>
            <w:rFonts w:ascii="Times New Roman" w:hAnsi="Times New Roman"/>
            <w:sz w:val="21"/>
          </w:rPr>
          <w:t>    4.3. Video 2: Cài đặt Role Active Directory Domain Services (AD DS)</w:t>
        </w:r>
        <w:r>
          <w:rPr>
            <w:rFonts w:ascii="Times New Roman" w:hAnsi="Times New Roman"/>
          </w:rPr>
          <w:tab/>
        </w:r>
        <w:r>
          <w:rPr>
            <w:rFonts w:ascii="Times New Roman" w:hAnsi="Times New Roman"/>
            <w:sz w:val="21"/>
          </w:rPr>
          <w:t>19</w:t>
        </w:r>
      </w:hyperlink>
    </w:p>
    <w:p>
      <w:pPr>
        <w:tabs>
          <w:tab w:pos="9072" w:val="right" w:leader="dot"/>
        </w:tabs>
        <w:spacing w:before="30" w:after="40" w:line="276" w:lineRule="auto"/>
      </w:pPr>
      <w:hyperlink w:anchor="_toc_4_4">
        <w:r>
          <w:rPr>
            <w:rFonts w:ascii="Times New Roman" w:hAnsi="Times New Roman"/>
            <w:sz w:val="21"/>
          </w:rPr>
          <w:t>    4.4. Video 3: Nâng cấp Server lên Domain Controller đầu tiên &amp; Tích hợp DNS</w:t>
        </w:r>
        <w:r>
          <w:rPr>
            <w:rFonts w:ascii="Times New Roman" w:hAnsi="Times New Roman"/>
          </w:rPr>
          <w:tab/>
        </w:r>
        <w:r>
          <w:rPr>
            <w:rFonts w:ascii="Times New Roman" w:hAnsi="Times New Roman"/>
            <w:sz w:val="21"/>
          </w:rPr>
          <w:t>20</w:t>
        </w:r>
      </w:hyperlink>
    </w:p>
    <w:p>
      <w:pPr>
        <w:tabs>
          <w:tab w:pos="9072" w:val="right" w:leader="dot"/>
        </w:tabs>
        <w:spacing w:before="30" w:after="40" w:line="276" w:lineRule="auto"/>
      </w:pPr>
      <w:hyperlink w:anchor="_toc_4_5">
        <w:r>
          <w:rPr>
            <w:rFonts w:ascii="Times New Roman" w:hAnsi="Times New Roman"/>
            <w:sz w:val="21"/>
          </w:rPr>
          <w:t>    4.5. Video 4: Thực thi và giải thích 3 lệnh ADPREP mở rộng</w:t>
        </w:r>
        <w:r>
          <w:rPr>
            <w:rFonts w:ascii="Times New Roman" w:hAnsi="Times New Roman"/>
          </w:rPr>
          <w:tab/>
        </w:r>
        <w:r>
          <w:rPr>
            <w:rFonts w:ascii="Times New Roman" w:hAnsi="Times New Roman"/>
            <w:sz w:val="21"/>
          </w:rPr>
          <w:t>21</w:t>
        </w:r>
      </w:hyperlink>
    </w:p>
    <w:p>
      <w:pPr>
        <w:tabs>
          <w:tab w:pos="9072" w:val="right" w:leader="dot"/>
        </w:tabs>
        <w:spacing w:before="30" w:after="40" w:line="276" w:lineRule="auto"/>
      </w:pPr>
      <w:hyperlink w:anchor="_toc_4_6">
        <w:r>
          <w:rPr>
            <w:rFonts w:ascii="Times New Roman" w:hAnsi="Times New Roman"/>
            <w:sz w:val="21"/>
          </w:rPr>
          <w:t>    4.6. Video 5: Khảo sát &amp; Nghiệm thu hoạt động của AD DS và DNS Server</w:t>
        </w:r>
        <w:r>
          <w:rPr>
            <w:rFonts w:ascii="Times New Roman" w:hAnsi="Times New Roman"/>
          </w:rPr>
          <w:tab/>
        </w:r>
        <w:r>
          <w:rPr>
            <w:rFonts w:ascii="Times New Roman" w:hAnsi="Times New Roman"/>
            <w:sz w:val="21"/>
          </w:rPr>
          <w:t>22</w:t>
        </w:r>
      </w:hyperlink>
    </w:p>
    <w:p>
      <w:pPr>
        <w:tabs>
          <w:tab w:pos="9072" w:val="right" w:leader="dot"/>
        </w:tabs>
        <w:spacing w:before="30" w:after="40" w:line="276" w:lineRule="auto"/>
      </w:pPr>
      <w:hyperlink w:anchor="_toc_4_7">
        <w:r>
          <w:rPr>
            <w:rFonts w:ascii="Times New Roman" w:hAnsi="Times New Roman"/>
            <w:sz w:val="21"/>
          </w:rPr>
          <w:t>    4.7. Video 6: Cấu hình Client Win 7 trỏ DNS, Join Domain và kiểm thử</w:t>
        </w:r>
        <w:r>
          <w:rPr>
            <w:rFonts w:ascii="Times New Roman" w:hAnsi="Times New Roman"/>
          </w:rPr>
          <w:tab/>
        </w:r>
        <w:r>
          <w:rPr>
            <w:rFonts w:ascii="Times New Roman" w:hAnsi="Times New Roman"/>
            <w:sz w:val="21"/>
          </w:rPr>
          <w:t>23</w:t>
        </w:r>
      </w:hyperlink>
    </w:p>
    <w:p>
      <w:pPr>
        <w:tabs>
          <w:tab w:pos="9072" w:val="right" w:leader="dot"/>
        </w:tabs>
        <w:spacing w:before="30" w:after="40" w:line="276" w:lineRule="auto"/>
      </w:pPr>
      <w:hyperlink w:anchor="_toc_ket_luan">
        <w:r>
          <w:rPr>
            <w:rFonts w:ascii="Times New Roman" w:hAnsi="Times New Roman"/>
            <w:sz w:val="22"/>
            <w:b/>
            <w:color w:val="003366"/>
          </w:rPr>
          <w:t>KẾT LUẬN VÀ HƯỚNG PHÁT TRIỂN</w:t>
        </w:r>
        <w:r>
          <w:rPr>
            <w:rFonts w:ascii="Times New Roman" w:hAnsi="Times New Roman"/>
          </w:rPr>
          <w:tab/>
        </w:r>
        <w:r>
          <w:rPr>
            <w:rFonts w:ascii="Times New Roman" w:hAnsi="Times New Roman"/>
            <w:sz w:val="22"/>
            <w:b/>
            <w:color w:val="003366"/>
          </w:rPr>
          <w:t>25</w:t>
        </w:r>
      </w:hyperlink>
    </w:p>
    <w:p>
      <w:pPr>
        <w:tabs>
          <w:tab w:pos="9072" w:val="right" w:leader="dot"/>
        </w:tabs>
        <w:spacing w:before="30" w:after="40" w:line="276" w:lineRule="auto"/>
      </w:pPr>
      <w:hyperlink w:anchor="_toc_tai_lieu_tham_khao">
        <w:r>
          <w:rPr>
            <w:rFonts w:ascii="Times New Roman" w:hAnsi="Times New Roman"/>
            <w:sz w:val="22"/>
            <w:b/>
            <w:color w:val="003366"/>
          </w:rPr>
          <w:t>TÀI LIỆU THAM KHẢO</w:t>
        </w:r>
        <w:r>
          <w:rPr>
            <w:rFonts w:ascii="Times New Roman" w:hAnsi="Times New Roman"/>
          </w:rPr>
          <w:tab/>
        </w:r>
        <w:r>
          <w:rPr>
            <w:rFonts w:ascii="Times New Roman" w:hAnsi="Times New Roman"/>
            <w:sz w:val="22"/>
            <w:b/>
            <w:color w:val="003366"/>
          </w:rPr>
          <w:t>26</w:t>
        </w:r>
      </w:hyperlink>
    </w:p>
    <w:p>
      <w:pPr>
        <w:tabs>
          <w:tab w:pos="9072" w:val="right" w:leader="dot"/>
        </w:tabs>
        <w:spacing w:before="30" w:after="40" w:line="276" w:lineRule="auto"/>
      </w:pPr>
      <w:hyperlink w:anchor="_toc_phu_luc">
        <w:r>
          <w:rPr>
            <w:rFonts w:ascii="Times New Roman" w:hAnsi="Times New Roman"/>
            <w:sz w:val="22"/>
            <w:b/>
            <w:color w:val="003366"/>
          </w:rPr>
          <w:t>PHỤ LỤC: DANH MỤC BẢNG BIỂU &amp; TỪ VIẾT TẮT</w:t>
        </w:r>
        <w:r>
          <w:rPr>
            <w:rFonts w:ascii="Times New Roman" w:hAnsi="Times New Roman"/>
          </w:rPr>
          <w:tab/>
        </w:r>
        <w:r>
          <w:rPr>
            <w:rFonts w:ascii="Times New Roman" w:hAnsi="Times New Roman"/>
            <w:sz w:val="22"/>
            <w:b/>
            <w:color w:val="003366"/>
          </w:rPr>
          <w:t>27</w:t>
        </w:r>
      </w:hyperlink>
    </w:p>
    <w:p>
      <w:pPr>
        <w:sectPr>
          <w:headerReference w:type="default" r:id="rId9"/>
          <w:footerReference w:type="first" r:id="rId10"/>
          <w:footerReference w:type="default" r:id="rId11"/>
          <w:pgSz w:w="12240" w:h="15840"/>
          <w:pgMar w:top="1411" w:right="1138" w:bottom="1411" w:left="1699" w:header="720" w:footer="720" w:gutter="0"/>
          <w:cols w:space="720"/>
          <w:titlePg/>
          <w:docGrid w:linePitch="360"/>
        </w:sectPr>
      </w:pPr>
    </w:p>
    <w:p>
      <w:pPr>
        <w:pStyle w:val="Heading1"/>
        <w:keepNext/>
        <w:spacing w:before="360" w:after="160" w:line="288" w:lineRule="auto"/>
        <w:outlineLvl w:val="0"/>
      </w:pPr>
      <w:bookmarkStart w:id="3" w:name="_toc_chuong_1"/>
      <w:r>
        <w:rPr>
          <w:rFonts w:ascii="Times New Roman" w:hAnsi="Times New Roman"/>
          <w:b/>
          <w:color w:val="003366"/>
          <w:sz w:val="28"/>
        </w:rPr>
        <w:t>CHƯƠNG 1: TỔNG QUAN VÀ CHỨC NĂNG CỦA DIRECTORY SERVICE</w:t>
      </w:r>
      <w:bookmarkEnd w:id="3"/>
    </w:p>
    <w:p>
      <w:pPr>
        <w:pStyle w:val="Heading2"/>
        <w:keepNext/>
        <w:spacing w:before="280" w:after="120" w:line="288" w:lineRule="auto"/>
        <w:outlineLvl w:val="1"/>
      </w:pPr>
      <w:bookmarkStart w:id="4" w:name="_toc_1_1"/>
      <w:r>
        <w:rPr>
          <w:rFonts w:ascii="Times New Roman" w:hAnsi="Times New Roman"/>
          <w:b/>
          <w:color w:val="104C8C"/>
          <w:sz w:val="26"/>
        </w:rPr>
        <w:t>1.1. Bối cảnh và sự cần thiết của Dịch vụ thư mục</w:t>
      </w:r>
      <w:bookmarkEnd w:id="4"/>
    </w:p>
    <w:p>
      <w:pPr>
        <w:spacing w:before="0" w:after="120" w:line="288" w:lineRule="auto"/>
        <w:ind w:firstLine="576"/>
        <w:jc w:val="both"/>
      </w:pPr>
      <w:r>
        <w:rPr>
          <w:rFonts w:ascii="Times New Roman" w:hAnsi="Times New Roman"/>
          <w:b w:val="0"/>
          <w:i w:val="0"/>
          <w:sz w:val="24"/>
        </w:rPr>
        <w:t>Trong những ngày đầu của mạng máy tính cá nhân, các hệ điều hành máy trạm hoạt động theo mô hình mạng ngang hàng (Workgroup). Trong cấu trúc này, mọi máy tính đều bình đẳng về mặt quyền hạn và tự quản lý danh sách người dùng của riêng mình thông qua tệp tin cơ sở dữ liệu bảo mật SAM (Security Accounts Manager) nằm cục bộ tại đường dẫn C:\Windows\System32\config\SAM. Khi một nhân viên cần truy cập tài nguyên trên 10 máy tính khác nhau, người quản trị mạng buộc phải đến từng máy tính đó để tạo 10 tài khoản giống nhau.</w:t>
      </w:r>
    </w:p>
    <w:p>
      <w:pPr>
        <w:spacing w:before="0" w:after="120" w:line="288" w:lineRule="auto"/>
        <w:ind w:firstLine="576"/>
        <w:jc w:val="both"/>
      </w:pPr>
      <w:r>
        <w:rPr>
          <w:rFonts w:ascii="Times New Roman" w:hAnsi="Times New Roman"/>
          <w:b w:val="0"/>
          <w:i w:val="0"/>
          <w:sz w:val="24"/>
        </w:rPr>
        <w:t>Khi quy mô doanh nghiệp tăng lên từ vài chục đến hàng nghìn nhân sự với hàng loạt máy chủ dịch vụ (File server, Print server, Email, ERP), mô hình Workgroup bộc lộ sự bất khả thi trong vận hành: không thể đồng bộ mật khẩu, không thể áp đặt chính sách an ninh đồng nhất, người dùng phải ghi nhớ hàng chục tài khoản khác nhau và nguy cơ rò rỉ dữ liệu là cực kỳ cao. Do đó, nhu cầu bức thiết đặt ra là phải có một cơ sở dữ liệu phân tán, có cấu trúc phân cấp, cho phép quản lý định danh người dùng và tài nguyên tập trung tại một nơi duy nhất. Giải pháp đó được gọi là Directory Service (Dịch vụ thư mục).</w:t>
      </w:r>
    </w:p>
    <w:p>
      <w:pPr>
        <w:pStyle w:val="Heading2"/>
        <w:keepNext/>
        <w:spacing w:before="280" w:after="120" w:line="288" w:lineRule="auto"/>
        <w:outlineLvl w:val="1"/>
      </w:pPr>
      <w:bookmarkStart w:id="5" w:name="_toc_1_2"/>
      <w:r>
        <w:rPr>
          <w:rFonts w:ascii="Times New Roman" w:hAnsi="Times New Roman"/>
          <w:b/>
          <w:color w:val="104C8C"/>
          <w:sz w:val="26"/>
        </w:rPr>
        <w:t>1.2. So sánh mô hình Workgroup và Domain (Directory Service)</w:t>
      </w:r>
      <w:bookmarkEnd w:id="5"/>
    </w:p>
    <w:p>
      <w:pPr>
        <w:spacing w:before="0" w:after="120" w:line="288" w:lineRule="auto"/>
        <w:ind w:firstLine="576"/>
        <w:jc w:val="both"/>
      </w:pPr>
      <w:r>
        <w:rPr>
          <w:rFonts w:ascii="Times New Roman" w:hAnsi="Times New Roman"/>
          <w:b w:val="0"/>
          <w:i w:val="0"/>
          <w:sz w:val="24"/>
        </w:rPr>
        <w:t>Để làm nổi bật ưu thế vượt trội của Active Directory so với mô hình mạng truyền thống, Bảng 1.1 dưới đây tổng hợp các tiêu chí so sánh then chốt giữa hai kiến trúc:</w:t>
      </w:r>
    </w:p>
    <w:tbl>
      <w:tblPr>
        <w:tblW w:type="auto" w:w="0"/>
        <w:jc w:val="center"/>
        <w:tblLayout w:type="fixed"/>
        <w:tblLook w:firstColumn="1" w:firstRow="1" w:lastColumn="0" w:lastRow="0" w:noHBand="0" w:noVBand="1" w:val="04A0"/>
      </w:tblPr>
      <w:tblGrid>
        <w:gridCol w:w="3134"/>
        <w:gridCol w:w="3134"/>
        <w:gridCol w:w="3134"/>
      </w:tblGrid>
      <w:tr>
        <w:tc>
          <w:tcPr>
            <w:tcW w:type="dxa" w:w="2592"/>
            <w:shd w:fill="1B365D"/>
            <w:tcMar>
              <w:top w:w="120" w:type="dxa"/>
              <w:bottom w:w="120" w:type="dxa"/>
              <w:left w:w="140" w:type="dxa"/>
              <w:right w:w="140" w:type="dxa"/>
            </w:tcMar>
            <w:tcBorders>
              <w:top w:val="single" w:sz="8" w:space="0" w:color="002244"/>
              <w:bottom w:val="single" w:sz="12" w:space="0" w:color="002244"/>
              <w:left w:val="single" w:sz="4" w:space="0" w:color="C0D0E0"/>
              <w:right w:val="single" w:sz="4" w:space="0" w:color="C0D0E0"/>
            </w:tcBorders>
          </w:tcPr>
          <w:p>
            <w:pPr>
              <w:spacing w:before="0" w:after="0"/>
              <w:jc w:val="center"/>
            </w:pPr>
            <w:r>
              <w:rPr>
                <w:rFonts w:ascii="Times New Roman" w:hAnsi="Times New Roman"/>
                <w:b/>
                <w:color w:val="FFFFFF"/>
                <w:sz w:val="22"/>
              </w:rPr>
              <w:t>Tiêu chuẩn so sánh</w:t>
            </w:r>
          </w:p>
        </w:tc>
        <w:tc>
          <w:tcPr>
            <w:tcW w:type="dxa" w:w="3168"/>
            <w:shd w:fill="1B365D"/>
            <w:tcMar>
              <w:top w:w="120" w:type="dxa"/>
              <w:bottom w:w="120" w:type="dxa"/>
              <w:left w:w="140" w:type="dxa"/>
              <w:right w:w="140" w:type="dxa"/>
            </w:tcMar>
            <w:tcBorders>
              <w:top w:val="single" w:sz="8" w:space="0" w:color="002244"/>
              <w:bottom w:val="single" w:sz="12" w:space="0" w:color="002244"/>
              <w:left w:val="single" w:sz="4" w:space="0" w:color="C0D0E0"/>
              <w:right w:val="single" w:sz="4" w:space="0" w:color="C0D0E0"/>
            </w:tcBorders>
          </w:tcPr>
          <w:p>
            <w:pPr>
              <w:spacing w:before="0" w:after="0"/>
              <w:jc w:val="center"/>
            </w:pPr>
            <w:r>
              <w:rPr>
                <w:rFonts w:ascii="Times New Roman" w:hAnsi="Times New Roman"/>
                <w:b/>
                <w:color w:val="FFFFFF"/>
                <w:sz w:val="22"/>
              </w:rPr>
              <w:t>Mô hình Workgroup (Mạng ngang hàng)</w:t>
            </w:r>
          </w:p>
        </w:tc>
        <w:tc>
          <w:tcPr>
            <w:tcW w:type="dxa" w:w="3312"/>
            <w:shd w:fill="1B365D"/>
            <w:tcMar>
              <w:top w:w="120" w:type="dxa"/>
              <w:bottom w:w="120" w:type="dxa"/>
              <w:left w:w="140" w:type="dxa"/>
              <w:right w:w="140" w:type="dxa"/>
            </w:tcMar>
            <w:tcBorders>
              <w:top w:val="single" w:sz="8" w:space="0" w:color="002244"/>
              <w:bottom w:val="single" w:sz="12" w:space="0" w:color="002244"/>
              <w:left w:val="single" w:sz="4" w:space="0" w:color="C0D0E0"/>
              <w:right w:val="single" w:sz="4" w:space="0" w:color="C0D0E0"/>
            </w:tcBorders>
          </w:tcPr>
          <w:p>
            <w:pPr>
              <w:spacing w:before="0" w:after="0"/>
              <w:jc w:val="center"/>
            </w:pPr>
            <w:r>
              <w:rPr>
                <w:rFonts w:ascii="Times New Roman" w:hAnsi="Times New Roman"/>
                <w:b/>
                <w:color w:val="FFFFFF"/>
                <w:sz w:val="22"/>
              </w:rPr>
              <w:t>Mô hình Domain (Active Directory)</w:t>
            </w:r>
          </w:p>
        </w:tc>
      </w:tr>
      <w:tr>
        <w:tc>
          <w:tcPr>
            <w:tcW w:type="dxa" w:w="2592"/>
            <w:shd w:fill="FFFFFF"/>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Cơ chế quản lý tài khoản</w:t>
            </w:r>
          </w:p>
        </w:tc>
        <w:tc>
          <w:tcPr>
            <w:tcW w:type="dxa" w:w="3168"/>
            <w:shd w:fill="FFFFFF"/>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Phân tán trên từng máy cục bộ (SAM Database)</w:t>
            </w:r>
          </w:p>
        </w:tc>
        <w:tc>
          <w:tcPr>
            <w:tcW w:type="dxa" w:w="3312"/>
            <w:shd w:fill="FFFFFF"/>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Tập trung tại máy chủ Domain Controller (NTDS.dit)</w:t>
            </w:r>
          </w:p>
        </w:tc>
      </w:tr>
      <w:tr>
        <w:tc>
          <w:tcPr>
            <w:tcW w:type="dxa" w:w="2592"/>
            <w:shd w:fill="F7F9FB"/>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Xác thực người dùng</w:t>
            </w:r>
          </w:p>
        </w:tc>
        <w:tc>
          <w:tcPr>
            <w:tcW w:type="dxa" w:w="3168"/>
            <w:shd w:fill="F7F9FB"/>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Máy tính nào tự xác thực tài khoản máy tính đó</w:t>
            </w:r>
          </w:p>
        </w:tc>
        <w:tc>
          <w:tcPr>
            <w:tcW w:type="dxa" w:w="3312"/>
            <w:shd w:fill="F7F9FB"/>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Xác thực tập trung qua giao thức Kerberos v5</w:t>
            </w:r>
          </w:p>
        </w:tc>
      </w:tr>
      <w:tr>
        <w:tc>
          <w:tcPr>
            <w:tcW w:type="dxa" w:w="2592"/>
            <w:shd w:fill="FFFFFF"/>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Đăng nhập một lần (SSO)</w:t>
            </w:r>
          </w:p>
        </w:tc>
        <w:tc>
          <w:tcPr>
            <w:tcW w:type="dxa" w:w="3168"/>
            <w:shd w:fill="FFFFFF"/>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Không hỗ trợ; phải nhập mật khẩu riêng từng máy</w:t>
            </w:r>
          </w:p>
        </w:tc>
        <w:tc>
          <w:tcPr>
            <w:tcW w:type="dxa" w:w="3312"/>
            <w:shd w:fill="FFFFFF"/>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Hỗ trợ hoàn hảo; 1 tài khoản đăng nhập mọi máy trong miền</w:t>
            </w:r>
          </w:p>
        </w:tc>
      </w:tr>
      <w:tr>
        <w:tc>
          <w:tcPr>
            <w:tcW w:type="dxa" w:w="2592"/>
            <w:shd w:fill="F7F9FB"/>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Chính sách an ninh</w:t>
            </w:r>
          </w:p>
        </w:tc>
        <w:tc>
          <w:tcPr>
            <w:tcW w:type="dxa" w:w="3168"/>
            <w:shd w:fill="F7F9FB"/>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Cấu hình thủ công từng máy qua Local Group Policy</w:t>
            </w:r>
          </w:p>
        </w:tc>
        <w:tc>
          <w:tcPr>
            <w:tcW w:type="dxa" w:w="3312"/>
            <w:shd w:fill="F7F9FB"/>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Triển khai đồng loạt tức thì qua Domain Group Policy (GPO)</w:t>
            </w:r>
          </w:p>
        </w:tc>
      </w:tr>
      <w:tr>
        <w:tc>
          <w:tcPr>
            <w:tcW w:type="dxa" w:w="2592"/>
            <w:shd w:fill="FFFFFF"/>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Khả năng mở rộng</w:t>
            </w:r>
          </w:p>
        </w:tc>
        <w:tc>
          <w:tcPr>
            <w:tcW w:type="dxa" w:w="3168"/>
            <w:shd w:fill="FFFFFF"/>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Rất kém; chỉ phù hợp mạng gia đình dưới 10 máy</w:t>
            </w:r>
          </w:p>
        </w:tc>
        <w:tc>
          <w:tcPr>
            <w:tcW w:type="dxa" w:w="3312"/>
            <w:shd w:fill="FFFFFF"/>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Vượt trội; hỗ trợ từ hàng trăm đến hàng triệu đối tượng</w:t>
            </w:r>
          </w:p>
        </w:tc>
      </w:tr>
      <w:tr>
        <w:tc>
          <w:tcPr>
            <w:tcW w:type="dxa" w:w="2592"/>
            <w:shd w:fill="F7F9FB"/>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Phân quyền quản trị</w:t>
            </w:r>
          </w:p>
        </w:tc>
        <w:tc>
          <w:tcPr>
            <w:tcW w:type="dxa" w:w="3168"/>
            <w:shd w:fill="F7F9FB"/>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Chỉ có toàn quyền Admin hoặc User cục bộ</w:t>
            </w:r>
          </w:p>
        </w:tc>
        <w:tc>
          <w:tcPr>
            <w:tcW w:type="dxa" w:w="3312"/>
            <w:shd w:fill="F7F9FB"/>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Ủy quyền quản trị linh hoạt theo từng phòng ban (OU)</w:t>
            </w:r>
          </w:p>
        </w:tc>
      </w:tr>
      <w:tr>
        <w:tc>
          <w:tcPr>
            <w:tcW w:type="dxa" w:w="2592"/>
            <w:shd w:fill="FFFFFF"/>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center"/>
            </w:pPr>
            <w:r>
              <w:rPr>
                <w:rFonts w:ascii="Times New Roman" w:hAnsi="Times New Roman"/>
                <w:color w:val="222222"/>
                <w:sz w:val="21"/>
              </w:rPr>
              <w:t>Dự phòng sự cố</w:t>
            </w:r>
          </w:p>
        </w:tc>
        <w:tc>
          <w:tcPr>
            <w:tcW w:type="dxa" w:w="3168"/>
            <w:shd w:fill="FFFFFF"/>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Không có cơ chế đồng bộ dự phòng</w:t>
            </w:r>
          </w:p>
        </w:tc>
        <w:tc>
          <w:tcPr>
            <w:tcW w:type="dxa" w:w="3312"/>
            <w:shd w:fill="FFFFFF"/>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Hỗ trợ Multi-Master Replication giữa nhiều Domain Controller</w:t>
            </w:r>
          </w:p>
        </w:tc>
      </w:tr>
    </w:tbl>
    <w:p>
      <w:pPr>
        <w:spacing w:after="120"/>
      </w:pPr>
    </w:p>
    <w:p>
      <w:pPr>
        <w:pStyle w:val="Heading2"/>
        <w:keepNext/>
        <w:spacing w:before="280" w:after="120" w:line="288" w:lineRule="auto"/>
        <w:outlineLvl w:val="1"/>
      </w:pPr>
      <w:bookmarkStart w:id="6" w:name="_toc_1_3"/>
      <w:r>
        <w:rPr>
          <w:rFonts w:ascii="Times New Roman" w:hAnsi="Times New Roman"/>
          <w:b/>
          <w:color w:val="104C8C"/>
          <w:sz w:val="26"/>
        </w:rPr>
        <w:t>1.3. Lịch sử phát triển của Active Directory</w:t>
      </w:r>
      <w:bookmarkEnd w:id="6"/>
    </w:p>
    <w:p>
      <w:pPr>
        <w:spacing w:before="0" w:after="120" w:line="288" w:lineRule="auto"/>
        <w:ind w:firstLine="576"/>
        <w:jc w:val="both"/>
      </w:pPr>
      <w:r>
        <w:rPr>
          <w:rFonts w:ascii="Times New Roman" w:hAnsi="Times New Roman"/>
          <w:b w:val="0"/>
          <w:i w:val="0"/>
          <w:sz w:val="24"/>
        </w:rPr>
        <w:t>Active Directory được Microsoft giới thiệu lần đầu tiên cùng với hệ điều hành Windows 2000 Server nhằm thay thế cho kiến trúc Windows NT 4.0 Domain cũ kỹ. Trải qua hơn hai thập kỷ phát triển, Active Directory liên tục được nâng cấp:</w:t>
      </w:r>
    </w:p>
    <w:p>
      <w:pPr>
        <w:pStyle w:val="ListBullet"/>
        <w:spacing w:before="40" w:after="60" w:line="276" w:lineRule="auto"/>
        <w:ind w:left="720"/>
      </w:pPr>
      <w:r>
        <w:rPr>
          <w:rFonts w:ascii="Times New Roman" w:hAnsi="Times New Roman"/>
          <w:b/>
          <w:sz w:val="24"/>
        </w:rPr>
        <w:t xml:space="preserve">Windows 2000 Server: </w:t>
      </w:r>
      <w:r>
        <w:rPr>
          <w:rFonts w:ascii="Times New Roman" w:hAnsi="Times New Roman"/>
          <w:b w:val="0"/>
          <w:sz w:val="24"/>
        </w:rPr>
        <w:t>Khai sinh khái niệm Forest, Tree, Domain, OU và áp dụng chuẩn LDAP, Kerberos v5.</w:t>
      </w:r>
    </w:p>
    <w:p>
      <w:pPr>
        <w:pStyle w:val="ListBullet"/>
        <w:spacing w:before="40" w:after="60" w:line="276" w:lineRule="auto"/>
        <w:ind w:left="720"/>
      </w:pPr>
      <w:r>
        <w:rPr>
          <w:rFonts w:ascii="Times New Roman" w:hAnsi="Times New Roman"/>
          <w:b/>
          <w:sz w:val="24"/>
        </w:rPr>
        <w:t xml:space="preserve">Windows Server 2003: </w:t>
      </w:r>
      <w:r>
        <w:rPr>
          <w:rFonts w:ascii="Times New Roman" w:hAnsi="Times New Roman"/>
          <w:b w:val="0"/>
          <w:sz w:val="24"/>
        </w:rPr>
        <w:t>Bổ sung tính năng Forest Trust, đổi tên miền (Domain Rename), công cụ adprep và nâng cao hiệu suất đồng bộ.</w:t>
      </w:r>
    </w:p>
    <w:p>
      <w:pPr>
        <w:pStyle w:val="ListBullet"/>
        <w:spacing w:before="40" w:after="60" w:line="276" w:lineRule="auto"/>
        <w:ind w:left="720"/>
      </w:pPr>
      <w:r>
        <w:rPr>
          <w:rFonts w:ascii="Times New Roman" w:hAnsi="Times New Roman"/>
          <w:b/>
          <w:sz w:val="24"/>
        </w:rPr>
        <w:t xml:space="preserve">Windows Server 2008 &amp; 2008 R2: </w:t>
      </w:r>
      <w:r>
        <w:rPr>
          <w:rFonts w:ascii="Times New Roman" w:hAnsi="Times New Roman"/>
          <w:b w:val="0"/>
          <w:sz w:val="24"/>
        </w:rPr>
        <w:t>Đột phá với Read-Only Domain Controller (RODC), Fine-Grained Password Policies, AD Recycle Bin (Thùng rác phục hồi đối tượng) và Managed Service Accounts.</w:t>
      </w:r>
    </w:p>
    <w:p>
      <w:pPr>
        <w:pStyle w:val="ListBullet"/>
        <w:spacing w:before="40" w:after="60" w:line="276" w:lineRule="auto"/>
        <w:ind w:left="720"/>
      </w:pPr>
      <w:r>
        <w:rPr>
          <w:rFonts w:ascii="Times New Roman" w:hAnsi="Times New Roman"/>
          <w:b/>
          <w:sz w:val="24"/>
        </w:rPr>
        <w:t xml:space="preserve">Windows Server 2012 &amp; 2012 R2: </w:t>
      </w:r>
      <w:r>
        <w:rPr>
          <w:rFonts w:ascii="Times New Roman" w:hAnsi="Times New Roman"/>
          <w:b w:val="0"/>
          <w:sz w:val="24"/>
        </w:rPr>
        <w:t>Tự động hóa hoàn toàn quá trình thăng cấp DC thông qua Server Manager tích hợp ngầm adprep, ảo hóa an toàn cho DC (VM-Generation ID), Dynamic Access Control (DAC).</w:t>
      </w:r>
    </w:p>
    <w:p>
      <w:pPr>
        <w:pStyle w:val="ListBullet"/>
        <w:spacing w:before="40" w:after="60" w:line="276" w:lineRule="auto"/>
        <w:ind w:left="720"/>
      </w:pPr>
      <w:r>
        <w:rPr>
          <w:rFonts w:ascii="Times New Roman" w:hAnsi="Times New Roman"/>
          <w:b/>
          <w:sz w:val="24"/>
        </w:rPr>
        <w:t xml:space="preserve">Windows Server 2016/2019/2022: </w:t>
      </w:r>
      <w:r>
        <w:rPr>
          <w:rFonts w:ascii="Times New Roman" w:hAnsi="Times New Roman"/>
          <w:b w:val="0"/>
          <w:sz w:val="24"/>
        </w:rPr>
        <w:t>Tăng cường bảo mật định danh đám mây lai (Hybrid Identity với Azure AD / Entra ID), kiểm soát truy cập đặc quyền (Privileged Access Management - PAM).</w:t>
      </w:r>
    </w:p>
    <w:p>
      <w:pPr>
        <w:pStyle w:val="Heading2"/>
        <w:keepNext/>
        <w:spacing w:before="280" w:after="120" w:line="288" w:lineRule="auto"/>
        <w:outlineLvl w:val="1"/>
      </w:pPr>
      <w:bookmarkStart w:id="7" w:name="_toc_1_4"/>
      <w:r>
        <w:rPr>
          <w:rFonts w:ascii="Times New Roman" w:hAnsi="Times New Roman"/>
          <w:b/>
          <w:color w:val="104C8C"/>
          <w:sz w:val="26"/>
        </w:rPr>
        <w:t>1.4. Bốn chức năng cốt lõi của Directory Service</w:t>
      </w:r>
      <w:bookmarkEnd w:id="7"/>
    </w:p>
    <w:p>
      <w:pPr>
        <w:spacing w:before="0" w:after="120" w:line="288" w:lineRule="auto"/>
        <w:ind w:firstLine="576"/>
        <w:jc w:val="both"/>
      </w:pPr>
      <w:r>
        <w:rPr>
          <w:rFonts w:ascii="Times New Roman" w:hAnsi="Times New Roman"/>
          <w:b w:val="0"/>
          <w:i w:val="0"/>
          <w:sz w:val="24"/>
        </w:rPr>
        <w:t>Một dịch vụ thư mục chuẩn công nghiệp phải thực hiện đầy đủ 4 chức năng nền tảng sau:</w:t>
      </w:r>
    </w:p>
    <w:p>
      <w:pPr>
        <w:pStyle w:val="ListBullet"/>
        <w:spacing w:before="40" w:after="60" w:line="276" w:lineRule="auto"/>
        <w:ind w:left="720"/>
      </w:pPr>
      <w:r>
        <w:rPr>
          <w:rFonts w:ascii="Times New Roman" w:hAnsi="Times New Roman"/>
          <w:b/>
          <w:sz w:val="24"/>
        </w:rPr>
        <w:t xml:space="preserve">1. Quản trị tập trung (Centralized Administration): </w:t>
      </w:r>
      <w:r>
        <w:rPr>
          <w:rFonts w:ascii="Times New Roman" w:hAnsi="Times New Roman"/>
          <w:b w:val="0"/>
          <w:sz w:val="24"/>
        </w:rPr>
        <w:t>Đóng vai trò là kho dữ liệu duy nhất lưu trữ mọi danh tính số trong mạng. Bất kỳ thao tác thêm, xóa, sửa người dùng hay máy tính đều được thực hiện tập trung và áp dụng tức thời.</w:t>
      </w:r>
    </w:p>
    <w:p>
      <w:pPr>
        <w:pStyle w:val="ListBullet"/>
        <w:spacing w:before="40" w:after="60" w:line="276" w:lineRule="auto"/>
        <w:ind w:left="720"/>
      </w:pPr>
      <w:r>
        <w:rPr>
          <w:rFonts w:ascii="Times New Roman" w:hAnsi="Times New Roman"/>
          <w:b/>
          <w:sz w:val="24"/>
        </w:rPr>
        <w:t xml:space="preserve">2. Khả năng mở rộng và cấu trúc phân cấp (Scalability &amp; Hierarchy): </w:t>
      </w:r>
      <w:r>
        <w:rPr>
          <w:rFonts w:ascii="Times New Roman" w:hAnsi="Times New Roman"/>
          <w:b w:val="0"/>
          <w:sz w:val="24"/>
        </w:rPr>
        <w:t>Dữ liệu được tổ chức theo cấu trúc cây logic (Cây thư mục X.500), cho phép doanh nghiệp phân chia phòng ban rõ ràng và mở rộng quy mô không giới hạn mà không làm suy giảm tốc độ truy vấn.</w:t>
      </w:r>
    </w:p>
    <w:p>
      <w:pPr>
        <w:pStyle w:val="ListBullet"/>
        <w:spacing w:before="40" w:after="60" w:line="276" w:lineRule="auto"/>
        <w:ind w:left="720"/>
      </w:pPr>
      <w:r>
        <w:rPr>
          <w:rFonts w:ascii="Times New Roman" w:hAnsi="Times New Roman"/>
          <w:b/>
          <w:sz w:val="24"/>
        </w:rPr>
        <w:t xml:space="preserve">3. Tra cứu và định vị tài nguyên toàn cục (Global Directory &amp; Searchability): </w:t>
      </w:r>
      <w:r>
        <w:rPr>
          <w:rFonts w:ascii="Times New Roman" w:hAnsi="Times New Roman"/>
          <w:b w:val="0"/>
          <w:sz w:val="24"/>
        </w:rPr>
        <w:t>Cung cấp danh bạ tra cứu thông minh thông qua giao thức chuẩn LDAP. Người dùng có thể dễ dàng tìm kiếm máy in gần nhất, địa chỉ email đồng nghiệp hoặc thư mục chia sẻ theo thuộc tính.</w:t>
      </w:r>
    </w:p>
    <w:p>
      <w:pPr>
        <w:pStyle w:val="ListBullet"/>
        <w:spacing w:before="40" w:after="60" w:line="276" w:lineRule="auto"/>
        <w:ind w:left="720"/>
      </w:pPr>
      <w:r>
        <w:rPr>
          <w:rFonts w:ascii="Times New Roman" w:hAnsi="Times New Roman"/>
          <w:b/>
          <w:sz w:val="24"/>
        </w:rPr>
        <w:t xml:space="preserve">4. Bảo mật và kiểm soát truy cập (Security &amp; Access Control): </w:t>
      </w:r>
      <w:r>
        <w:rPr>
          <w:rFonts w:ascii="Times New Roman" w:hAnsi="Times New Roman"/>
          <w:b w:val="0"/>
          <w:sz w:val="24"/>
        </w:rPr>
        <w:t>Mọi đối tượng đều được gắn danh sách điều khiển truy cập (Access Control List - ACL). Khi người dùng yêu cầu truy cập tài nguyên, Active Directory sẽ đối soát Security Identifier (SID) để đảm bảo an toàn tuyệt đối.</w:t>
      </w:r>
    </w:p>
    <w:p>
      <w:pPr>
        <w:pStyle w:val="Heading2"/>
        <w:keepNext/>
        <w:spacing w:before="280" w:after="120" w:line="288" w:lineRule="auto"/>
        <w:outlineLvl w:val="1"/>
      </w:pPr>
      <w:bookmarkStart w:id="8" w:name="_toc_1_5"/>
      <w:r>
        <w:rPr>
          <w:rFonts w:ascii="Times New Roman" w:hAnsi="Times New Roman"/>
          <w:b/>
          <w:color w:val="104C8C"/>
          <w:sz w:val="26"/>
        </w:rPr>
        <w:t>1.5. Mục đích chiến lược khi triển khai Active Directory</w:t>
      </w:r>
      <w:bookmarkEnd w:id="8"/>
    </w:p>
    <w:p>
      <w:pPr>
        <w:spacing w:before="0" w:after="120" w:line="288" w:lineRule="auto"/>
        <w:ind w:firstLine="576"/>
        <w:jc w:val="both"/>
      </w:pPr>
      <w:r>
        <w:rPr>
          <w:rFonts w:ascii="Times New Roman" w:hAnsi="Times New Roman"/>
          <w:b w:val="0"/>
          <w:i w:val="0"/>
          <w:sz w:val="24"/>
        </w:rPr>
        <w:t>Đối với các tổ chức và doanh nghiệp, triển khai Active Directory mang lại 4 lợi ích chiến lược to lớn:</w:t>
      </w:r>
    </w:p>
    <w:p>
      <w:pPr>
        <w:spacing w:before="0" w:after="120" w:line="288" w:lineRule="auto"/>
        <w:ind w:firstLine="576"/>
        <w:jc w:val="both"/>
      </w:pPr>
      <w:r>
        <w:rPr>
          <w:rFonts w:ascii="Times New Roman" w:hAnsi="Times New Roman"/>
          <w:b w:val="0"/>
          <w:i w:val="0"/>
          <w:sz w:val="24"/>
        </w:rPr>
        <w:t>Thứ nhất, trải nghiệm Đăng nhập một lần (Single Sign-On - SSO). Người dùng chỉ cần nhớ một tên đăng nhập và mật khẩu duy nhất. Khi đã đăng nhập vào máy trạm, họ có thể mở email nội bộ, truy cập file chia sẻ, phần mềm kế toán mà không bị hỏi lại mật khẩu phiền toái.</w:t>
      </w:r>
    </w:p>
    <w:p>
      <w:pPr>
        <w:spacing w:before="0" w:after="120" w:line="288" w:lineRule="auto"/>
        <w:ind w:firstLine="576"/>
        <w:jc w:val="both"/>
      </w:pPr>
      <w:r>
        <w:rPr>
          <w:rFonts w:ascii="Times New Roman" w:hAnsi="Times New Roman"/>
          <w:b w:val="0"/>
          <w:i w:val="0"/>
          <w:sz w:val="24"/>
        </w:rPr>
        <w:t>Thứ hai, tự động hóa quản trị qua Group Policy (GPO). Quản trị viên có thể khóa cổng USB hàng loạt, đổi hình nền máy tính công ty, tự động cài đặt phần mềm diệt virus hoặc thiết lập chính sách mật khẩu phức tạp cho toàn bộ 1.000 máy tính chỉ bằng vài cú click chuột.</w:t>
      </w:r>
    </w:p>
    <w:p>
      <w:pPr>
        <w:spacing w:before="0" w:after="120" w:line="288" w:lineRule="auto"/>
        <w:ind w:firstLine="576"/>
        <w:jc w:val="both"/>
      </w:pPr>
      <w:r>
        <w:rPr>
          <w:rFonts w:ascii="Times New Roman" w:hAnsi="Times New Roman"/>
          <w:b w:val="0"/>
          <w:i w:val="0"/>
          <w:sz w:val="24"/>
        </w:rPr>
        <w:t>Thứ ba, ủy quyền quản trị linh hoạt (Delegation of Control). Cho phép trao quyền giới hạn (như quyền reset mật khẩu hoặc tạo tài khoản nhân viên mới) cho nhân viên IT Helpdesk tại các phòng ban mà không cần cấp quyền Administrator tối cao.</w:t>
      </w:r>
    </w:p>
    <w:p>
      <w:pPr>
        <w:spacing w:before="0" w:after="120" w:line="288" w:lineRule="auto"/>
        <w:ind w:firstLine="576"/>
        <w:jc w:val="both"/>
      </w:pPr>
      <w:r>
        <w:rPr>
          <w:rFonts w:ascii="Times New Roman" w:hAnsi="Times New Roman"/>
          <w:b w:val="0"/>
          <w:i w:val="0"/>
          <w:sz w:val="24"/>
        </w:rPr>
        <w:t>Thứ tư, độ tin cậy và khả năng chịu lỗi cao (Fault Tolerance). Nhờ kiến trúc Multi-Master, doanh nghiệp có thể dựng nhiều máy chủ Domain Controller cùng hoạt động song song. Nếu một máy chủ bị hỏng phần cứng, hệ thống vẫn duy trì xác thực bình thường mà không bị gián đoạn.</w:t>
      </w:r>
    </w:p>
    <w:tbl>
      <w:tblPr>
        <w:tblW w:type="auto" w:w="0"/>
        <w:jc w:val="center"/>
        <w:tblLayout w:type="fixed"/>
        <w:tblLook w:firstColumn="1" w:firstRow="1" w:lastColumn="0" w:lastRow="0" w:noHBand="0" w:noVBand="1" w:val="04A0"/>
      </w:tblPr>
      <w:tblGrid>
        <w:gridCol w:w="9072"/>
      </w:tblGrid>
      <w:tr>
        <w:tc>
          <w:tcPr>
            <w:tcW w:type="dxa" w:w="9072"/>
            <w:shd w:fill="F0F4F8"/>
            <w:tcMar>
              <w:top w:w="140" w:type="dxa"/>
              <w:bottom w:w="140" w:type="dxa"/>
              <w:left w:w="200" w:type="dxa"/>
              <w:right w:w="160" w:type="dxa"/>
            </w:tcMar>
            <w:tcBorders>
              <w:left w:val="single" w:sz="24" w:space="0" w:color="003366"/>
              <w:top w:val="single" w:sz="4" w:space="0" w:color="D0D7DE"/>
              <w:bottom w:val="single" w:sz="4" w:space="0" w:color="D0D7DE"/>
              <w:right w:val="single" w:sz="4" w:space="0" w:color="D0D7DE"/>
            </w:tcBorders>
          </w:tcPr>
          <w:p>
            <w:pPr>
              <w:spacing w:before="0" w:after="0" w:line="288" w:lineRule="auto"/>
            </w:pPr>
            <w:r>
              <w:rPr>
                <w:rFonts w:ascii="Times New Roman" w:hAnsi="Times New Roman"/>
                <w:b/>
                <w:color w:val="003366"/>
                <w:sz w:val="23"/>
              </w:rPr>
              <w:t xml:space="preserve">Ý nghĩa thực tiễn: </w:t>
            </w:r>
            <w:r>
              <w:rPr>
                <w:rFonts w:ascii="Times New Roman" w:hAnsi="Times New Roman"/>
                <w:i/>
                <w:sz w:val="23"/>
              </w:rPr>
              <w:t>Tóm lại, Active Directory Domain Services không chỉ là một công cụ công nghệ mà là nền tảng quản trị cốt lõi, bắt buộc phải có trong mọi hệ thống mạng doanh nghiệp hiện đại. Việc nắm vững nguyên lý hoạt động của AD DS là yêu cầu hàng đầu đối với mọi kỹ sư quản trị hệ thống.</w:t>
            </w:r>
          </w:p>
        </w:tc>
      </w:tr>
    </w:tbl>
    <w:p>
      <w:pPr>
        <w:spacing w:after="80"/>
      </w:pPr>
    </w:p>
    <w:p>
      <w:r>
        <w:br w:type="page"/>
      </w:r>
    </w:p>
    <w:p>
      <w:pPr>
        <w:pStyle w:val="Heading1"/>
        <w:keepNext/>
        <w:spacing w:before="360" w:after="160" w:line="288" w:lineRule="auto"/>
        <w:outlineLvl w:val="0"/>
      </w:pPr>
      <w:bookmarkStart w:id="9" w:name="_toc_chuong_2"/>
      <w:r>
        <w:rPr>
          <w:rFonts w:ascii="Times New Roman" w:hAnsi="Times New Roman"/>
          <w:b/>
          <w:color w:val="003366"/>
          <w:sz w:val="28"/>
        </w:rPr>
        <w:t>CHƯƠNG 2: KIẾN TRÚC VÀ CƠ CHẾ HOẠT ĐỘNG CỦA ACTIVE DIRECTORY</w:t>
      </w:r>
      <w:bookmarkEnd w:id="9"/>
    </w:p>
    <w:p>
      <w:pPr>
        <w:pStyle w:val="Heading2"/>
        <w:keepNext/>
        <w:spacing w:before="280" w:after="120" w:line="288" w:lineRule="auto"/>
        <w:outlineLvl w:val="1"/>
      </w:pPr>
      <w:bookmarkStart w:id="10" w:name="_toc_2_1"/>
      <w:r>
        <w:rPr>
          <w:rFonts w:ascii="Times New Roman" w:hAnsi="Times New Roman"/>
          <w:b/>
          <w:color w:val="104C8C"/>
          <w:sz w:val="26"/>
        </w:rPr>
        <w:t>2.1. Cấu trúc Logic của Active Directory</w:t>
      </w:r>
      <w:bookmarkEnd w:id="10"/>
    </w:p>
    <w:p>
      <w:pPr>
        <w:spacing w:before="0" w:after="120" w:line="288" w:lineRule="auto"/>
        <w:ind w:firstLine="576"/>
        <w:jc w:val="both"/>
      </w:pPr>
      <w:r>
        <w:rPr>
          <w:rFonts w:ascii="Times New Roman" w:hAnsi="Times New Roman"/>
          <w:b w:val="0"/>
          <w:i w:val="0"/>
          <w:sz w:val="24"/>
        </w:rPr>
        <w:t>Cấu trúc logic là cách thức Active Directory tổ chức và nhóm các tài nguyên mạng độc lập với vị trí địa lý vật lý thực tế của chúng. Cấu trúc này gồm 4 cấp độ phân tầng từ nhỏ đến lớn:</w:t>
      </w:r>
    </w:p>
    <w:p>
      <w:pPr>
        <w:pStyle w:val="ListBullet"/>
        <w:spacing w:before="40" w:after="60" w:line="276" w:lineRule="auto"/>
        <w:ind w:left="720"/>
      </w:pPr>
      <w:r>
        <w:rPr>
          <w:rFonts w:ascii="Times New Roman" w:hAnsi="Times New Roman"/>
          <w:b/>
          <w:sz w:val="24"/>
        </w:rPr>
        <w:t xml:space="preserve">Objects (Đối tượng): </w:t>
      </w:r>
      <w:r>
        <w:rPr>
          <w:rFonts w:ascii="Times New Roman" w:hAnsi="Times New Roman"/>
          <w:b w:val="0"/>
          <w:sz w:val="24"/>
        </w:rPr>
        <w:t>Là đơn vị cơ bản nhỏ nhất, đại diện cho các thực thể cụ thể như User (người dùng), Computer (máy tính), Group (nhóm) hoặc Printer (máy in). Mỗi đối tượng sở hữu tập thuộc tính (Attributes) như FirstName, LastName, TelephoneNumber, UserPrincipalName.</w:t>
      </w:r>
    </w:p>
    <w:p>
      <w:pPr>
        <w:pStyle w:val="ListBullet"/>
        <w:spacing w:before="40" w:after="60" w:line="276" w:lineRule="auto"/>
        <w:ind w:left="720"/>
      </w:pPr>
      <w:r>
        <w:rPr>
          <w:rFonts w:ascii="Times New Roman" w:hAnsi="Times New Roman"/>
          <w:b/>
          <w:sz w:val="24"/>
        </w:rPr>
        <w:t xml:space="preserve">Organizational Unit - OU (Đơn vị tổ chức): </w:t>
      </w:r>
      <w:r>
        <w:rPr>
          <w:rFonts w:ascii="Times New Roman" w:hAnsi="Times New Roman"/>
          <w:b w:val="0"/>
          <w:sz w:val="24"/>
        </w:rPr>
        <w:t>Là một 'thùng chứa' (container) logic dùng để gom nhóm các đối tượng theo sơ đồ tổ chức của công ty (Ví dụ: OU Kế Toán, OU Nhân Sự, OU IT). Điểm đặc biệt là OU là cấp độ nhỏ nhất trong AD có thể liên kết trực tiếp chính sách Group Policy (GPO) và phân quyền quản trị ủy quyền.</w:t>
      </w:r>
    </w:p>
    <w:p>
      <w:pPr>
        <w:pStyle w:val="ListBullet"/>
        <w:spacing w:before="40" w:after="60" w:line="276" w:lineRule="auto"/>
        <w:ind w:left="720"/>
      </w:pPr>
      <w:r>
        <w:rPr>
          <w:rFonts w:ascii="Times New Roman" w:hAnsi="Times New Roman"/>
          <w:b/>
          <w:sz w:val="24"/>
        </w:rPr>
        <w:t xml:space="preserve">Domain (Miền): </w:t>
      </w:r>
      <w:r>
        <w:rPr>
          <w:rFonts w:ascii="Times New Roman" w:hAnsi="Times New Roman"/>
          <w:b w:val="0"/>
          <w:sz w:val="24"/>
        </w:rPr>
        <w:t>Là đơn vị an ninh cốt lõi của Active Directory. Tất cả các tài khoản trong cùng một Domain cùng chia sẻ một cơ sở dữ liệu chung, một chính sách bảo mật mật khẩu chung và được quản lý bởi các Domain Controller.</w:t>
      </w:r>
    </w:p>
    <w:p>
      <w:pPr>
        <w:pStyle w:val="ListBullet"/>
        <w:spacing w:before="40" w:after="60" w:line="276" w:lineRule="auto"/>
        <w:ind w:left="720"/>
      </w:pPr>
      <w:r>
        <w:rPr>
          <w:rFonts w:ascii="Times New Roman" w:hAnsi="Times New Roman"/>
          <w:b/>
          <w:sz w:val="24"/>
        </w:rPr>
        <w:t xml:space="preserve">Domain Tree &amp; Forest (Cây và Rừng): </w:t>
      </w:r>
      <w:r>
        <w:rPr>
          <w:rFonts w:ascii="Times New Roman" w:hAnsi="Times New Roman"/>
          <w:b w:val="0"/>
          <w:sz w:val="24"/>
        </w:rPr>
        <w:t>Tập hợp một hoặc nhiều Domain có chung không gian tên liên tục gọi là Domain Tree (ví dụ: iuh.edu.vn và cntt.iuh.edu.vn). Tập hợp nhiều Tree có thể khác nhau về tên miền nhưng cùng chia sẻ chung Schema, Cấu hình và Global Catalog được gọi là Forest. Forest chính là ranh giới an ninh tối cao (Security Boundary) của toàn hệ thống.</w:t>
      </w:r>
    </w:p>
    <w:p>
      <w:pPr>
        <w:pStyle w:val="Heading2"/>
        <w:keepNext/>
        <w:spacing w:before="280" w:after="120" w:line="288" w:lineRule="auto"/>
        <w:outlineLvl w:val="1"/>
      </w:pPr>
      <w:bookmarkStart w:id="11" w:name="_toc_2_2"/>
      <w:r>
        <w:rPr>
          <w:rFonts w:ascii="Times New Roman" w:hAnsi="Times New Roman"/>
          <w:b/>
          <w:color w:val="104C8C"/>
          <w:sz w:val="26"/>
        </w:rPr>
        <w:t>2.2. Cấu trúc Vật lý của Active Directory</w:t>
      </w:r>
      <w:bookmarkEnd w:id="11"/>
    </w:p>
    <w:p>
      <w:pPr>
        <w:spacing w:before="0" w:after="120" w:line="288" w:lineRule="auto"/>
        <w:ind w:firstLine="576"/>
        <w:jc w:val="both"/>
      </w:pPr>
      <w:r>
        <w:rPr>
          <w:rFonts w:ascii="Times New Roman" w:hAnsi="Times New Roman"/>
          <w:b w:val="0"/>
          <w:i w:val="0"/>
          <w:sz w:val="24"/>
        </w:rPr>
        <w:t>Trái ngược với cấu trúc logic, cấu trúc vật lý mô tả vị trí triển khai phần cứng và đường truyền mạng thực tế:</w:t>
      </w:r>
    </w:p>
    <w:p>
      <w:pPr>
        <w:pStyle w:val="ListBullet"/>
        <w:spacing w:before="40" w:after="60" w:line="276" w:lineRule="auto"/>
        <w:ind w:left="720"/>
      </w:pPr>
      <w:r>
        <w:rPr>
          <w:rFonts w:ascii="Times New Roman" w:hAnsi="Times New Roman"/>
          <w:b/>
          <w:sz w:val="24"/>
        </w:rPr>
        <w:t xml:space="preserve">Domain Controller (DC): </w:t>
      </w:r>
      <w:r>
        <w:rPr>
          <w:rFonts w:ascii="Times New Roman" w:hAnsi="Times New Roman"/>
          <w:b w:val="0"/>
          <w:sz w:val="24"/>
        </w:rPr>
        <w:t>Là máy chủ vật lý hoặc máy ảo chạy hệ điều hành Windows Server được cài đặt dịch vụ AD DS. Mỗi DC lưu trữ bản sao cơ sở dữ liệu thư mục tại tệp tin C:\Windows\NTDS\ntds.dit và xử lý các yêu cầu đăng nhập, tìm kiếm của người dùng.</w:t>
      </w:r>
    </w:p>
    <w:p>
      <w:pPr>
        <w:pStyle w:val="ListBullet"/>
        <w:spacing w:before="40" w:after="60" w:line="276" w:lineRule="auto"/>
        <w:ind w:left="720"/>
      </w:pPr>
      <w:r>
        <w:rPr>
          <w:rFonts w:ascii="Times New Roman" w:hAnsi="Times New Roman"/>
          <w:b/>
          <w:sz w:val="24"/>
        </w:rPr>
        <w:t xml:space="preserve">Sites &amp; Subnets: </w:t>
      </w:r>
      <w:r>
        <w:rPr>
          <w:rFonts w:ascii="Times New Roman" w:hAnsi="Times New Roman"/>
          <w:b w:val="0"/>
          <w:sz w:val="24"/>
        </w:rPr>
        <w:t>Mô tả ranh giới địa lý thực tế dựa trên dải địa chỉ mạng IP (Subnets). Ví dụ: Trụ sở chính tại TP.HCM (Subnet 192.168.10.0/24) và Chi nhánh Hà Nội (Subnet 172.16.0.0/24). Cấu hình Site giúp tối ưu hóa việc sao chép dữ liệu AD qua đường truyền WAN đắt đỏ và điều hướng máy trạm luôn ưu tiên đăng nhập vào DC ở gần mình nhất.</w:t>
      </w:r>
    </w:p>
    <w:p>
      <w:pPr>
        <w:pStyle w:val="Heading2"/>
        <w:keepNext/>
        <w:spacing w:before="280" w:after="120" w:line="288" w:lineRule="auto"/>
        <w:outlineLvl w:val="1"/>
      </w:pPr>
      <w:bookmarkStart w:id="12" w:name="_toc_2_3"/>
      <w:r>
        <w:rPr>
          <w:rFonts w:ascii="Times New Roman" w:hAnsi="Times New Roman"/>
          <w:b/>
          <w:color w:val="104C8C"/>
          <w:sz w:val="26"/>
        </w:rPr>
        <w:t>2.3. Schema và Global Catalog (GC)</w:t>
      </w:r>
      <w:bookmarkEnd w:id="12"/>
    </w:p>
    <w:p>
      <w:pPr>
        <w:spacing w:before="0" w:after="120" w:line="288" w:lineRule="auto"/>
        <w:ind w:firstLine="576"/>
        <w:jc w:val="both"/>
      </w:pPr>
      <w:r>
        <w:rPr>
          <w:rFonts w:ascii="Times New Roman" w:hAnsi="Times New Roman"/>
          <w:b w:val="0"/>
          <w:i w:val="0"/>
          <w:sz w:val="24"/>
        </w:rPr>
        <w:t>Hai thành phần không thể thiếu duy trì sự toàn vẹn của Forest gồm:</w:t>
      </w:r>
    </w:p>
    <w:p>
      <w:pPr>
        <w:spacing w:before="0" w:after="120" w:line="288" w:lineRule="auto"/>
        <w:ind w:firstLine="576"/>
        <w:jc w:val="both"/>
      </w:pPr>
      <w:r>
        <w:rPr>
          <w:rFonts w:ascii="Times New Roman" w:hAnsi="Times New Roman"/>
          <w:b w:val="0"/>
          <w:i w:val="0"/>
          <w:sz w:val="24"/>
        </w:rPr>
        <w:t>Active Directory Schema: Là bản thiết kế (Blueprint) định nghĩa quy tắc cho toàn bộ Forest. Schema quy định có những lớp đối tượng nào (Class Schema, ví dụ lớp User) và mỗi lớp có những thuộc tính nào bắt buộc hoặc tùy chọn (Attribute Schema, ví dụ mail, department). Toàn bộ Forest chỉ có duy nhất một Schema chung.</w:t>
      </w:r>
    </w:p>
    <w:p>
      <w:pPr>
        <w:spacing w:before="0" w:after="120" w:line="288" w:lineRule="auto"/>
        <w:ind w:firstLine="576"/>
        <w:jc w:val="both"/>
      </w:pPr>
      <w:r>
        <w:rPr>
          <w:rFonts w:ascii="Times New Roman" w:hAnsi="Times New Roman"/>
          <w:b w:val="0"/>
          <w:i w:val="0"/>
          <w:sz w:val="24"/>
        </w:rPr>
        <w:t>Global Catalog (GC): Là máy chủ Domain Controller lưu trữ bản sao đầy đủ các đối tượng trong Domain của nó, cộng với một bản sao rút gọn (Partial Attribute Set - tập thuộc tính cơ bản thường dùng để tra cứu như tên, email) của TẤT CẢ các đối tượng trong toàn bộ Forest. Global Catalog lắng nghe trên cổng TCP 3268/3269, giúp người dùng tìm kiếm tài nguyên xuyên Forest cực nhanh mà không cần gửi truy vấn tới từng DC riêng biệt.</w:t>
      </w:r>
    </w:p>
    <w:p>
      <w:pPr>
        <w:pStyle w:val="Heading2"/>
        <w:keepNext/>
        <w:spacing w:before="280" w:after="120" w:line="288" w:lineRule="auto"/>
        <w:outlineLvl w:val="1"/>
      </w:pPr>
      <w:bookmarkStart w:id="13" w:name="_toc_2_4"/>
      <w:r>
        <w:rPr>
          <w:rFonts w:ascii="Times New Roman" w:hAnsi="Times New Roman"/>
          <w:b/>
          <w:color w:val="104C8C"/>
          <w:sz w:val="26"/>
        </w:rPr>
        <w:t>2.4. Năm vai trò FSMO (Operations Master Roles)</w:t>
      </w:r>
      <w:bookmarkEnd w:id="13"/>
    </w:p>
    <w:p>
      <w:pPr>
        <w:spacing w:before="0" w:after="120" w:line="288" w:lineRule="auto"/>
        <w:ind w:firstLine="576"/>
        <w:jc w:val="both"/>
      </w:pPr>
      <w:r>
        <w:rPr>
          <w:rFonts w:ascii="Times New Roman" w:hAnsi="Times New Roman"/>
          <w:b w:val="0"/>
          <w:i w:val="0"/>
          <w:sz w:val="24"/>
        </w:rPr>
        <w:t>Mặc dù Active Directory vận hành theo cơ chế Multi-Master (cho phép ghi dữ liệu ở bất kỳ DC nào), vẫn có 5 nhiệm vụ đặc biệt nhạy cảm chỉ được phép xử lý bởi duy nhất MỘT Domain Controller tại một thời điểm để tránh xung đột dữ liệu. Đó là 5 vai trò FSMO được tổng hợp trong Bảng 2.1:</w:t>
      </w:r>
    </w:p>
    <w:tbl>
      <w:tblPr>
        <w:tblW w:type="auto" w:w="0"/>
        <w:jc w:val="center"/>
        <w:tblLayout w:type="fixed"/>
        <w:tblLook w:firstColumn="1" w:firstRow="1" w:lastColumn="0" w:lastRow="0" w:noHBand="0" w:noVBand="1" w:val="04A0"/>
      </w:tblPr>
      <w:tblGrid>
        <w:gridCol w:w="3134"/>
        <w:gridCol w:w="3134"/>
        <w:gridCol w:w="3134"/>
      </w:tblGrid>
      <w:tr>
        <w:tc>
          <w:tcPr>
            <w:tcW w:type="dxa" w:w="2304"/>
            <w:shd w:fill="1B365D"/>
            <w:tcMar>
              <w:top w:w="120" w:type="dxa"/>
              <w:bottom w:w="120" w:type="dxa"/>
              <w:left w:w="140" w:type="dxa"/>
              <w:right w:w="140" w:type="dxa"/>
            </w:tcMar>
            <w:tcBorders>
              <w:top w:val="single" w:sz="8" w:space="0" w:color="002244"/>
              <w:bottom w:val="single" w:sz="12" w:space="0" w:color="002244"/>
              <w:left w:val="single" w:sz="4" w:space="0" w:color="C0D0E0"/>
              <w:right w:val="single" w:sz="4" w:space="0" w:color="C0D0E0"/>
            </w:tcBorders>
          </w:tcPr>
          <w:p>
            <w:pPr>
              <w:spacing w:before="0" w:after="0"/>
              <w:jc w:val="center"/>
            </w:pPr>
            <w:r>
              <w:rPr>
                <w:rFonts w:ascii="Times New Roman" w:hAnsi="Times New Roman"/>
                <w:b/>
                <w:color w:val="FFFFFF"/>
                <w:sz w:val="22"/>
              </w:rPr>
              <w:t>Tên vai trò FSMO</w:t>
            </w:r>
          </w:p>
        </w:tc>
        <w:tc>
          <w:tcPr>
            <w:tcW w:type="dxa" w:w="2160"/>
            <w:shd w:fill="1B365D"/>
            <w:tcMar>
              <w:top w:w="120" w:type="dxa"/>
              <w:bottom w:w="120" w:type="dxa"/>
              <w:left w:w="140" w:type="dxa"/>
              <w:right w:w="140" w:type="dxa"/>
            </w:tcMar>
            <w:tcBorders>
              <w:top w:val="single" w:sz="8" w:space="0" w:color="002244"/>
              <w:bottom w:val="single" w:sz="12" w:space="0" w:color="002244"/>
              <w:left w:val="single" w:sz="4" w:space="0" w:color="C0D0E0"/>
              <w:right w:val="single" w:sz="4" w:space="0" w:color="C0D0E0"/>
            </w:tcBorders>
          </w:tcPr>
          <w:p>
            <w:pPr>
              <w:spacing w:before="0" w:after="0"/>
              <w:jc w:val="center"/>
            </w:pPr>
            <w:r>
              <w:rPr>
                <w:rFonts w:ascii="Times New Roman" w:hAnsi="Times New Roman"/>
                <w:b/>
                <w:color w:val="FFFFFF"/>
                <w:sz w:val="22"/>
              </w:rPr>
              <w:t>Phạm vi tác động</w:t>
            </w:r>
          </w:p>
        </w:tc>
        <w:tc>
          <w:tcPr>
            <w:tcW w:type="dxa" w:w="4608"/>
            <w:shd w:fill="1B365D"/>
            <w:tcMar>
              <w:top w:w="120" w:type="dxa"/>
              <w:bottom w:w="120" w:type="dxa"/>
              <w:left w:w="140" w:type="dxa"/>
              <w:right w:w="140" w:type="dxa"/>
            </w:tcMar>
            <w:tcBorders>
              <w:top w:val="single" w:sz="8" w:space="0" w:color="002244"/>
              <w:bottom w:val="single" w:sz="12" w:space="0" w:color="002244"/>
              <w:left w:val="single" w:sz="4" w:space="0" w:color="C0D0E0"/>
              <w:right w:val="single" w:sz="4" w:space="0" w:color="C0D0E0"/>
            </w:tcBorders>
          </w:tcPr>
          <w:p>
            <w:pPr>
              <w:spacing w:before="0" w:after="0"/>
              <w:jc w:val="center"/>
            </w:pPr>
            <w:r>
              <w:rPr>
                <w:rFonts w:ascii="Times New Roman" w:hAnsi="Times New Roman"/>
                <w:b/>
                <w:color w:val="FFFFFF"/>
                <w:sz w:val="22"/>
              </w:rPr>
              <w:t>Mô tả chức năng kỹ thuật</w:t>
            </w:r>
          </w:p>
        </w:tc>
      </w:tr>
      <w:tr>
        <w:tc>
          <w:tcPr>
            <w:tcW w:type="dxa" w:w="2304"/>
            <w:shd w:fill="FFFFFF"/>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center"/>
            </w:pPr>
            <w:r>
              <w:rPr>
                <w:rFonts w:ascii="Times New Roman" w:hAnsi="Times New Roman"/>
                <w:color w:val="222222"/>
                <w:sz w:val="21"/>
              </w:rPr>
              <w:t>Schema Master</w:t>
            </w:r>
          </w:p>
        </w:tc>
        <w:tc>
          <w:tcPr>
            <w:tcW w:type="dxa" w:w="2160"/>
            <w:shd w:fill="FFFFFF"/>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Toàn Forest (1 role/forest)</w:t>
            </w:r>
          </w:p>
        </w:tc>
        <w:tc>
          <w:tcPr>
            <w:tcW w:type="dxa" w:w="4608"/>
            <w:shd w:fill="FFFFFF"/>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Quản lý và thực thi mọi sửa đổi đối với cấu trúc Schema của Forest.</w:t>
            </w:r>
          </w:p>
        </w:tc>
      </w:tr>
      <w:tr>
        <w:tc>
          <w:tcPr>
            <w:tcW w:type="dxa" w:w="2304"/>
            <w:shd w:fill="F7F9FB"/>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Domain Naming Master</w:t>
            </w:r>
          </w:p>
        </w:tc>
        <w:tc>
          <w:tcPr>
            <w:tcW w:type="dxa" w:w="2160"/>
            <w:shd w:fill="F7F9FB"/>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Toàn Forest (1 role/forest)</w:t>
            </w:r>
          </w:p>
        </w:tc>
        <w:tc>
          <w:tcPr>
            <w:tcW w:type="dxa" w:w="4608"/>
            <w:shd w:fill="F7F9FB"/>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Kiểm soát việc bổ sung, xóa bỏ hoặc đổi tên Domain trong Forest.</w:t>
            </w:r>
          </w:p>
        </w:tc>
      </w:tr>
      <w:tr>
        <w:tc>
          <w:tcPr>
            <w:tcW w:type="dxa" w:w="2304"/>
            <w:shd w:fill="FFFFFF"/>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center"/>
            </w:pPr>
            <w:r>
              <w:rPr>
                <w:rFonts w:ascii="Times New Roman" w:hAnsi="Times New Roman"/>
                <w:color w:val="222222"/>
                <w:sz w:val="21"/>
              </w:rPr>
              <w:t>PDC Emulator</w:t>
            </w:r>
          </w:p>
        </w:tc>
        <w:tc>
          <w:tcPr>
            <w:tcW w:type="dxa" w:w="2160"/>
            <w:shd w:fill="FFFFFF"/>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Từng Domain (1 role/domain)</w:t>
            </w:r>
          </w:p>
        </w:tc>
        <w:tc>
          <w:tcPr>
            <w:tcW w:type="dxa" w:w="4608"/>
            <w:shd w:fill="FFFFFF"/>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Đồng bộ thời gian mạng (Time Sync), xử lý đổi mật khẩu khẩn cấp và duy trì tương thích ứng dụng cũ.</w:t>
            </w:r>
          </w:p>
        </w:tc>
      </w:tr>
      <w:tr>
        <w:tc>
          <w:tcPr>
            <w:tcW w:type="dxa" w:w="2304"/>
            <w:shd w:fill="F7F9FB"/>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center"/>
            </w:pPr>
            <w:r>
              <w:rPr>
                <w:rFonts w:ascii="Times New Roman" w:hAnsi="Times New Roman"/>
                <w:color w:val="222222"/>
                <w:sz w:val="21"/>
              </w:rPr>
              <w:t>RID Master</w:t>
            </w:r>
          </w:p>
        </w:tc>
        <w:tc>
          <w:tcPr>
            <w:tcW w:type="dxa" w:w="2160"/>
            <w:shd w:fill="F7F9FB"/>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Từng Domain (1 role/domain)</w:t>
            </w:r>
          </w:p>
        </w:tc>
        <w:tc>
          <w:tcPr>
            <w:tcW w:type="dxa" w:w="4608"/>
            <w:shd w:fill="F7F9FB"/>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Cấp phát các khối định danh tương đối (RID Pool) cho các DC để gán SID duy nhất cho đối tượng mới.</w:t>
            </w:r>
          </w:p>
        </w:tc>
      </w:tr>
      <w:tr>
        <w:tc>
          <w:tcPr>
            <w:tcW w:type="dxa" w:w="2304"/>
            <w:shd w:fill="FFFFFF"/>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Infrastructure Master</w:t>
            </w:r>
          </w:p>
        </w:tc>
        <w:tc>
          <w:tcPr>
            <w:tcW w:type="dxa" w:w="2160"/>
            <w:shd w:fill="FFFFFF"/>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Từng Domain (1 role/domain)</w:t>
            </w:r>
          </w:p>
        </w:tc>
        <w:tc>
          <w:tcPr>
            <w:tcW w:type="dxa" w:w="4608"/>
            <w:shd w:fill="FFFFFF"/>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Cập nhật và duy trì tính nhất quán của các tham chiếu đối tượng liên miền (Cross-domain references).</w:t>
            </w:r>
          </w:p>
        </w:tc>
      </w:tr>
    </w:tbl>
    <w:p>
      <w:pPr>
        <w:spacing w:after="120"/>
      </w:pPr>
    </w:p>
    <w:p>
      <w:pPr>
        <w:pStyle w:val="Heading2"/>
        <w:keepNext/>
        <w:spacing w:before="280" w:after="120" w:line="288" w:lineRule="auto"/>
        <w:outlineLvl w:val="1"/>
      </w:pPr>
      <w:bookmarkStart w:id="14" w:name="_toc_2_5"/>
      <w:r>
        <w:rPr>
          <w:rFonts w:ascii="Times New Roman" w:hAnsi="Times New Roman"/>
          <w:b/>
          <w:color w:val="104C8C"/>
          <w:sz w:val="26"/>
        </w:rPr>
        <w:t>2.5. Cơ chế hoạt động và các giao thức nòng cốt</w:t>
      </w:r>
      <w:bookmarkEnd w:id="14"/>
    </w:p>
    <w:p>
      <w:pPr>
        <w:pStyle w:val="Heading3"/>
        <w:keepNext/>
        <w:spacing w:before="200" w:after="80" w:line="288" w:lineRule="auto"/>
        <w:outlineLvl w:val="2"/>
      </w:pPr>
      <w:bookmarkStart w:id="15" w:name="_toc_2_5_1"/>
      <w:r>
        <w:rPr>
          <w:rFonts w:ascii="Times New Roman" w:hAnsi="Times New Roman"/>
          <w:b/>
          <w:color w:val="222222"/>
          <w:sz w:val="24"/>
        </w:rPr>
        <w:t>2.5.1. Cơ chế xác thực người dùng Kerberos v5</w:t>
      </w:r>
      <w:bookmarkEnd w:id="15"/>
    </w:p>
    <w:p>
      <w:pPr>
        <w:spacing w:before="0" w:after="120" w:line="288" w:lineRule="auto"/>
        <w:ind w:firstLine="576"/>
        <w:jc w:val="both"/>
      </w:pPr>
      <w:r>
        <w:rPr>
          <w:rFonts w:ascii="Times New Roman" w:hAnsi="Times New Roman"/>
          <w:b w:val="0"/>
          <w:i w:val="0"/>
          <w:sz w:val="24"/>
        </w:rPr>
        <w:t>Active Directory sử dụng giao thức bảo mật Kerberos v5 làm cơ chế xác thực mặc định, thay thế cho NTLM cổ điển dễ bị nghe lén. Quá trình đăng nhập diễn ra qua 3 giai đoạn trao đổi vé (Ticket-based Authentication) như mô tả tại Bảng 2.2:</w:t>
      </w:r>
    </w:p>
    <w:tbl>
      <w:tblPr>
        <w:tblW w:type="auto" w:w="0"/>
        <w:jc w:val="center"/>
        <w:tblLayout w:type="fixed"/>
        <w:tblLook w:firstColumn="1" w:firstRow="1" w:lastColumn="0" w:lastRow="0" w:noHBand="0" w:noVBand="1" w:val="04A0"/>
      </w:tblPr>
      <w:tblGrid>
        <w:gridCol w:w="3134"/>
        <w:gridCol w:w="3134"/>
        <w:gridCol w:w="3134"/>
      </w:tblGrid>
      <w:tr>
        <w:tc>
          <w:tcPr>
            <w:tcW w:type="dxa" w:w="864"/>
            <w:shd w:fill="1B365D"/>
            <w:tcMar>
              <w:top w:w="120" w:type="dxa"/>
              <w:bottom w:w="120" w:type="dxa"/>
              <w:left w:w="140" w:type="dxa"/>
              <w:right w:w="140" w:type="dxa"/>
            </w:tcMar>
            <w:tcBorders>
              <w:top w:val="single" w:sz="8" w:space="0" w:color="002244"/>
              <w:bottom w:val="single" w:sz="12" w:space="0" w:color="002244"/>
              <w:left w:val="single" w:sz="4" w:space="0" w:color="C0D0E0"/>
              <w:right w:val="single" w:sz="4" w:space="0" w:color="C0D0E0"/>
            </w:tcBorders>
          </w:tcPr>
          <w:p>
            <w:pPr>
              <w:spacing w:before="0" w:after="0"/>
              <w:jc w:val="center"/>
            </w:pPr>
            <w:r>
              <w:rPr>
                <w:rFonts w:ascii="Times New Roman" w:hAnsi="Times New Roman"/>
                <w:b/>
                <w:color w:val="FFFFFF"/>
                <w:sz w:val="22"/>
              </w:rPr>
              <w:t>Bước</w:t>
            </w:r>
          </w:p>
        </w:tc>
        <w:tc>
          <w:tcPr>
            <w:tcW w:type="dxa" w:w="3312"/>
            <w:shd w:fill="1B365D"/>
            <w:tcMar>
              <w:top w:w="120" w:type="dxa"/>
              <w:bottom w:w="120" w:type="dxa"/>
              <w:left w:w="140" w:type="dxa"/>
              <w:right w:w="140" w:type="dxa"/>
            </w:tcMar>
            <w:tcBorders>
              <w:top w:val="single" w:sz="8" w:space="0" w:color="002244"/>
              <w:bottom w:val="single" w:sz="12" w:space="0" w:color="002244"/>
              <w:left w:val="single" w:sz="4" w:space="0" w:color="C0D0E0"/>
              <w:right w:val="single" w:sz="4" w:space="0" w:color="C0D0E0"/>
            </w:tcBorders>
          </w:tcPr>
          <w:p>
            <w:pPr>
              <w:spacing w:before="0" w:after="0"/>
              <w:jc w:val="center"/>
            </w:pPr>
            <w:r>
              <w:rPr>
                <w:rFonts w:ascii="Times New Roman" w:hAnsi="Times New Roman"/>
                <w:b/>
                <w:color w:val="FFFFFF"/>
                <w:sz w:val="22"/>
              </w:rPr>
              <w:t>Bản tin Kerberos</w:t>
            </w:r>
          </w:p>
        </w:tc>
        <w:tc>
          <w:tcPr>
            <w:tcW w:type="dxa" w:w="4896"/>
            <w:shd w:fill="1B365D"/>
            <w:tcMar>
              <w:top w:w="120" w:type="dxa"/>
              <w:bottom w:w="120" w:type="dxa"/>
              <w:left w:w="140" w:type="dxa"/>
              <w:right w:w="140" w:type="dxa"/>
            </w:tcMar>
            <w:tcBorders>
              <w:top w:val="single" w:sz="8" w:space="0" w:color="002244"/>
              <w:bottom w:val="single" w:sz="12" w:space="0" w:color="002244"/>
              <w:left w:val="single" w:sz="4" w:space="0" w:color="C0D0E0"/>
              <w:right w:val="single" w:sz="4" w:space="0" w:color="C0D0E0"/>
            </w:tcBorders>
          </w:tcPr>
          <w:p>
            <w:pPr>
              <w:spacing w:before="0" w:after="0"/>
              <w:jc w:val="center"/>
            </w:pPr>
            <w:r>
              <w:rPr>
                <w:rFonts w:ascii="Times New Roman" w:hAnsi="Times New Roman"/>
                <w:b/>
                <w:color w:val="FFFFFF"/>
                <w:sz w:val="22"/>
              </w:rPr>
              <w:t>Ý nghĩa và cơ chế hoạt động</w:t>
            </w:r>
          </w:p>
        </w:tc>
      </w:tr>
      <w:tr>
        <w:tc>
          <w:tcPr>
            <w:tcW w:type="dxa" w:w="864"/>
            <w:shd w:fill="FFFFFF"/>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center"/>
            </w:pPr>
            <w:r>
              <w:rPr>
                <w:rFonts w:ascii="Times New Roman" w:hAnsi="Times New Roman"/>
                <w:color w:val="222222"/>
                <w:sz w:val="21"/>
              </w:rPr>
              <w:t>1</w:t>
            </w:r>
          </w:p>
        </w:tc>
        <w:tc>
          <w:tcPr>
            <w:tcW w:type="dxa" w:w="3312"/>
            <w:shd w:fill="FFFFFF"/>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AS-REQ (Authentication Service Request)</w:t>
            </w:r>
          </w:p>
        </w:tc>
        <w:tc>
          <w:tcPr>
            <w:tcW w:type="dxa" w:w="4896"/>
            <w:shd w:fill="FFFFFF"/>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Client gửi bản tin yêu cầu xác thực danh tính kèm theo dấu thời gian được mã hóa bằng mật khẩu của người dùng.</w:t>
            </w:r>
          </w:p>
        </w:tc>
      </w:tr>
      <w:tr>
        <w:tc>
          <w:tcPr>
            <w:tcW w:type="dxa" w:w="864"/>
            <w:shd w:fill="F7F9FB"/>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center"/>
            </w:pPr>
            <w:r>
              <w:rPr>
                <w:rFonts w:ascii="Times New Roman" w:hAnsi="Times New Roman"/>
                <w:color w:val="222222"/>
                <w:sz w:val="21"/>
              </w:rPr>
              <w:t>2</w:t>
            </w:r>
          </w:p>
        </w:tc>
        <w:tc>
          <w:tcPr>
            <w:tcW w:type="dxa" w:w="3312"/>
            <w:shd w:fill="F7F9FB"/>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AS-REP (Authentication Service Response)</w:t>
            </w:r>
          </w:p>
        </w:tc>
        <w:tc>
          <w:tcPr>
            <w:tcW w:type="dxa" w:w="4896"/>
            <w:shd w:fill="F7F9FB"/>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KDC (trên DC) kiểm tra mật khẩu. Nếu đúng, trả về vé TGT (Ticket Granting Ticket) được mã hóa bằng khóa bí mật của KDC.</w:t>
            </w:r>
          </w:p>
        </w:tc>
      </w:tr>
      <w:tr>
        <w:tc>
          <w:tcPr>
            <w:tcW w:type="dxa" w:w="864"/>
            <w:shd w:fill="FFFFFF"/>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center"/>
            </w:pPr>
            <w:r>
              <w:rPr>
                <w:rFonts w:ascii="Times New Roman" w:hAnsi="Times New Roman"/>
                <w:color w:val="222222"/>
                <w:sz w:val="21"/>
              </w:rPr>
              <w:t>3</w:t>
            </w:r>
          </w:p>
        </w:tc>
        <w:tc>
          <w:tcPr>
            <w:tcW w:type="dxa" w:w="3312"/>
            <w:shd w:fill="FFFFFF"/>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TGS-REQ (Ticket Granting Service Request)</w:t>
            </w:r>
          </w:p>
        </w:tc>
        <w:tc>
          <w:tcPr>
            <w:tcW w:type="dxa" w:w="4896"/>
            <w:shd w:fill="FFFFFF"/>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Khi Client muốn vào File Server, nó gửi kèm vé TGT lên KDC để xin vé truy cập dịch vụ cụ thể.</w:t>
            </w:r>
          </w:p>
        </w:tc>
      </w:tr>
      <w:tr>
        <w:tc>
          <w:tcPr>
            <w:tcW w:type="dxa" w:w="864"/>
            <w:shd w:fill="F7F9FB"/>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center"/>
            </w:pPr>
            <w:r>
              <w:rPr>
                <w:rFonts w:ascii="Times New Roman" w:hAnsi="Times New Roman"/>
                <w:color w:val="222222"/>
                <w:sz w:val="21"/>
              </w:rPr>
              <w:t>4</w:t>
            </w:r>
          </w:p>
        </w:tc>
        <w:tc>
          <w:tcPr>
            <w:tcW w:type="dxa" w:w="3312"/>
            <w:shd w:fill="F7F9FB"/>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TGS-REP (Ticket Granting Service Response)</w:t>
            </w:r>
          </w:p>
        </w:tc>
        <w:tc>
          <w:tcPr>
            <w:tcW w:type="dxa" w:w="4896"/>
            <w:shd w:fill="F7F9FB"/>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KDC kiểm tra vé TGT hợp lệ và cấp cho Client một vé dịch vụ (Service Ticket / TGS Ticket).</w:t>
            </w:r>
          </w:p>
        </w:tc>
      </w:tr>
      <w:tr>
        <w:tc>
          <w:tcPr>
            <w:tcW w:type="dxa" w:w="864"/>
            <w:shd w:fill="FFFFFF"/>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center"/>
            </w:pPr>
            <w:r>
              <w:rPr>
                <w:rFonts w:ascii="Times New Roman" w:hAnsi="Times New Roman"/>
                <w:color w:val="222222"/>
                <w:sz w:val="21"/>
              </w:rPr>
              <w:t>5</w:t>
            </w:r>
          </w:p>
        </w:tc>
        <w:tc>
          <w:tcPr>
            <w:tcW w:type="dxa" w:w="3312"/>
            <w:shd w:fill="FFFFFF"/>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AP-REQ / AP-REP (Application Request/Reply)</w:t>
            </w:r>
          </w:p>
        </w:tc>
        <w:tc>
          <w:tcPr>
            <w:tcW w:type="dxa" w:w="4896"/>
            <w:shd w:fill="FFFFFF"/>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Client trình vé Service Ticket cho File Server. File Server giải mã vé và cho phép người dùng truy cập dữ liệu an toàn.</w:t>
            </w:r>
          </w:p>
        </w:tc>
      </w:tr>
    </w:tbl>
    <w:p>
      <w:pPr>
        <w:spacing w:after="120"/>
      </w:pPr>
    </w:p>
    <w:p>
      <w:pPr>
        <w:pStyle w:val="Heading3"/>
        <w:keepNext/>
        <w:spacing w:before="200" w:after="80" w:line="288" w:lineRule="auto"/>
        <w:outlineLvl w:val="2"/>
      </w:pPr>
      <w:bookmarkStart w:id="16" w:name="_toc_2_5_2"/>
      <w:r>
        <w:rPr>
          <w:rFonts w:ascii="Times New Roman" w:hAnsi="Times New Roman"/>
          <w:b/>
          <w:color w:val="222222"/>
          <w:sz w:val="24"/>
        </w:rPr>
        <w:t>2.5.2. Mối quan hệ sống còn giữa Active Directory và DNS Server</w:t>
      </w:r>
      <w:bookmarkEnd w:id="16"/>
    </w:p>
    <w:p>
      <w:pPr>
        <w:spacing w:before="0" w:after="120" w:line="288" w:lineRule="auto"/>
        <w:ind w:firstLine="576"/>
        <w:jc w:val="both"/>
      </w:pPr>
      <w:r>
        <w:rPr>
          <w:rFonts w:ascii="Times New Roman" w:hAnsi="Times New Roman"/>
          <w:b w:val="0"/>
          <w:i w:val="0"/>
          <w:sz w:val="24"/>
        </w:rPr>
        <w:t>Khẳng định kỹ thuật cốt lõi: Active Directory KHÔNG THỂ hoạt động nếu thiếu DNS Server! Trong môi trường Windows Server, DNS không chỉ đơn thuần là phân giải tên miền website ra IP, mà là 'người chỉ đường' định danh toàn bộ dịch vụ cho máy trạm thông qua các bản ghi dịch vụ SRV (Service Location Records).</w:t>
      </w:r>
    </w:p>
    <w:p>
      <w:pPr>
        <w:spacing w:before="0" w:after="120" w:line="288" w:lineRule="auto"/>
        <w:ind w:firstLine="576"/>
        <w:jc w:val="both"/>
      </w:pPr>
      <w:r>
        <w:rPr>
          <w:rFonts w:ascii="Times New Roman" w:hAnsi="Times New Roman"/>
          <w:b w:val="0"/>
          <w:i w:val="0"/>
          <w:sz w:val="24"/>
        </w:rPr>
        <w:t>Khi máy trạm Client khởi động hoặc người dùng gõ mật khẩu đăng nhập miền, máy trạm sẽ gửi truy vấn DNS tìm bản ghi: _ldap._tcp.dc._msdcs.&lt;domain-name&gt; để biết địa chỉ IP của Domain Controller gần nhất đang online. Nếu DNS bị tắt hoặc cấu hình sai, Client lập tức báo lỗi 'The specified domain either does not exist or could not be contacted'. Chính vì sự gắn kết hữu cơ này, trình cài đặt AD DS luôn tự động tích hợp cài đặt role DNS Server trên máy DC đầu tiên của Forest.</w:t>
      </w:r>
    </w:p>
    <w:p>
      <w:r>
        <w:br w:type="page"/>
      </w:r>
    </w:p>
    <w:p>
      <w:pPr>
        <w:pStyle w:val="Heading1"/>
        <w:keepNext/>
        <w:spacing w:before="360" w:after="160" w:line="288" w:lineRule="auto"/>
        <w:outlineLvl w:val="0"/>
      </w:pPr>
      <w:bookmarkStart w:id="17" w:name="_toc_chuong_3"/>
      <w:r>
        <w:rPr>
          <w:rFonts w:ascii="Times New Roman" w:hAnsi="Times New Roman"/>
          <w:b/>
          <w:color w:val="003366"/>
          <w:sz w:val="28"/>
        </w:rPr>
        <w:t>CHƯƠNG 3: CÁC TÍNH NĂNG NÂNG CAO, BẢO MẬT VÀ BỘ CÔNG CỤ ADPREP</w:t>
      </w:r>
      <w:bookmarkEnd w:id="17"/>
    </w:p>
    <w:p>
      <w:pPr>
        <w:pStyle w:val="Heading2"/>
        <w:keepNext/>
        <w:spacing w:before="280" w:after="120" w:line="288" w:lineRule="auto"/>
        <w:outlineLvl w:val="1"/>
      </w:pPr>
      <w:bookmarkStart w:id="18" w:name="_toc_3_1"/>
      <w:r>
        <w:rPr>
          <w:rFonts w:ascii="Times New Roman" w:hAnsi="Times New Roman"/>
          <w:b/>
          <w:color w:val="104C8C"/>
          <w:sz w:val="26"/>
        </w:rPr>
        <w:t>3.1. Read-Only Domain Controller (RODC)</w:t>
      </w:r>
      <w:bookmarkEnd w:id="18"/>
    </w:p>
    <w:p>
      <w:pPr>
        <w:spacing w:before="0" w:after="120" w:line="288" w:lineRule="auto"/>
        <w:ind w:firstLine="576"/>
        <w:jc w:val="both"/>
      </w:pPr>
      <w:r>
        <w:rPr>
          <w:rFonts w:ascii="Times New Roman" w:hAnsi="Times New Roman"/>
          <w:b w:val="0"/>
          <w:i w:val="0"/>
          <w:sz w:val="24"/>
        </w:rPr>
        <w:t>Trong thực tế doanh nghiệp, các chi nhánh văn phòng nhỏ thường không có phòng máy chủ tiêu chuẩn có khóa bảo vệ và không có nhân viên IT chuyên trách. Nếu đặt một máy chủ Domain Controller thông thường (Read-Write DC) tại chi nhánh, kẻ gian có thể đánh cắp ổ cứng của máy chủ, trích xuất tệp tin ntds.dit và bẻ khóa toàn bộ tài khoản quản trị của tổng công ty.</w:t>
      </w:r>
    </w:p>
    <w:p>
      <w:pPr>
        <w:spacing w:before="0" w:after="120" w:line="288" w:lineRule="auto"/>
        <w:ind w:firstLine="576"/>
        <w:jc w:val="both"/>
      </w:pPr>
      <w:r>
        <w:rPr>
          <w:rFonts w:ascii="Times New Roman" w:hAnsi="Times New Roman"/>
          <w:b w:val="0"/>
          <w:i w:val="0"/>
          <w:sz w:val="24"/>
        </w:rPr>
        <w:t>Để giải quyết triệt để rủi ro này, Microsoft đã phát triển tính năng Read-Only Domain Controller (RODC). RODC sở hữu 3 đặc tính bảo mật vượt trội:</w:t>
      </w:r>
    </w:p>
    <w:p>
      <w:pPr>
        <w:pStyle w:val="ListBullet"/>
        <w:spacing w:before="40" w:after="60" w:line="276" w:lineRule="auto"/>
        <w:ind w:left="720"/>
      </w:pPr>
      <w:r>
        <w:rPr>
          <w:rFonts w:ascii="Times New Roman" w:hAnsi="Times New Roman"/>
          <w:b/>
          <w:sz w:val="24"/>
        </w:rPr>
        <w:t xml:space="preserve">Cơ sở dữ liệu chỉ đọc (Read-only Database): </w:t>
      </w:r>
      <w:r>
        <w:rPr>
          <w:rFonts w:ascii="Times New Roman" w:hAnsi="Times New Roman"/>
          <w:b w:val="0"/>
          <w:sz w:val="24"/>
        </w:rPr>
        <w:t>Người dùng hay ứng dụng tại chi nhánh không thể ghi đè hay sửa đổi cơ sở dữ liệu AD trực tiếp trên RODC. Mọi thay đổi cấu hình đều phải gửi về Writable DC ở hội sở.</w:t>
      </w:r>
    </w:p>
    <w:p>
      <w:pPr>
        <w:pStyle w:val="ListBullet"/>
        <w:spacing w:before="40" w:after="60" w:line="276" w:lineRule="auto"/>
        <w:ind w:left="720"/>
      </w:pPr>
      <w:r>
        <w:rPr>
          <w:rFonts w:ascii="Times New Roman" w:hAnsi="Times New Roman"/>
          <w:b/>
          <w:sz w:val="24"/>
        </w:rPr>
        <w:t xml:space="preserve">Chính sách sao chép mật khẩu (Password Replication Policy - PRP): </w:t>
      </w:r>
      <w:r>
        <w:rPr>
          <w:rFonts w:ascii="Times New Roman" w:hAnsi="Times New Roman"/>
          <w:b w:val="0"/>
          <w:sz w:val="24"/>
        </w:rPr>
        <w:t>Mặc định RODC KHÔNG lưu trữ bất kỳ mật khẩu người dùng nào. Quản trị viên chỉ cho phép bộ đệm (cache) mật khẩu của đúng những nhân viên làm việc tại chi nhánh đó. Nếu máy chủ RODC bị mất cắp, tài khoản của các phòng ban khác và toàn bộ dàn Administrator vẫn an toàn tuyệt đối.</w:t>
      </w:r>
    </w:p>
    <w:p>
      <w:pPr>
        <w:pStyle w:val="ListBullet"/>
        <w:spacing w:before="40" w:after="60" w:line="276" w:lineRule="auto"/>
        <w:ind w:left="720"/>
      </w:pPr>
      <w:r>
        <w:rPr>
          <w:rFonts w:ascii="Times New Roman" w:hAnsi="Times New Roman"/>
          <w:b/>
          <w:sz w:val="24"/>
        </w:rPr>
        <w:t xml:space="preserve">Phân quyền quản trị cục bộ (Admin Role Separation): </w:t>
      </w:r>
      <w:r>
        <w:rPr>
          <w:rFonts w:ascii="Times New Roman" w:hAnsi="Times New Roman"/>
          <w:b w:val="0"/>
          <w:sz w:val="24"/>
        </w:rPr>
        <w:t>Cho phép nhân viên tại chi nhánh có quyền quản trị phần cứng, khởi động lại server hoặc cài driver máy in mà không có bất kỳ quyền hạn nào trên Active Directory.</w:t>
      </w:r>
    </w:p>
    <w:p>
      <w:pPr>
        <w:pStyle w:val="Heading2"/>
        <w:keepNext/>
        <w:spacing w:before="280" w:after="120" w:line="288" w:lineRule="auto"/>
        <w:outlineLvl w:val="1"/>
      </w:pPr>
      <w:bookmarkStart w:id="19" w:name="_toc_3_2"/>
      <w:r>
        <w:rPr>
          <w:rFonts w:ascii="Times New Roman" w:hAnsi="Times New Roman"/>
          <w:b/>
          <w:color w:val="104C8C"/>
          <w:sz w:val="26"/>
        </w:rPr>
        <w:t>3.2. Tiện ích chuẩn bị nâng cấp hạ tầng mạng ADPREP</w:t>
      </w:r>
      <w:bookmarkEnd w:id="19"/>
    </w:p>
    <w:p>
      <w:pPr>
        <w:spacing w:before="0" w:after="120" w:line="288" w:lineRule="auto"/>
        <w:ind w:firstLine="576"/>
        <w:jc w:val="both"/>
      </w:pPr>
      <w:r>
        <w:rPr>
          <w:rFonts w:ascii="Times New Roman" w:hAnsi="Times New Roman"/>
          <w:b w:val="0"/>
          <w:i w:val="0"/>
          <w:sz w:val="24"/>
        </w:rPr>
        <w:t>Theo đúng nội dung yêu cầu cụ thể trong đề bài của giảng viên: khi một tổ chức đang vận hành hệ thống mạng trên nền Windows Server cũ (như Windows Server 2000 hoặc 2003) và muốn đưa thêm các máy chủ Windows Server thế hệ mới (như Windows Server 2012 R2) vào làm Domain Controller, cấu trúc dữ liệu và phân quyền an ninh cũ sẽ không tương thích. Microsoft cung cấp bộ tiện ích dòng lệnh ADPREP (adprep.exe) để chuẩn bị hạ tầng chuyển đổi. Bảng 3.1 tổng hợp chi tiết 3 lệnh trọng tâm:</w:t>
      </w:r>
    </w:p>
    <w:tbl>
      <w:tblPr>
        <w:tblW w:type="auto" w:w="0"/>
        <w:jc w:val="center"/>
        <w:tblLayout w:type="fixed"/>
        <w:tblLook w:firstColumn="1" w:firstRow="1" w:lastColumn="0" w:lastRow="0" w:noHBand="0" w:noVBand="1" w:val="04A0"/>
      </w:tblPr>
      <w:tblGrid>
        <w:gridCol w:w="3134"/>
        <w:gridCol w:w="3134"/>
        <w:gridCol w:w="3134"/>
      </w:tblGrid>
      <w:tr>
        <w:tc>
          <w:tcPr>
            <w:tcW w:type="dxa" w:w="2592"/>
            <w:shd w:fill="1B365D"/>
            <w:tcMar>
              <w:top w:w="120" w:type="dxa"/>
              <w:bottom w:w="120" w:type="dxa"/>
              <w:left w:w="140" w:type="dxa"/>
              <w:right w:w="140" w:type="dxa"/>
            </w:tcMar>
            <w:tcBorders>
              <w:top w:val="single" w:sz="8" w:space="0" w:color="002244"/>
              <w:bottom w:val="single" w:sz="12" w:space="0" w:color="002244"/>
              <w:left w:val="single" w:sz="4" w:space="0" w:color="C0D0E0"/>
              <w:right w:val="single" w:sz="4" w:space="0" w:color="C0D0E0"/>
            </w:tcBorders>
          </w:tcPr>
          <w:p>
            <w:pPr>
              <w:spacing w:before="0" w:after="0"/>
              <w:jc w:val="center"/>
            </w:pPr>
            <w:r>
              <w:rPr>
                <w:rFonts w:ascii="Times New Roman" w:hAnsi="Times New Roman"/>
                <w:b/>
                <w:color w:val="FFFFFF"/>
                <w:sz w:val="22"/>
              </w:rPr>
              <w:t>Lệnh ADPREP</w:t>
            </w:r>
          </w:p>
        </w:tc>
        <w:tc>
          <w:tcPr>
            <w:tcW w:type="dxa" w:w="2592"/>
            <w:shd w:fill="1B365D"/>
            <w:tcMar>
              <w:top w:w="120" w:type="dxa"/>
              <w:bottom w:w="120" w:type="dxa"/>
              <w:left w:w="140" w:type="dxa"/>
              <w:right w:w="140" w:type="dxa"/>
            </w:tcMar>
            <w:tcBorders>
              <w:top w:val="single" w:sz="8" w:space="0" w:color="002244"/>
              <w:bottom w:val="single" w:sz="12" w:space="0" w:color="002244"/>
              <w:left w:val="single" w:sz="4" w:space="0" w:color="C0D0E0"/>
              <w:right w:val="single" w:sz="4" w:space="0" w:color="C0D0E0"/>
            </w:tcBorders>
          </w:tcPr>
          <w:p>
            <w:pPr>
              <w:spacing w:before="0" w:after="0"/>
              <w:jc w:val="center"/>
            </w:pPr>
            <w:r>
              <w:rPr>
                <w:rFonts w:ascii="Times New Roman" w:hAnsi="Times New Roman"/>
                <w:b/>
                <w:color w:val="FFFFFF"/>
                <w:sz w:val="22"/>
              </w:rPr>
              <w:t>Vị trí thực thi &amp; Quyền hạn</w:t>
            </w:r>
          </w:p>
        </w:tc>
        <w:tc>
          <w:tcPr>
            <w:tcW w:type="dxa" w:w="3888"/>
            <w:shd w:fill="1B365D"/>
            <w:tcMar>
              <w:top w:w="120" w:type="dxa"/>
              <w:bottom w:w="120" w:type="dxa"/>
              <w:left w:w="140" w:type="dxa"/>
              <w:right w:w="140" w:type="dxa"/>
            </w:tcMar>
            <w:tcBorders>
              <w:top w:val="single" w:sz="8" w:space="0" w:color="002244"/>
              <w:bottom w:val="single" w:sz="12" w:space="0" w:color="002244"/>
              <w:left w:val="single" w:sz="4" w:space="0" w:color="C0D0E0"/>
              <w:right w:val="single" w:sz="4" w:space="0" w:color="C0D0E0"/>
            </w:tcBorders>
          </w:tcPr>
          <w:p>
            <w:pPr>
              <w:spacing w:before="0" w:after="0"/>
              <w:jc w:val="center"/>
            </w:pPr>
            <w:r>
              <w:rPr>
                <w:rFonts w:ascii="Times New Roman" w:hAnsi="Times New Roman"/>
                <w:b/>
                <w:color w:val="FFFFFF"/>
                <w:sz w:val="22"/>
              </w:rPr>
              <w:t>Mục đích và tác động kỹ thuật</w:t>
            </w:r>
          </w:p>
        </w:tc>
      </w:tr>
      <w:tr>
        <w:tc>
          <w:tcPr>
            <w:tcW w:type="dxa" w:w="2592"/>
            <w:shd w:fill="FFFFFF"/>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adprep /forestprep</w:t>
            </w:r>
          </w:p>
        </w:tc>
        <w:tc>
          <w:tcPr>
            <w:tcW w:type="dxa" w:w="2592"/>
            <w:shd w:fill="FFFFFF"/>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Chạy trên máy chủ Schema Master.</w:t>
              <w:br/>
              <w:t>Quyền: Enterprise Admins &amp; Schema Admins.</w:t>
            </w:r>
          </w:p>
        </w:tc>
        <w:tc>
          <w:tcPr>
            <w:tcW w:type="dxa" w:w="3888"/>
            <w:shd w:fill="FFFFFF"/>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Mở rộng và cập nhật cấu trúc Schema của toàn Forest. Lệnh này bổ sung hàng loạt các lớp đối tượng (Classes), thuộc tính (Attributes) và chỉ mục tìm kiếm mới tương thích với Windows Server mới.</w:t>
            </w:r>
          </w:p>
        </w:tc>
      </w:tr>
      <w:tr>
        <w:tc>
          <w:tcPr>
            <w:tcW w:type="dxa" w:w="2592"/>
            <w:shd w:fill="F7F9FB"/>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adprep /domainprep /gpprep</w:t>
            </w:r>
          </w:p>
        </w:tc>
        <w:tc>
          <w:tcPr>
            <w:tcW w:type="dxa" w:w="2592"/>
            <w:shd w:fill="F7F9FB"/>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Chạy trên máy chủ Infrastructure Master của từng Domain.</w:t>
              <w:br/>
              <w:t>Quyền: Domain Admins.</w:t>
            </w:r>
          </w:p>
        </w:tc>
        <w:tc>
          <w:tcPr>
            <w:tcW w:type="dxa" w:w="3888"/>
            <w:shd w:fill="F7F9FB"/>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Cập nhật các quyền bảo mật cấp Domain (Access Control Entries) và chuẩn bị các phân vùng đối tượng Group Policy (SYSVOL) để các chính sách GPO phiên bản mới có thể áp dụng an toàn.</w:t>
            </w:r>
          </w:p>
        </w:tc>
      </w:tr>
      <w:tr>
        <w:tc>
          <w:tcPr>
            <w:tcW w:type="dxa" w:w="2592"/>
            <w:shd w:fill="FFFFFF"/>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adprep /rodcprep</w:t>
            </w:r>
          </w:p>
        </w:tc>
        <w:tc>
          <w:tcPr>
            <w:tcW w:type="dxa" w:w="2592"/>
            <w:shd w:fill="FFFFFF"/>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Có thể chạy trên bất kỳ DC nào trong Forest.</w:t>
              <w:br/>
              <w:t>Quyền: Enterprise Admins.</w:t>
            </w:r>
          </w:p>
        </w:tc>
        <w:tc>
          <w:tcPr>
            <w:tcW w:type="dxa" w:w="3888"/>
            <w:shd w:fill="FFFFFF"/>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Cập nhật phân quyền bảo mật cho các phân vùng thư mục ứng dụng DNS (Application Directory Partitions) trên toàn Forest, cho phép máy chủ Read-Only Domain Controller (RODC) sao chép các bản ghi DNS.</w:t>
            </w:r>
          </w:p>
        </w:tc>
      </w:tr>
    </w:tbl>
    <w:p>
      <w:pPr>
        <w:spacing w:after="120"/>
      </w:pPr>
    </w:p>
    <w:tbl>
      <w:tblPr>
        <w:tblW w:type="auto" w:w="0"/>
        <w:jc w:val="center"/>
        <w:tblLayout w:type="fixed"/>
        <w:tblLook w:firstColumn="1" w:firstRow="1" w:lastColumn="0" w:lastRow="0" w:noHBand="0" w:noVBand="1" w:val="04A0"/>
      </w:tblPr>
      <w:tblGrid>
        <w:gridCol w:w="9072"/>
      </w:tblGrid>
      <w:tr>
        <w:tc>
          <w:tcPr>
            <w:tcW w:type="dxa" w:w="9072"/>
            <w:shd w:fill="F0F4F8"/>
            <w:tcMar>
              <w:top w:w="140" w:type="dxa"/>
              <w:bottom w:w="140" w:type="dxa"/>
              <w:left w:w="200" w:type="dxa"/>
              <w:right w:w="160" w:type="dxa"/>
            </w:tcMar>
            <w:tcBorders>
              <w:left w:val="single" w:sz="24" w:space="0" w:color="003366"/>
              <w:top w:val="single" w:sz="4" w:space="0" w:color="D0D7DE"/>
              <w:bottom w:val="single" w:sz="4" w:space="0" w:color="D0D7DE"/>
              <w:right w:val="single" w:sz="4" w:space="0" w:color="D0D7DE"/>
            </w:tcBorders>
          </w:tcPr>
          <w:p>
            <w:pPr>
              <w:spacing w:before="0" w:after="0" w:line="288" w:lineRule="auto"/>
            </w:pPr>
            <w:r>
              <w:rPr>
                <w:rFonts w:ascii="Times New Roman" w:hAnsi="Times New Roman"/>
                <w:b/>
                <w:color w:val="003366"/>
                <w:sz w:val="23"/>
              </w:rPr>
              <w:t xml:space="preserve">Cải tiến trên Windows Server 2012: </w:t>
            </w:r>
            <w:r>
              <w:rPr>
                <w:rFonts w:ascii="Times New Roman" w:hAnsi="Times New Roman"/>
                <w:i/>
                <w:sz w:val="23"/>
              </w:rPr>
              <w:t>Lưu ý kỹ thuật: Từ phiên bản Windows Server 2012 trở đi, Microsoft đã tích hợp tự động các lệnh ADPREP ngầm bên trong trình thuật toán Server Manager Promotion Wizard. Khi quản trị viên thực hiện Promote một DC mới vào Forest cũ, hệ thống sẽ tự động kiểm tra và thực thi adprep nếu tài khoản có đủ thẩm quyền.</w:t>
            </w:r>
          </w:p>
        </w:tc>
      </w:tr>
    </w:tbl>
    <w:p>
      <w:pPr>
        <w:spacing w:after="80"/>
      </w:pPr>
    </w:p>
    <w:p>
      <w:r>
        <w:br w:type="page"/>
      </w:r>
    </w:p>
    <w:p>
      <w:pPr>
        <w:pStyle w:val="Heading1"/>
        <w:keepNext/>
        <w:spacing w:before="360" w:after="160" w:line="288" w:lineRule="auto"/>
        <w:outlineLvl w:val="0"/>
      </w:pPr>
      <w:bookmarkStart w:id="20" w:name="_toc_chuong_4"/>
      <w:r>
        <w:rPr>
          <w:rFonts w:ascii="Times New Roman" w:hAnsi="Times New Roman"/>
          <w:b/>
          <w:color w:val="003366"/>
          <w:sz w:val="28"/>
        </w:rPr>
        <w:t>CHƯƠNG 4: TRIỂN KHAI THỰC HÀNH CÀI ĐẶT, CẤU HÌNH VÀ DEMO HỆ THỐNG</w:t>
      </w:r>
      <w:bookmarkEnd w:id="20"/>
    </w:p>
    <w:p>
      <w:pPr>
        <w:pStyle w:val="Heading2"/>
        <w:keepNext/>
        <w:spacing w:before="280" w:after="120" w:line="288" w:lineRule="auto"/>
        <w:outlineLvl w:val="1"/>
      </w:pPr>
      <w:bookmarkStart w:id="21" w:name="_toc_4_1"/>
      <w:r>
        <w:rPr>
          <w:rFonts w:ascii="Times New Roman" w:hAnsi="Times New Roman"/>
          <w:b/>
          <w:color w:val="104C8C"/>
          <w:sz w:val="26"/>
        </w:rPr>
        <w:t>4.1. Bảng quy hoạch thông số hệ thống và danh mục 6 Video Demo</w:t>
      </w:r>
      <w:bookmarkEnd w:id="21"/>
    </w:p>
    <w:p>
      <w:pPr>
        <w:spacing w:before="0" w:after="120" w:line="288" w:lineRule="auto"/>
        <w:ind w:firstLine="576"/>
        <w:jc w:val="both"/>
      </w:pPr>
      <w:r>
        <w:rPr>
          <w:rFonts w:ascii="Times New Roman" w:hAnsi="Times New Roman"/>
          <w:b w:val="0"/>
          <w:i w:val="0"/>
          <w:sz w:val="24"/>
        </w:rPr>
        <w:t>Hệ thống thực hành demo bài tập nhóm được thiết lập trên nền tảng ảo hóa VMware Workstation với 2 máy ảo độc lập, kết nối chung thông qua card mạng nội bộ cô lập VMnet11, thông số quy hoạch chi tiết tại Bảng 4.1:</w:t>
      </w:r>
    </w:p>
    <w:tbl>
      <w:tblPr>
        <w:tblW w:type="auto" w:w="0"/>
        <w:jc w:val="center"/>
        <w:tblLayout w:type="fixed"/>
        <w:tblLook w:firstColumn="1" w:firstRow="1" w:lastColumn="0" w:lastRow="0" w:noHBand="0" w:noVBand="1" w:val="04A0"/>
      </w:tblPr>
      <w:tblGrid>
        <w:gridCol w:w="1881"/>
        <w:gridCol w:w="1881"/>
        <w:gridCol w:w="1881"/>
        <w:gridCol w:w="1881"/>
        <w:gridCol w:w="1881"/>
      </w:tblGrid>
      <w:tr>
        <w:tc>
          <w:tcPr>
            <w:tcW w:type="dxa" w:w="2160"/>
            <w:shd w:fill="1B365D"/>
            <w:tcMar>
              <w:top w:w="120" w:type="dxa"/>
              <w:bottom w:w="120" w:type="dxa"/>
              <w:left w:w="140" w:type="dxa"/>
              <w:right w:w="140" w:type="dxa"/>
            </w:tcMar>
            <w:tcBorders>
              <w:top w:val="single" w:sz="8" w:space="0" w:color="002244"/>
              <w:bottom w:val="single" w:sz="12" w:space="0" w:color="002244"/>
              <w:left w:val="single" w:sz="4" w:space="0" w:color="C0D0E0"/>
              <w:right w:val="single" w:sz="4" w:space="0" w:color="C0D0E0"/>
            </w:tcBorders>
          </w:tcPr>
          <w:p>
            <w:pPr>
              <w:spacing w:before="0" w:after="0"/>
              <w:jc w:val="center"/>
            </w:pPr>
            <w:r>
              <w:rPr>
                <w:rFonts w:ascii="Times New Roman" w:hAnsi="Times New Roman"/>
                <w:b/>
                <w:color w:val="FFFFFF"/>
                <w:sz w:val="22"/>
              </w:rPr>
              <w:t>Thiết bị / Máy ảo</w:t>
            </w:r>
          </w:p>
        </w:tc>
        <w:tc>
          <w:tcPr>
            <w:tcW w:type="dxa" w:w="2160"/>
            <w:shd w:fill="1B365D"/>
            <w:tcMar>
              <w:top w:w="120" w:type="dxa"/>
              <w:bottom w:w="120" w:type="dxa"/>
              <w:left w:w="140" w:type="dxa"/>
              <w:right w:w="140" w:type="dxa"/>
            </w:tcMar>
            <w:tcBorders>
              <w:top w:val="single" w:sz="8" w:space="0" w:color="002244"/>
              <w:bottom w:val="single" w:sz="12" w:space="0" w:color="002244"/>
              <w:left w:val="single" w:sz="4" w:space="0" w:color="C0D0E0"/>
              <w:right w:val="single" w:sz="4" w:space="0" w:color="C0D0E0"/>
            </w:tcBorders>
          </w:tcPr>
          <w:p>
            <w:pPr>
              <w:spacing w:before="0" w:after="0"/>
              <w:jc w:val="center"/>
            </w:pPr>
            <w:r>
              <w:rPr>
                <w:rFonts w:ascii="Times New Roman" w:hAnsi="Times New Roman"/>
                <w:b/>
                <w:color w:val="FFFFFF"/>
                <w:sz w:val="22"/>
              </w:rPr>
              <w:t>Hệ điều hành</w:t>
            </w:r>
          </w:p>
        </w:tc>
        <w:tc>
          <w:tcPr>
            <w:tcW w:type="dxa" w:w="1584"/>
            <w:shd w:fill="1B365D"/>
            <w:tcMar>
              <w:top w:w="120" w:type="dxa"/>
              <w:bottom w:w="120" w:type="dxa"/>
              <w:left w:w="140" w:type="dxa"/>
              <w:right w:w="140" w:type="dxa"/>
            </w:tcMar>
            <w:tcBorders>
              <w:top w:val="single" w:sz="8" w:space="0" w:color="002244"/>
              <w:bottom w:val="single" w:sz="12" w:space="0" w:color="002244"/>
              <w:left w:val="single" w:sz="4" w:space="0" w:color="C0D0E0"/>
              <w:right w:val="single" w:sz="4" w:space="0" w:color="C0D0E0"/>
            </w:tcBorders>
          </w:tcPr>
          <w:p>
            <w:pPr>
              <w:spacing w:before="0" w:after="0"/>
              <w:jc w:val="center"/>
            </w:pPr>
            <w:r>
              <w:rPr>
                <w:rFonts w:ascii="Times New Roman" w:hAnsi="Times New Roman"/>
                <w:b/>
                <w:color w:val="FFFFFF"/>
                <w:sz w:val="22"/>
              </w:rPr>
              <w:t>Card mạng ảo</w:t>
            </w:r>
          </w:p>
        </w:tc>
        <w:tc>
          <w:tcPr>
            <w:tcW w:type="dxa" w:w="1584"/>
            <w:shd w:fill="1B365D"/>
            <w:tcMar>
              <w:top w:w="120" w:type="dxa"/>
              <w:bottom w:w="120" w:type="dxa"/>
              <w:left w:w="140" w:type="dxa"/>
              <w:right w:w="140" w:type="dxa"/>
            </w:tcMar>
            <w:tcBorders>
              <w:top w:val="single" w:sz="8" w:space="0" w:color="002244"/>
              <w:bottom w:val="single" w:sz="12" w:space="0" w:color="002244"/>
              <w:left w:val="single" w:sz="4" w:space="0" w:color="C0D0E0"/>
              <w:right w:val="single" w:sz="4" w:space="0" w:color="C0D0E0"/>
            </w:tcBorders>
          </w:tcPr>
          <w:p>
            <w:pPr>
              <w:spacing w:before="0" w:after="0"/>
              <w:jc w:val="center"/>
            </w:pPr>
            <w:r>
              <w:rPr>
                <w:rFonts w:ascii="Times New Roman" w:hAnsi="Times New Roman"/>
                <w:b/>
                <w:color w:val="FFFFFF"/>
                <w:sz w:val="22"/>
              </w:rPr>
              <w:t>Địa chỉ IP</w:t>
            </w:r>
          </w:p>
        </w:tc>
        <w:tc>
          <w:tcPr>
            <w:tcW w:type="dxa" w:w="1584"/>
            <w:shd w:fill="1B365D"/>
            <w:tcMar>
              <w:top w:w="120" w:type="dxa"/>
              <w:bottom w:w="120" w:type="dxa"/>
              <w:left w:w="140" w:type="dxa"/>
              <w:right w:w="140" w:type="dxa"/>
            </w:tcMar>
            <w:tcBorders>
              <w:top w:val="single" w:sz="8" w:space="0" w:color="002244"/>
              <w:bottom w:val="single" w:sz="12" w:space="0" w:color="002244"/>
              <w:left w:val="single" w:sz="4" w:space="0" w:color="C0D0E0"/>
              <w:right w:val="single" w:sz="4" w:space="0" w:color="C0D0E0"/>
            </w:tcBorders>
          </w:tcPr>
          <w:p>
            <w:pPr>
              <w:spacing w:before="0" w:after="0"/>
              <w:jc w:val="center"/>
            </w:pPr>
            <w:r>
              <w:rPr>
                <w:rFonts w:ascii="Times New Roman" w:hAnsi="Times New Roman"/>
                <w:b/>
                <w:color w:val="FFFFFF"/>
                <w:sz w:val="22"/>
              </w:rPr>
              <w:t>Vai trò hệ thống</w:t>
            </w:r>
          </w:p>
        </w:tc>
      </w:tr>
      <w:tr>
        <w:tc>
          <w:tcPr>
            <w:tcW w:type="dxa" w:w="2160"/>
            <w:shd w:fill="FFFFFF"/>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WIN-P6PG9M9AICK</w:t>
            </w:r>
          </w:p>
        </w:tc>
        <w:tc>
          <w:tcPr>
            <w:tcW w:type="dxa" w:w="2160"/>
            <w:shd w:fill="FFFFFF"/>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Windows Server 2012 R2</w:t>
            </w:r>
          </w:p>
        </w:tc>
        <w:tc>
          <w:tcPr>
            <w:tcW w:type="dxa" w:w="1584"/>
            <w:shd w:fill="FFFFFF"/>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VMnet11 (Host-only)</w:t>
            </w:r>
          </w:p>
        </w:tc>
        <w:tc>
          <w:tcPr>
            <w:tcW w:type="dxa" w:w="1584"/>
            <w:shd w:fill="FFFFFF"/>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192.168.11.1 /24</w:t>
            </w:r>
          </w:p>
        </w:tc>
        <w:tc>
          <w:tcPr>
            <w:tcW w:type="dxa" w:w="1584"/>
            <w:shd w:fill="FFFFFF"/>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Domain Controller đầu tiên + DNS Server nội bộ (Domain: nhom1.vn)</w:t>
            </w:r>
          </w:p>
        </w:tc>
      </w:tr>
      <w:tr>
        <w:tc>
          <w:tcPr>
            <w:tcW w:type="dxa" w:w="2160"/>
            <w:shd w:fill="F7F9FB"/>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center"/>
            </w:pPr>
            <w:r>
              <w:rPr>
                <w:rFonts w:ascii="Times New Roman" w:hAnsi="Times New Roman"/>
                <w:color w:val="222222"/>
                <w:sz w:val="21"/>
              </w:rPr>
              <w:t>WIN7-PC1</w:t>
            </w:r>
          </w:p>
        </w:tc>
        <w:tc>
          <w:tcPr>
            <w:tcW w:type="dxa" w:w="2160"/>
            <w:shd w:fill="F7F9FB"/>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Windows 7 Professional SP1</w:t>
            </w:r>
          </w:p>
        </w:tc>
        <w:tc>
          <w:tcPr>
            <w:tcW w:type="dxa" w:w="1584"/>
            <w:shd w:fill="F7F9FB"/>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VMnet11 (Host-only)</w:t>
            </w:r>
          </w:p>
        </w:tc>
        <w:tc>
          <w:tcPr>
            <w:tcW w:type="dxa" w:w="1584"/>
            <w:shd w:fill="F7F9FB"/>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192.168.11.2 /24</w:t>
            </w:r>
          </w:p>
        </w:tc>
        <w:tc>
          <w:tcPr>
            <w:tcW w:type="dxa" w:w="1584"/>
            <w:shd w:fill="F7F9FB"/>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Máy trạm Client gia nhập miền (Member Workstation), trỏ DNS về Server</w:t>
            </w:r>
          </w:p>
        </w:tc>
      </w:tr>
    </w:tbl>
    <w:p>
      <w:pPr>
        <w:spacing w:after="120"/>
      </w:pPr>
    </w:p>
    <w:p>
      <w:pPr>
        <w:spacing w:before="0" w:after="120" w:line="288" w:lineRule="auto"/>
        <w:ind w:firstLine="576"/>
        <w:jc w:val="both"/>
      </w:pPr>
      <w:r>
        <w:rPr>
          <w:rFonts w:ascii="Times New Roman" w:hAnsi="Times New Roman"/>
          <w:b w:val="0"/>
          <w:i w:val="0"/>
          <w:sz w:val="24"/>
        </w:rPr>
        <w:t>Nhằm đáp ứng trọn vẹn yêu cầu nộp 'File Word + Slide + Demo quay phim lại' và giúp người xem dễ dàng theo dõi, nhóm tác giả phân rã quá trình thực hành thành chuỗi 6 Video Demo chuyên đề tương ứng Bảng 4.2:</w:t>
      </w:r>
    </w:p>
    <w:tbl>
      <w:tblPr>
        <w:tblW w:type="auto" w:w="0"/>
        <w:jc w:val="center"/>
        <w:tblLayout w:type="fixed"/>
        <w:tblLook w:firstColumn="1" w:firstRow="1" w:lastColumn="0" w:lastRow="0" w:noHBand="0" w:noVBand="1" w:val="04A0"/>
      </w:tblPr>
      <w:tblGrid>
        <w:gridCol w:w="2351"/>
        <w:gridCol w:w="2351"/>
        <w:gridCol w:w="2351"/>
        <w:gridCol w:w="2351"/>
      </w:tblGrid>
      <w:tr>
        <w:tc>
          <w:tcPr>
            <w:tcW w:type="dxa" w:w="1152"/>
            <w:shd w:fill="1B365D"/>
            <w:tcMar>
              <w:top w:w="120" w:type="dxa"/>
              <w:bottom w:w="120" w:type="dxa"/>
              <w:left w:w="140" w:type="dxa"/>
              <w:right w:w="140" w:type="dxa"/>
            </w:tcMar>
            <w:tcBorders>
              <w:top w:val="single" w:sz="8" w:space="0" w:color="002244"/>
              <w:bottom w:val="single" w:sz="12" w:space="0" w:color="002244"/>
              <w:left w:val="single" w:sz="4" w:space="0" w:color="C0D0E0"/>
              <w:right w:val="single" w:sz="4" w:space="0" w:color="C0D0E0"/>
            </w:tcBorders>
          </w:tcPr>
          <w:p>
            <w:pPr>
              <w:spacing w:before="0" w:after="0"/>
              <w:jc w:val="center"/>
            </w:pPr>
            <w:r>
              <w:rPr>
                <w:rFonts w:ascii="Times New Roman" w:hAnsi="Times New Roman"/>
                <w:b/>
                <w:color w:val="FFFFFF"/>
                <w:sz w:val="22"/>
              </w:rPr>
              <w:t>Video STT</w:t>
            </w:r>
          </w:p>
        </w:tc>
        <w:tc>
          <w:tcPr>
            <w:tcW w:type="dxa" w:w="3312"/>
            <w:shd w:fill="1B365D"/>
            <w:tcMar>
              <w:top w:w="120" w:type="dxa"/>
              <w:bottom w:w="120" w:type="dxa"/>
              <w:left w:w="140" w:type="dxa"/>
              <w:right w:w="140" w:type="dxa"/>
            </w:tcMar>
            <w:tcBorders>
              <w:top w:val="single" w:sz="8" w:space="0" w:color="002244"/>
              <w:bottom w:val="single" w:sz="12" w:space="0" w:color="002244"/>
              <w:left w:val="single" w:sz="4" w:space="0" w:color="C0D0E0"/>
              <w:right w:val="single" w:sz="4" w:space="0" w:color="C0D0E0"/>
            </w:tcBorders>
          </w:tcPr>
          <w:p>
            <w:pPr>
              <w:spacing w:before="0" w:after="0"/>
              <w:jc w:val="center"/>
            </w:pPr>
            <w:r>
              <w:rPr>
                <w:rFonts w:ascii="Times New Roman" w:hAnsi="Times New Roman"/>
                <w:b/>
                <w:color w:val="FFFFFF"/>
                <w:sz w:val="22"/>
              </w:rPr>
              <w:t>Tên chuyên đề Video</w:t>
            </w:r>
          </w:p>
        </w:tc>
        <w:tc>
          <w:tcPr>
            <w:tcW w:type="dxa" w:w="1296"/>
            <w:shd w:fill="1B365D"/>
            <w:tcMar>
              <w:top w:w="120" w:type="dxa"/>
              <w:bottom w:w="120" w:type="dxa"/>
              <w:left w:w="140" w:type="dxa"/>
              <w:right w:w="140" w:type="dxa"/>
            </w:tcMar>
            <w:tcBorders>
              <w:top w:val="single" w:sz="8" w:space="0" w:color="002244"/>
              <w:bottom w:val="single" w:sz="12" w:space="0" w:color="002244"/>
              <w:left w:val="single" w:sz="4" w:space="0" w:color="C0D0E0"/>
              <w:right w:val="single" w:sz="4" w:space="0" w:color="C0D0E0"/>
            </w:tcBorders>
          </w:tcPr>
          <w:p>
            <w:pPr>
              <w:spacing w:before="0" w:after="0"/>
              <w:jc w:val="center"/>
            </w:pPr>
            <w:r>
              <w:rPr>
                <w:rFonts w:ascii="Times New Roman" w:hAnsi="Times New Roman"/>
                <w:b/>
                <w:color w:val="FFFFFF"/>
                <w:sz w:val="22"/>
              </w:rPr>
              <w:t>Thời lượng</w:t>
            </w:r>
          </w:p>
        </w:tc>
        <w:tc>
          <w:tcPr>
            <w:tcW w:type="dxa" w:w="3312"/>
            <w:shd w:fill="1B365D"/>
            <w:tcMar>
              <w:top w:w="120" w:type="dxa"/>
              <w:bottom w:w="120" w:type="dxa"/>
              <w:left w:w="140" w:type="dxa"/>
              <w:right w:w="140" w:type="dxa"/>
            </w:tcMar>
            <w:tcBorders>
              <w:top w:val="single" w:sz="8" w:space="0" w:color="002244"/>
              <w:bottom w:val="single" w:sz="12" w:space="0" w:color="002244"/>
              <w:left w:val="single" w:sz="4" w:space="0" w:color="C0D0E0"/>
              <w:right w:val="single" w:sz="4" w:space="0" w:color="C0D0E0"/>
            </w:tcBorders>
          </w:tcPr>
          <w:p>
            <w:pPr>
              <w:spacing w:before="0" w:after="0"/>
              <w:jc w:val="center"/>
            </w:pPr>
            <w:r>
              <w:rPr>
                <w:rFonts w:ascii="Times New Roman" w:hAnsi="Times New Roman"/>
                <w:b/>
                <w:color w:val="FFFFFF"/>
                <w:sz w:val="22"/>
              </w:rPr>
              <w:t>Yêu cầu đề bài tương ứng</w:t>
            </w:r>
          </w:p>
        </w:tc>
      </w:tr>
      <w:tr>
        <w:tc>
          <w:tcPr>
            <w:tcW w:type="dxa" w:w="1152"/>
            <w:shd w:fill="FFFFFF"/>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center"/>
            </w:pPr>
            <w:r>
              <w:rPr>
                <w:rFonts w:ascii="Times New Roman" w:hAnsi="Times New Roman"/>
                <w:color w:val="222222"/>
                <w:sz w:val="21"/>
              </w:rPr>
              <w:t>Video 1</w:t>
            </w:r>
          </w:p>
        </w:tc>
        <w:tc>
          <w:tcPr>
            <w:tcW w:type="dxa" w:w="3312"/>
            <w:shd w:fill="FFFFFF"/>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Thiết lập IP tĩnh, cấu hình DNS và kiểm tra thông mạng</w:t>
            </w:r>
          </w:p>
        </w:tc>
        <w:tc>
          <w:tcPr>
            <w:tcW w:type="dxa" w:w="1296"/>
            <w:shd w:fill="FFFFFF"/>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~2 phút</w:t>
            </w:r>
          </w:p>
        </w:tc>
        <w:tc>
          <w:tcPr>
            <w:tcW w:type="dxa" w:w="3312"/>
            <w:shd w:fill="FFFFFF"/>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Thiết lập địa chỉ IP cho card mạng của server hoặc DNS Server...</w:t>
            </w:r>
          </w:p>
        </w:tc>
      </w:tr>
      <w:tr>
        <w:tc>
          <w:tcPr>
            <w:tcW w:type="dxa" w:w="1152"/>
            <w:shd w:fill="F7F9FB"/>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center"/>
            </w:pPr>
            <w:r>
              <w:rPr>
                <w:rFonts w:ascii="Times New Roman" w:hAnsi="Times New Roman"/>
                <w:color w:val="222222"/>
                <w:sz w:val="21"/>
              </w:rPr>
              <w:t>Video 2</w:t>
            </w:r>
          </w:p>
        </w:tc>
        <w:tc>
          <w:tcPr>
            <w:tcW w:type="dxa" w:w="3312"/>
            <w:shd w:fill="F7F9FB"/>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Cài đặt Role Active Directory Domain Services (AD DS)</w:t>
            </w:r>
          </w:p>
        </w:tc>
        <w:tc>
          <w:tcPr>
            <w:tcW w:type="dxa" w:w="1296"/>
            <w:shd w:fill="F7F9FB"/>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~2 phút</w:t>
            </w:r>
          </w:p>
        </w:tc>
        <w:tc>
          <w:tcPr>
            <w:tcW w:type="dxa" w:w="3312"/>
            <w:shd w:fill="F7F9FB"/>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Quá trình cài đặt AD DS trên Server Manager...</w:t>
            </w:r>
          </w:p>
        </w:tc>
      </w:tr>
      <w:tr>
        <w:tc>
          <w:tcPr>
            <w:tcW w:type="dxa" w:w="1152"/>
            <w:shd w:fill="FFFFFF"/>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center"/>
            </w:pPr>
            <w:r>
              <w:rPr>
                <w:rFonts w:ascii="Times New Roman" w:hAnsi="Times New Roman"/>
                <w:color w:val="222222"/>
                <w:sz w:val="21"/>
              </w:rPr>
              <w:t>Video 3</w:t>
            </w:r>
          </w:p>
        </w:tc>
        <w:tc>
          <w:tcPr>
            <w:tcW w:type="dxa" w:w="3312"/>
            <w:shd w:fill="FFFFFF"/>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Promote Server lên Domain Controller và tích hợp DNS</w:t>
            </w:r>
          </w:p>
        </w:tc>
        <w:tc>
          <w:tcPr>
            <w:tcW w:type="dxa" w:w="1296"/>
            <w:shd w:fill="FFFFFF"/>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~3 phút</w:t>
            </w:r>
          </w:p>
        </w:tc>
        <w:tc>
          <w:tcPr>
            <w:tcW w:type="dxa" w:w="3312"/>
            <w:shd w:fill="FFFFFF"/>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Cài đặt DC đầu tiên tự động tích hợp cài đặt DNS Server...</w:t>
            </w:r>
          </w:p>
        </w:tc>
      </w:tr>
      <w:tr>
        <w:tc>
          <w:tcPr>
            <w:tcW w:type="dxa" w:w="1152"/>
            <w:shd w:fill="F7F9FB"/>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center"/>
            </w:pPr>
            <w:r>
              <w:rPr>
                <w:rFonts w:ascii="Times New Roman" w:hAnsi="Times New Roman"/>
                <w:color w:val="222222"/>
                <w:sz w:val="21"/>
              </w:rPr>
              <w:t>Video 4</w:t>
            </w:r>
          </w:p>
        </w:tc>
        <w:tc>
          <w:tcPr>
            <w:tcW w:type="dxa" w:w="3312"/>
            <w:shd w:fill="F7F9FB"/>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Thực thi và giải thích 3 lệnh ADPREP mở rộng hạ tầng</w:t>
            </w:r>
          </w:p>
        </w:tc>
        <w:tc>
          <w:tcPr>
            <w:tcW w:type="dxa" w:w="1296"/>
            <w:shd w:fill="F7F9FB"/>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~2 phút</w:t>
            </w:r>
          </w:p>
        </w:tc>
        <w:tc>
          <w:tcPr>
            <w:tcW w:type="dxa" w:w="3312"/>
            <w:shd w:fill="F7F9FB"/>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Chạy adprep /forestprep, /domainprep /gpprep, /rodcprep...</w:t>
            </w:r>
          </w:p>
        </w:tc>
      </w:tr>
      <w:tr>
        <w:tc>
          <w:tcPr>
            <w:tcW w:type="dxa" w:w="1152"/>
            <w:shd w:fill="FFFFFF"/>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center"/>
            </w:pPr>
            <w:r>
              <w:rPr>
                <w:rFonts w:ascii="Times New Roman" w:hAnsi="Times New Roman"/>
                <w:color w:val="222222"/>
                <w:sz w:val="21"/>
              </w:rPr>
              <w:t>Video 5</w:t>
            </w:r>
          </w:p>
        </w:tc>
        <w:tc>
          <w:tcPr>
            <w:tcW w:type="dxa" w:w="3312"/>
            <w:shd w:fill="FFFFFF"/>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Khảo sát và nghiệm thu hoạt động của AD DS &amp; DNS Manager</w:t>
            </w:r>
          </w:p>
        </w:tc>
        <w:tc>
          <w:tcPr>
            <w:tcW w:type="dxa" w:w="1296"/>
            <w:shd w:fill="FFFFFF"/>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~2 phút</w:t>
            </w:r>
          </w:p>
        </w:tc>
        <w:tc>
          <w:tcPr>
            <w:tcW w:type="dxa" w:w="3312"/>
            <w:shd w:fill="FFFFFF"/>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Xây dựng các DNS Server, kiểm tra SYSVOL &amp; NETLOGON...</w:t>
            </w:r>
          </w:p>
        </w:tc>
      </w:tr>
      <w:tr>
        <w:tc>
          <w:tcPr>
            <w:tcW w:type="dxa" w:w="1152"/>
            <w:shd w:fill="F7F9FB"/>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center"/>
            </w:pPr>
            <w:r>
              <w:rPr>
                <w:rFonts w:ascii="Times New Roman" w:hAnsi="Times New Roman"/>
                <w:color w:val="222222"/>
                <w:sz w:val="21"/>
              </w:rPr>
              <w:t>Video 6</w:t>
            </w:r>
          </w:p>
        </w:tc>
        <w:tc>
          <w:tcPr>
            <w:tcW w:type="dxa" w:w="3312"/>
            <w:shd w:fill="F7F9FB"/>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Cấu hình máy trạm Windows 7 Join Domain và đăng nhập</w:t>
            </w:r>
          </w:p>
        </w:tc>
        <w:tc>
          <w:tcPr>
            <w:tcW w:type="dxa" w:w="1296"/>
            <w:shd w:fill="F7F9FB"/>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~3 phút</w:t>
            </w:r>
          </w:p>
        </w:tc>
        <w:tc>
          <w:tcPr>
            <w:tcW w:type="dxa" w:w="3312"/>
            <w:shd w:fill="F7F9FB"/>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Minh chứng thực tế máy trạm đăng nhập tài khoản Domain...</w:t>
            </w:r>
          </w:p>
        </w:tc>
      </w:tr>
    </w:tbl>
    <w:p>
      <w:pPr>
        <w:spacing w:after="120"/>
      </w:pPr>
    </w:p>
    <w:p>
      <w:pPr>
        <w:pStyle w:val="Heading2"/>
        <w:keepNext/>
        <w:spacing w:before="280" w:after="120" w:line="288" w:lineRule="auto"/>
        <w:outlineLvl w:val="1"/>
      </w:pPr>
      <w:bookmarkStart w:id="22" w:name="_toc_4_2"/>
      <w:r>
        <w:rPr>
          <w:rFonts w:ascii="Times New Roman" w:hAnsi="Times New Roman"/>
          <w:b/>
          <w:color w:val="104C8C"/>
          <w:sz w:val="26"/>
        </w:rPr>
        <w:t>4.2. Video 1: Thiết lập IP tĩnh, DNS Server và kiểm tra thông mạng</w:t>
      </w:r>
      <w:bookmarkEnd w:id="22"/>
    </w:p>
    <w:p>
      <w:pPr>
        <w:spacing w:before="0" w:after="120" w:line="288" w:lineRule="auto"/>
        <w:ind w:firstLine="576"/>
        <w:jc w:val="both"/>
      </w:pPr>
      <w:r>
        <w:rPr>
          <w:rFonts w:ascii="Times New Roman" w:hAnsi="Times New Roman"/>
          <w:b w:val="0"/>
          <w:i w:val="0"/>
          <w:sz w:val="24"/>
        </w:rPr>
        <w:t>Mục tiêu: Đảm bảo máy chủ sở hữu IP tĩnh bất biến và thông tuyến mạng với máy trạm Client.</w:t>
      </w:r>
    </w:p>
    <w:p>
      <w:pPr>
        <w:pStyle w:val="ListBullet"/>
        <w:spacing w:before="40" w:after="60" w:line="276" w:lineRule="auto"/>
        <w:ind w:left="720"/>
      </w:pPr>
      <w:r>
        <w:rPr>
          <w:rFonts w:ascii="Times New Roman" w:hAnsi="Times New Roman"/>
          <w:b/>
          <w:sz w:val="24"/>
        </w:rPr>
        <w:t xml:space="preserve">Thao tác trên Windows Server: </w:t>
      </w:r>
      <w:r>
        <w:rPr>
          <w:rFonts w:ascii="Times New Roman" w:hAnsi="Times New Roman"/>
          <w:b w:val="0"/>
          <w:sz w:val="24"/>
        </w:rPr>
        <w:t>Mở Control Panel -&gt; Network and Sharing Center -&gt; Change adapter settings -&gt; Mở Properties của card VMnet11 -&gt; Chọn Internet Protocol Version 4 (TCP/IPv4). Thiết lập IP tĩnh 192.168.11.1, Subnet mask 255.255.255.0, Preferred DNS server 192.168.11.1.</w:t>
      </w:r>
    </w:p>
    <w:p>
      <w:pPr>
        <w:pStyle w:val="ListBullet"/>
        <w:spacing w:before="40" w:after="60" w:line="276" w:lineRule="auto"/>
        <w:ind w:left="720"/>
      </w:pPr>
      <w:r>
        <w:rPr>
          <w:rFonts w:ascii="Times New Roman" w:hAnsi="Times New Roman"/>
          <w:b/>
          <w:sz w:val="24"/>
        </w:rPr>
        <w:t xml:space="preserve">Kiểm tra thông mạng: </w:t>
      </w:r>
      <w:r>
        <w:rPr>
          <w:rFonts w:ascii="Times New Roman" w:hAnsi="Times New Roman"/>
          <w:b w:val="0"/>
          <w:sz w:val="24"/>
        </w:rPr>
        <w:t>Mở Command Prompt trên Server, thực hiện lệnh ping 192.168.11.2 (máy Windows 7). Kết quả trả về Reply from 192.168.11.2: bytes=32 time&lt;1ms, xác nhận hai máy đã thông suốt hoàn toàn.</w:t>
      </w:r>
    </w:p>
    <w:p>
      <w:pPr>
        <w:pStyle w:val="Heading2"/>
        <w:keepNext/>
        <w:spacing w:before="280" w:after="120" w:line="288" w:lineRule="auto"/>
        <w:outlineLvl w:val="1"/>
      </w:pPr>
      <w:bookmarkStart w:id="23" w:name="_toc_4_3"/>
      <w:r>
        <w:rPr>
          <w:rFonts w:ascii="Times New Roman" w:hAnsi="Times New Roman"/>
          <w:b/>
          <w:color w:val="104C8C"/>
          <w:sz w:val="26"/>
        </w:rPr>
        <w:t>4.3. Video 2: Cài đặt Role Active Directory Domain Services (AD DS)</w:t>
      </w:r>
      <w:bookmarkEnd w:id="23"/>
    </w:p>
    <w:p>
      <w:pPr>
        <w:spacing w:before="0" w:after="120" w:line="288" w:lineRule="auto"/>
        <w:ind w:firstLine="576"/>
        <w:jc w:val="both"/>
      </w:pPr>
      <w:r>
        <w:rPr>
          <w:rFonts w:ascii="Times New Roman" w:hAnsi="Times New Roman"/>
          <w:b w:val="0"/>
          <w:i w:val="0"/>
          <w:sz w:val="24"/>
        </w:rPr>
        <w:t>Mục tiêu: Cài đặt các gói nhị phân và dịch vụ AD DS lên hệ điều hành Windows Server 2012.</w:t>
      </w:r>
    </w:p>
    <w:p>
      <w:pPr>
        <w:pStyle w:val="ListBullet"/>
        <w:spacing w:before="40" w:after="60" w:line="276" w:lineRule="auto"/>
        <w:ind w:left="720"/>
      </w:pPr>
      <w:r>
        <w:rPr>
          <w:rFonts w:ascii="Times New Roman" w:hAnsi="Times New Roman"/>
          <w:b/>
          <w:sz w:val="24"/>
        </w:rPr>
        <w:t xml:space="preserve">Thao tác thực hiện: </w:t>
      </w:r>
      <w:r>
        <w:rPr>
          <w:rFonts w:ascii="Times New Roman" w:hAnsi="Times New Roman"/>
          <w:b w:val="0"/>
          <w:sz w:val="24"/>
        </w:rPr>
        <w:t>Tại giao diện Server Manager, chọn Manage -&gt; Add Roles and Features -&gt; Chọn Role-based or feature-based installation -&gt; Chọn máy chủ đích 192.168.11.1 -&gt; Tại danh mục Server Roles, tích chọn 'Active Directory Domain Services' -&gt; Bấm nút 'Add Features' để bổ sung các công cụ quản trị phụ trợ -&gt; Bấm Next qua các màn hình Features, AD DS và bấm Install. Chờ thanh tiến trình hoàn tất thành công.</w:t>
      </w:r>
    </w:p>
    <w:p>
      <w:pPr>
        <w:pStyle w:val="Heading2"/>
        <w:keepNext/>
        <w:spacing w:before="280" w:after="120" w:line="288" w:lineRule="auto"/>
        <w:outlineLvl w:val="1"/>
      </w:pPr>
      <w:bookmarkStart w:id="24" w:name="_toc_4_4"/>
      <w:r>
        <w:rPr>
          <w:rFonts w:ascii="Times New Roman" w:hAnsi="Times New Roman"/>
          <w:b/>
          <w:color w:val="104C8C"/>
          <w:sz w:val="26"/>
        </w:rPr>
        <w:t>4.4. Video 3: Nâng cấp Server lên Domain Controller và tích hợp DNS Server</w:t>
      </w:r>
      <w:bookmarkEnd w:id="24"/>
    </w:p>
    <w:p>
      <w:pPr>
        <w:spacing w:before="0" w:after="120" w:line="288" w:lineRule="auto"/>
        <w:ind w:firstLine="576"/>
        <w:jc w:val="both"/>
      </w:pPr>
      <w:r>
        <w:rPr>
          <w:rFonts w:ascii="Times New Roman" w:hAnsi="Times New Roman"/>
          <w:b w:val="0"/>
          <w:i w:val="0"/>
          <w:sz w:val="24"/>
        </w:rPr>
        <w:t>Mục tiêu: Cấu hình thăng cấp máy chủ trở thành Domain Controller đầu tiên trong một Forest mới.</w:t>
      </w:r>
    </w:p>
    <w:p>
      <w:pPr>
        <w:pStyle w:val="ListBullet"/>
        <w:spacing w:before="40" w:after="60" w:line="276" w:lineRule="auto"/>
        <w:ind w:left="720"/>
      </w:pPr>
      <w:r>
        <w:rPr>
          <w:rFonts w:ascii="Times New Roman" w:hAnsi="Times New Roman"/>
          <w:b/>
          <w:sz w:val="24"/>
        </w:rPr>
        <w:t xml:space="preserve">Các bước cấu hình: </w:t>
      </w:r>
    </w:p>
    <w:p>
      <w:pPr>
        <w:pStyle w:val="ListBullet"/>
        <w:spacing w:before="40" w:after="60" w:line="276" w:lineRule="auto"/>
        <w:ind w:left="720"/>
      </w:pPr>
      <w:r>
        <w:rPr>
          <w:rFonts w:ascii="Times New Roman" w:hAnsi="Times New Roman"/>
          <w:b/>
          <w:sz w:val="24"/>
        </w:rPr>
        <w:t xml:space="preserve">  - Bước 1: </w:t>
      </w:r>
      <w:r>
        <w:rPr>
          <w:rFonts w:ascii="Times New Roman" w:hAnsi="Times New Roman"/>
          <w:b w:val="0"/>
          <w:sz w:val="24"/>
        </w:rPr>
        <w:t>Bấm vào lá cờ thông báo màu vàng (Notification) trên Server Manager -&gt; Chọn 'Promote this server to a domain controller'.</w:t>
      </w:r>
    </w:p>
    <w:p>
      <w:pPr>
        <w:pStyle w:val="ListBullet"/>
        <w:spacing w:before="40" w:after="60" w:line="276" w:lineRule="auto"/>
        <w:ind w:left="720"/>
      </w:pPr>
      <w:r>
        <w:rPr>
          <w:rFonts w:ascii="Times New Roman" w:hAnsi="Times New Roman"/>
          <w:b/>
          <w:sz w:val="24"/>
        </w:rPr>
        <w:t xml:space="preserve">  - Bước 2: </w:t>
      </w:r>
      <w:r>
        <w:rPr>
          <w:rFonts w:ascii="Times New Roman" w:hAnsi="Times New Roman"/>
          <w:b w:val="0"/>
          <w:sz w:val="24"/>
        </w:rPr>
        <w:t>Tại Deployment Configuration, chọn 'Add a new forest', nhập Root domain name là nhom1.vn.</w:t>
      </w:r>
    </w:p>
    <w:p>
      <w:pPr>
        <w:pStyle w:val="ListBullet"/>
        <w:spacing w:before="40" w:after="60" w:line="276" w:lineRule="auto"/>
        <w:ind w:left="720"/>
      </w:pPr>
      <w:r>
        <w:rPr>
          <w:rFonts w:ascii="Times New Roman" w:hAnsi="Times New Roman"/>
          <w:b/>
          <w:sz w:val="24"/>
        </w:rPr>
        <w:t xml:space="preserve">  - Bước 3: </w:t>
      </w:r>
      <w:r>
        <w:rPr>
          <w:rFonts w:ascii="Times New Roman" w:hAnsi="Times New Roman"/>
          <w:b w:val="0"/>
          <w:sz w:val="24"/>
        </w:rPr>
        <w:t>Tại Domain Controller Options, chỉ rõ ô 'Domain Name System (DNS) server' và 'Global Catalog (GC)' được hệ thống tự động tích chọn. Nhập mật khẩu DSRM là 123456.</w:t>
      </w:r>
    </w:p>
    <w:p>
      <w:pPr>
        <w:pStyle w:val="ListBullet"/>
        <w:spacing w:before="40" w:after="60" w:line="276" w:lineRule="auto"/>
        <w:ind w:left="720"/>
      </w:pPr>
      <w:r>
        <w:rPr>
          <w:rFonts w:ascii="Times New Roman" w:hAnsi="Times New Roman"/>
          <w:b/>
          <w:sz w:val="24"/>
        </w:rPr>
        <w:t xml:space="preserve">  - Bước 4: </w:t>
      </w:r>
      <w:r>
        <w:rPr>
          <w:rFonts w:ascii="Times New Roman" w:hAnsi="Times New Roman"/>
          <w:b w:val="0"/>
          <w:sz w:val="24"/>
        </w:rPr>
        <w:t>Giữ nguyên NetBIOS name là NHOM1, đường dẫn lưu trữ cơ sở dữ liệu NTDS và thư mục SYSVOL.</w:t>
      </w:r>
    </w:p>
    <w:p>
      <w:pPr>
        <w:pStyle w:val="ListBullet"/>
        <w:spacing w:before="40" w:after="60" w:line="276" w:lineRule="auto"/>
        <w:ind w:left="720"/>
      </w:pPr>
      <w:r>
        <w:rPr>
          <w:rFonts w:ascii="Times New Roman" w:hAnsi="Times New Roman"/>
          <w:b/>
          <w:sz w:val="24"/>
        </w:rPr>
        <w:t xml:space="preserve">  - Bước 5: </w:t>
      </w:r>
      <w:r>
        <w:rPr>
          <w:rFonts w:ascii="Times New Roman" w:hAnsi="Times New Roman"/>
          <w:b w:val="0"/>
          <w:sz w:val="24"/>
        </w:rPr>
        <w:t>Bấm Install sau khi vượt qua bài kiểm tra điều kiện tiên quyết (Prerequisites Check). Máy chủ tự động cấu hình và khởi động lại. Đăng nhập thành công vào quyền quản trị NHOM1\Administrator.</w:t>
      </w:r>
    </w:p>
    <w:p>
      <w:pPr>
        <w:pStyle w:val="Heading2"/>
        <w:keepNext/>
        <w:spacing w:before="280" w:after="120" w:line="288" w:lineRule="auto"/>
        <w:outlineLvl w:val="1"/>
      </w:pPr>
      <w:bookmarkStart w:id="25" w:name="_toc_4_5"/>
      <w:r>
        <w:rPr>
          <w:rFonts w:ascii="Times New Roman" w:hAnsi="Times New Roman"/>
          <w:b/>
          <w:color w:val="104C8C"/>
          <w:sz w:val="26"/>
        </w:rPr>
        <w:t>4.5. Video 4: Thực thi và giải thích 3 lệnh ADPREP trên Command Prompt</w:t>
      </w:r>
      <w:bookmarkEnd w:id="25"/>
    </w:p>
    <w:p>
      <w:pPr>
        <w:spacing w:before="0" w:after="120" w:line="288" w:lineRule="auto"/>
        <w:ind w:firstLine="576"/>
        <w:jc w:val="both"/>
      </w:pPr>
      <w:r>
        <w:rPr>
          <w:rFonts w:ascii="Times New Roman" w:hAnsi="Times New Roman"/>
          <w:b w:val="0"/>
          <w:i w:val="0"/>
          <w:sz w:val="24"/>
        </w:rPr>
        <w:t>Mục tiêu: Thực thi trực quan và diễn giải học thuật 3 lệnh ADPREP theo đúng yêu cầu bài tập.</w:t>
      </w:r>
    </w:p>
    <w:p>
      <w:pPr>
        <w:pStyle w:val="ListBullet"/>
        <w:spacing w:before="40" w:after="60" w:line="276" w:lineRule="auto"/>
        <w:ind w:left="720"/>
      </w:pPr>
      <w:r>
        <w:rPr>
          <w:rFonts w:ascii="Times New Roman" w:hAnsi="Times New Roman"/>
          <w:b/>
          <w:sz w:val="24"/>
        </w:rPr>
        <w:t xml:space="preserve">Lệnh 1: </w:t>
      </w:r>
      <w:r>
        <w:rPr>
          <w:rFonts w:ascii="Times New Roman" w:hAnsi="Times New Roman"/>
          <w:b w:val="0"/>
          <w:sz w:val="24"/>
        </w:rPr>
        <w:t>Gõ adprep /forestprep trong CMD (Admin) -&gt; Giải thích vai trò mở rộng cấu trúc Schema toàn Forest.</w:t>
      </w:r>
    </w:p>
    <w:p>
      <w:pPr>
        <w:pStyle w:val="ListBullet"/>
        <w:spacing w:before="40" w:after="60" w:line="276" w:lineRule="auto"/>
        <w:ind w:left="720"/>
      </w:pPr>
      <w:r>
        <w:rPr>
          <w:rFonts w:ascii="Times New Roman" w:hAnsi="Times New Roman"/>
          <w:b/>
          <w:sz w:val="24"/>
        </w:rPr>
        <w:t xml:space="preserve">Lệnh 2: </w:t>
      </w:r>
      <w:r>
        <w:rPr>
          <w:rFonts w:ascii="Times New Roman" w:hAnsi="Times New Roman"/>
          <w:b w:val="0"/>
          <w:sz w:val="24"/>
        </w:rPr>
        <w:t>Gõ adprep /domainprep /gpprep -&gt; Giải thích vai trò cập nhật quyền an ninh Domain và chính sách SYSVOL GPO.</w:t>
      </w:r>
    </w:p>
    <w:p>
      <w:pPr>
        <w:pStyle w:val="ListBullet"/>
        <w:spacing w:before="40" w:after="60" w:line="276" w:lineRule="auto"/>
        <w:ind w:left="720"/>
      </w:pPr>
      <w:r>
        <w:rPr>
          <w:rFonts w:ascii="Times New Roman" w:hAnsi="Times New Roman"/>
          <w:b/>
          <w:sz w:val="24"/>
        </w:rPr>
        <w:t xml:space="preserve">Lệnh 3: </w:t>
      </w:r>
      <w:r>
        <w:rPr>
          <w:rFonts w:ascii="Times New Roman" w:hAnsi="Times New Roman"/>
          <w:b w:val="0"/>
          <w:sz w:val="24"/>
        </w:rPr>
        <w:t>Gõ adprep /rodcprep -&gt; Giải thích vai trò cấp quyền phân vùng DNS Directory Partition cho máy chủ Read-Only Domain Controller tại các chi nhánh.</w:t>
      </w:r>
    </w:p>
    <w:p>
      <w:pPr>
        <w:pStyle w:val="Heading2"/>
        <w:keepNext/>
        <w:spacing w:before="280" w:after="120" w:line="288" w:lineRule="auto"/>
        <w:outlineLvl w:val="1"/>
      </w:pPr>
      <w:bookmarkStart w:id="26" w:name="_toc_4_6"/>
      <w:r>
        <w:rPr>
          <w:rFonts w:ascii="Times New Roman" w:hAnsi="Times New Roman"/>
          <w:b/>
          <w:color w:val="104C8C"/>
          <w:sz w:val="26"/>
        </w:rPr>
        <w:t>4.6. Video 5: Khảo sát &amp; Nghiệm thu hoạt động của AD DS và DNS Server</w:t>
      </w:r>
      <w:bookmarkEnd w:id="26"/>
    </w:p>
    <w:p>
      <w:pPr>
        <w:spacing w:before="0" w:after="120" w:line="288" w:lineRule="auto"/>
        <w:ind w:firstLine="576"/>
        <w:jc w:val="both"/>
      </w:pPr>
      <w:r>
        <w:rPr>
          <w:rFonts w:ascii="Times New Roman" w:hAnsi="Times New Roman"/>
          <w:b w:val="0"/>
          <w:i w:val="0"/>
          <w:sz w:val="24"/>
        </w:rPr>
        <w:t>Mục tiêu: Kiểm tra toàn diện các công cụ điều hành sau khi máy chủ trở thành Domain Controller.</w:t>
      </w:r>
    </w:p>
    <w:p>
      <w:pPr>
        <w:pStyle w:val="ListBullet"/>
        <w:spacing w:before="40" w:after="60" w:line="276" w:lineRule="auto"/>
        <w:ind w:left="720"/>
      </w:pPr>
      <w:r>
        <w:rPr>
          <w:rFonts w:ascii="Times New Roman" w:hAnsi="Times New Roman"/>
          <w:b/>
          <w:sz w:val="24"/>
        </w:rPr>
        <w:t xml:space="preserve">Khảo sát Active Directory: </w:t>
      </w:r>
      <w:r>
        <w:rPr>
          <w:rFonts w:ascii="Times New Roman" w:hAnsi="Times New Roman"/>
          <w:b w:val="0"/>
          <w:sz w:val="24"/>
        </w:rPr>
        <w:t>Mở Active Directory Users and Computers, tạo thử nghiệm một Đơn vị tổ chức OU tên 'KHOA-CNTT' và tạo tài khoản người dùng 'sv1' (User logon name: sv1@nhom1.vn).</w:t>
      </w:r>
    </w:p>
    <w:p>
      <w:pPr>
        <w:pStyle w:val="ListBullet"/>
        <w:spacing w:before="40" w:after="60" w:line="276" w:lineRule="auto"/>
        <w:ind w:left="720"/>
      </w:pPr>
      <w:r>
        <w:rPr>
          <w:rFonts w:ascii="Times New Roman" w:hAnsi="Times New Roman"/>
          <w:b/>
          <w:sz w:val="24"/>
        </w:rPr>
        <w:t xml:space="preserve">Khảo sát DNS Server: </w:t>
      </w:r>
      <w:r>
        <w:rPr>
          <w:rFonts w:ascii="Times New Roman" w:hAnsi="Times New Roman"/>
          <w:b w:val="0"/>
          <w:sz w:val="24"/>
        </w:rPr>
        <w:t>Mở DNS Manager, kiểm tra Forward Lookup Zone nhom1.vn và phân vùng dịch vụ _msdcs.nhom1.vn, quan sát các bản ghi SRV (_ldap, _kerberos) chỉ định chính xác về IP 192.168.11.1.</w:t>
      </w:r>
    </w:p>
    <w:p>
      <w:pPr>
        <w:pStyle w:val="ListBullet"/>
        <w:spacing w:before="40" w:after="60" w:line="276" w:lineRule="auto"/>
        <w:ind w:left="720"/>
      </w:pPr>
      <w:r>
        <w:rPr>
          <w:rFonts w:ascii="Times New Roman" w:hAnsi="Times New Roman"/>
          <w:b/>
          <w:sz w:val="24"/>
        </w:rPr>
        <w:t xml:space="preserve">Khảo sát chia sẻ hệ thống: </w:t>
      </w:r>
      <w:r>
        <w:rPr>
          <w:rFonts w:ascii="Times New Roman" w:hAnsi="Times New Roman"/>
          <w:b w:val="0"/>
          <w:sz w:val="24"/>
        </w:rPr>
        <w:t>Mở CMD gõ lệnh net share, kiểm tra sự tồn tại của 2 thư mục chia sẻ hệ thống đặc biệt bắt buộc: NETLOGON và SYSVOL.</w:t>
      </w:r>
    </w:p>
    <w:p>
      <w:pPr>
        <w:pStyle w:val="Heading2"/>
        <w:keepNext/>
        <w:spacing w:before="280" w:after="120" w:line="288" w:lineRule="auto"/>
        <w:outlineLvl w:val="1"/>
      </w:pPr>
      <w:bookmarkStart w:id="27" w:name="_toc_4_7"/>
      <w:r>
        <w:rPr>
          <w:rFonts w:ascii="Times New Roman" w:hAnsi="Times New Roman"/>
          <w:b/>
          <w:color w:val="104C8C"/>
          <w:sz w:val="26"/>
        </w:rPr>
        <w:t>4.7. Video 6: Cấu hình máy trạm Windows 7 Join Domain và kiểm thử đăng nhập</w:t>
      </w:r>
      <w:bookmarkEnd w:id="27"/>
    </w:p>
    <w:p>
      <w:pPr>
        <w:spacing w:before="0" w:after="120" w:line="288" w:lineRule="auto"/>
        <w:ind w:firstLine="576"/>
        <w:jc w:val="both"/>
      </w:pPr>
      <w:r>
        <w:rPr>
          <w:rFonts w:ascii="Times New Roman" w:hAnsi="Times New Roman"/>
          <w:b w:val="0"/>
          <w:i w:val="0"/>
          <w:sz w:val="24"/>
        </w:rPr>
        <w:t>Mục tiêu: Minh chứng máy trạm Client gia nhập thành công vào Domain Controller và đăng nhập bằng tài khoản miền.</w:t>
      </w:r>
    </w:p>
    <w:p>
      <w:pPr>
        <w:pStyle w:val="ListBullet"/>
        <w:spacing w:before="40" w:after="60" w:line="276" w:lineRule="auto"/>
        <w:ind w:left="720"/>
      </w:pPr>
      <w:r>
        <w:rPr>
          <w:rFonts w:ascii="Times New Roman" w:hAnsi="Times New Roman"/>
          <w:b/>
          <w:sz w:val="24"/>
        </w:rPr>
        <w:t xml:space="preserve">Cấu hình DNS trên Client: </w:t>
      </w:r>
      <w:r>
        <w:rPr>
          <w:rFonts w:ascii="Times New Roman" w:hAnsi="Times New Roman"/>
          <w:b w:val="0"/>
          <w:sz w:val="24"/>
        </w:rPr>
        <w:t>Tại máy WIN7-PC1, vào IPv4 đặt Preferred DNS server là 192.168.11.1. Mở CMD gõ ping nhom1.vn, kết quả phân giải chính xác IP máy chủ.</w:t>
      </w:r>
    </w:p>
    <w:p>
      <w:pPr>
        <w:pStyle w:val="ListBullet"/>
        <w:spacing w:before="40" w:after="60" w:line="276" w:lineRule="auto"/>
        <w:ind w:left="720"/>
      </w:pPr>
      <w:r>
        <w:rPr>
          <w:rFonts w:ascii="Times New Roman" w:hAnsi="Times New Roman"/>
          <w:b/>
          <w:sz w:val="24"/>
        </w:rPr>
        <w:t xml:space="preserve">Thực hiện Join Domain: </w:t>
      </w:r>
      <w:r>
        <w:rPr>
          <w:rFonts w:ascii="Times New Roman" w:hAnsi="Times New Roman"/>
          <w:b w:val="0"/>
          <w:sz w:val="24"/>
        </w:rPr>
        <w:t>Chuột phải Computer -&gt; Properties -&gt; Change settings -&gt; Tại Member of, chọn Domain và nhập nhom1.vn -&gt; Nhập tài khoản Administrator và mật khẩu -&gt; Màn hình xuất hiện hộp thoại chào mừng 'Welcome to the nhom1.vn domain' -&gt; Bấm Restart máy.</w:t>
      </w:r>
    </w:p>
    <w:p>
      <w:pPr>
        <w:pStyle w:val="ListBullet"/>
        <w:spacing w:before="40" w:after="60" w:line="276" w:lineRule="auto"/>
        <w:ind w:left="720"/>
      </w:pPr>
      <w:r>
        <w:rPr>
          <w:rFonts w:ascii="Times New Roman" w:hAnsi="Times New Roman"/>
          <w:b/>
          <w:sz w:val="24"/>
        </w:rPr>
        <w:t xml:space="preserve">Đăng nhập và nghiệm thu: </w:t>
      </w:r>
      <w:r>
        <w:rPr>
          <w:rFonts w:ascii="Times New Roman" w:hAnsi="Times New Roman"/>
          <w:b w:val="0"/>
          <w:sz w:val="24"/>
        </w:rPr>
        <w:t>Sau khi khởi động lại, chọn Switch User -&gt; Nhập tài khoản nhom1\sv1 và mật khẩu -&gt; Đăng nhập thành công vào Desktop -&gt; Mở CMD gõ whoami, kết quả in ra nhom1\sv1. Hoàn tất toàn bộ quy trình kiểm thử!</w:t>
      </w:r>
    </w:p>
    <w:p>
      <w:r>
        <w:br w:type="page"/>
      </w:r>
    </w:p>
    <w:p>
      <w:pPr>
        <w:pStyle w:val="Heading1"/>
        <w:keepNext/>
        <w:spacing w:before="360" w:after="160" w:line="288" w:lineRule="auto"/>
        <w:outlineLvl w:val="0"/>
      </w:pPr>
      <w:bookmarkStart w:id="28" w:name="_toc_ket_luan"/>
      <w:r>
        <w:rPr>
          <w:rFonts w:ascii="Times New Roman" w:hAnsi="Times New Roman"/>
          <w:b/>
          <w:color w:val="003366"/>
          <w:sz w:val="28"/>
        </w:rPr>
        <w:t>KẾT LUẬN VÀ HƯỚNG PHÁT TRIỂN</w:t>
      </w:r>
      <w:bookmarkEnd w:id="28"/>
    </w:p>
    <w:p>
      <w:pPr>
        <w:pStyle w:val="Heading2"/>
        <w:keepNext/>
        <w:spacing w:before="280" w:after="120" w:line="288" w:lineRule="auto"/>
        <w:outlineLvl w:val="1"/>
      </w:pPr>
      <w:bookmarkStart w:id="29" w:name="_toc_5_1"/>
      <w:r>
        <w:rPr>
          <w:rFonts w:ascii="Times New Roman" w:hAnsi="Times New Roman"/>
          <w:b/>
          <w:color w:val="104C8C"/>
          <w:sz w:val="26"/>
        </w:rPr>
        <w:t>5.1. Kết luận những kết quả đạt được</w:t>
      </w:r>
      <w:bookmarkEnd w:id="29"/>
    </w:p>
    <w:p>
      <w:pPr>
        <w:spacing w:before="0" w:after="120" w:line="288" w:lineRule="auto"/>
        <w:ind w:firstLine="576"/>
        <w:jc w:val="both"/>
      </w:pPr>
      <w:r>
        <w:rPr>
          <w:rFonts w:ascii="Times New Roman" w:hAnsi="Times New Roman"/>
          <w:b w:val="0"/>
          <w:i w:val="0"/>
          <w:sz w:val="24"/>
        </w:rPr>
        <w:t>Thông qua quá trình nghiên cứu lý thuyết chuyên sâu kết hợp với thực nghiệm triển khai bài tập nhóm, nhóm sinh viên đã thu được những kết quả cụ thể như sau:</w:t>
      </w:r>
    </w:p>
    <w:p>
      <w:pPr>
        <w:pStyle w:val="ListBullet"/>
        <w:spacing w:before="40" w:after="60" w:line="276" w:lineRule="auto"/>
        <w:ind w:left="720"/>
      </w:pPr>
      <w:r>
        <w:rPr>
          <w:rFonts w:ascii="Times New Roman" w:hAnsi="Times New Roman"/>
          <w:b/>
          <w:sz w:val="24"/>
        </w:rPr>
        <w:t xml:space="preserve">Về mặt học thuật: </w:t>
      </w:r>
      <w:r>
        <w:rPr>
          <w:rFonts w:ascii="Times New Roman" w:hAnsi="Times New Roman"/>
          <w:b w:val="0"/>
          <w:sz w:val="24"/>
        </w:rPr>
        <w:t>Làm chủ toàn diện các khái niệm cốt lõi về Dịch vụ thư mục, sự khác biệt giữa SAM và AD, cấu trúc phân tầng logic (Forest, Tree, Domain, OU, Object), cấu trúc vật lý (Sites, Subnets, DC), 5 vai trò FSMO và cơ chế xác thực Kerberos v5.</w:t>
      </w:r>
    </w:p>
    <w:p>
      <w:pPr>
        <w:pStyle w:val="ListBullet"/>
        <w:spacing w:before="40" w:after="60" w:line="276" w:lineRule="auto"/>
        <w:ind w:left="720"/>
      </w:pPr>
      <w:r>
        <w:rPr>
          <w:rFonts w:ascii="Times New Roman" w:hAnsi="Times New Roman"/>
          <w:b/>
          <w:sz w:val="24"/>
        </w:rPr>
        <w:t xml:space="preserve">Về mặt quản trị: </w:t>
      </w:r>
      <w:r>
        <w:rPr>
          <w:rFonts w:ascii="Times New Roman" w:hAnsi="Times New Roman"/>
          <w:b w:val="0"/>
          <w:sz w:val="24"/>
        </w:rPr>
        <w:t>Hiểu rõ mối quan hệ cộng sinh giữa Active Directory và DNS Server, bản chất của bản ghi SRV, tính ưu việt của mô hình Read-Only Domain Controller (RODC) tại các văn phòng chi nhánh và vai trò chuyển đổi nâng cấp hạ tầng của bộ lệnh ADPREP.</w:t>
      </w:r>
    </w:p>
    <w:p>
      <w:pPr>
        <w:pStyle w:val="ListBullet"/>
        <w:spacing w:before="40" w:after="60" w:line="276" w:lineRule="auto"/>
        <w:ind w:left="720"/>
      </w:pPr>
      <w:r>
        <w:rPr>
          <w:rFonts w:ascii="Times New Roman" w:hAnsi="Times New Roman"/>
          <w:b/>
          <w:sz w:val="24"/>
        </w:rPr>
        <w:t xml:space="preserve">Về mặt thực hành: </w:t>
      </w:r>
      <w:r>
        <w:rPr>
          <w:rFonts w:ascii="Times New Roman" w:hAnsi="Times New Roman"/>
          <w:b w:val="0"/>
          <w:sz w:val="24"/>
        </w:rPr>
        <w:t>Xây dựng thành công hệ thống mạng thực tế gồm Domain Controller Windows Server 2012 và máy trạm Windows 7, cấu hình chuẩn hóa từ IP tĩnh, thăng cấp DC, tích hợp DNS, thực thi các lệnh adprep và nghiệm thu việc Join Domain, đăng nhập người dùng miền thành công 100%.</w:t>
      </w:r>
    </w:p>
    <w:p>
      <w:pPr>
        <w:pStyle w:val="Heading2"/>
        <w:keepNext/>
        <w:spacing w:before="280" w:after="120" w:line="288" w:lineRule="auto"/>
        <w:outlineLvl w:val="1"/>
      </w:pPr>
      <w:bookmarkStart w:id="30" w:name="_toc_5_2"/>
      <w:r>
        <w:rPr>
          <w:rFonts w:ascii="Times New Roman" w:hAnsi="Times New Roman"/>
          <w:b/>
          <w:color w:val="104C8C"/>
          <w:sz w:val="26"/>
        </w:rPr>
        <w:t>5.2. Hướng phát triển và mở rộng đề tài</w:t>
      </w:r>
      <w:bookmarkEnd w:id="30"/>
    </w:p>
    <w:p>
      <w:pPr>
        <w:spacing w:before="0" w:after="120" w:line="288" w:lineRule="auto"/>
        <w:ind w:firstLine="576"/>
        <w:jc w:val="both"/>
      </w:pPr>
      <w:r>
        <w:rPr>
          <w:rFonts w:ascii="Times New Roman" w:hAnsi="Times New Roman"/>
          <w:b w:val="0"/>
          <w:i w:val="0"/>
          <w:sz w:val="24"/>
        </w:rPr>
        <w:t>Từ nền tảng kiến thức đã xây dựng, đề tài có thể tiếp tục mở rộng nghiên cứu và ứng dụng trong môi trường doanh nghiệp thực tế theo các hướng sau:</w:t>
      </w:r>
    </w:p>
    <w:p>
      <w:pPr>
        <w:pStyle w:val="ListBullet"/>
        <w:spacing w:before="40" w:after="60" w:line="276" w:lineRule="auto"/>
        <w:ind w:left="720"/>
      </w:pPr>
      <w:r>
        <w:rPr>
          <w:rFonts w:ascii="Times New Roman" w:hAnsi="Times New Roman"/>
          <w:b/>
          <w:sz w:val="24"/>
        </w:rPr>
        <w:t xml:space="preserve">1. Triển khai máy chủ dự phòng (Additional Domain Controller): </w:t>
      </w:r>
      <w:r>
        <w:rPr>
          <w:rFonts w:ascii="Times New Roman" w:hAnsi="Times New Roman"/>
          <w:b w:val="0"/>
          <w:sz w:val="24"/>
        </w:rPr>
        <w:t>Thiết lập DC thứ hai hoạt động song song để cân bằng tải và đảm bảo hệ thống không bị sập khi có sự cố phần cứng.</w:t>
      </w:r>
    </w:p>
    <w:p>
      <w:pPr>
        <w:pStyle w:val="ListBullet"/>
        <w:spacing w:before="40" w:after="60" w:line="276" w:lineRule="auto"/>
        <w:ind w:left="720"/>
      </w:pPr>
      <w:r>
        <w:rPr>
          <w:rFonts w:ascii="Times New Roman" w:hAnsi="Times New Roman"/>
          <w:b/>
          <w:sz w:val="24"/>
        </w:rPr>
        <w:t xml:space="preserve">2. Thiết lập mô hình RODC chi nhánh: </w:t>
      </w:r>
      <w:r>
        <w:rPr>
          <w:rFonts w:ascii="Times New Roman" w:hAnsi="Times New Roman"/>
          <w:b w:val="0"/>
          <w:sz w:val="24"/>
        </w:rPr>
        <w:t>Áp dụng chính sách Password Replication Policy (PRP) kết hợp cấu hình phân vùng Site để bảo vệ an toàn vật lý văn phòng con.</w:t>
      </w:r>
    </w:p>
    <w:p>
      <w:pPr>
        <w:pStyle w:val="ListBullet"/>
        <w:spacing w:before="40" w:after="60" w:line="276" w:lineRule="auto"/>
        <w:ind w:left="720"/>
      </w:pPr>
      <w:r>
        <w:rPr>
          <w:rFonts w:ascii="Times New Roman" w:hAnsi="Times New Roman"/>
          <w:b/>
          <w:sz w:val="24"/>
        </w:rPr>
        <w:t xml:space="preserve">3. Ứng dụng Group Policy nâng cao: </w:t>
      </w:r>
      <w:r>
        <w:rPr>
          <w:rFonts w:ascii="Times New Roman" w:hAnsi="Times New Roman"/>
          <w:b w:val="0"/>
          <w:sz w:val="24"/>
        </w:rPr>
        <w:t>Triển khai chính sách triển khai phần mềm tự động (Software Deployment), phân phối ổ đĩa mạng (Drive Mapping), và thiết lập chính sách bảo mật chống mã độc ransomware.</w:t>
      </w:r>
    </w:p>
    <w:p>
      <w:pPr>
        <w:pStyle w:val="ListBullet"/>
        <w:spacing w:before="40" w:after="60" w:line="276" w:lineRule="auto"/>
        <w:ind w:left="720"/>
      </w:pPr>
      <w:r>
        <w:rPr>
          <w:rFonts w:ascii="Times New Roman" w:hAnsi="Times New Roman"/>
          <w:b/>
          <w:sz w:val="24"/>
        </w:rPr>
        <w:t xml:space="preserve">4. Tích hợp định danh lai (Hybrid Cloud Identity): </w:t>
      </w:r>
      <w:r>
        <w:rPr>
          <w:rFonts w:ascii="Times New Roman" w:hAnsi="Times New Roman"/>
          <w:b w:val="0"/>
          <w:sz w:val="24"/>
        </w:rPr>
        <w:t>Đồng bộ Active Directory nội bộ (On-premises AD) với Microsoft Entra ID (Azure AD) để quản lý truy cập vào các ứng dụng đám mây như Microsoft 365.</w:t>
      </w:r>
    </w:p>
    <w:p>
      <w:r>
        <w:br w:type="page"/>
      </w:r>
    </w:p>
    <w:p>
      <w:pPr>
        <w:pStyle w:val="Heading1"/>
        <w:keepNext/>
        <w:spacing w:before="360" w:after="160" w:line="288" w:lineRule="auto"/>
        <w:outlineLvl w:val="0"/>
      </w:pPr>
      <w:bookmarkStart w:id="31" w:name="_toc_tai_lieu_tham_khao"/>
      <w:r>
        <w:rPr>
          <w:rFonts w:ascii="Times New Roman" w:hAnsi="Times New Roman"/>
          <w:b/>
          <w:color w:val="003366"/>
          <w:sz w:val="28"/>
        </w:rPr>
        <w:t>TÀI LIỆU THAM KHẢO</w:t>
      </w:r>
      <w:bookmarkEnd w:id="31"/>
    </w:p>
    <w:p>
      <w:pPr>
        <w:spacing w:before="60" w:after="80" w:line="288" w:lineRule="auto"/>
      </w:pPr>
      <w:r>
        <w:rPr>
          <w:rFonts w:ascii="Times New Roman" w:hAnsi="Times New Roman"/>
          <w:sz w:val="22"/>
        </w:rPr>
        <w:t>[1] Bộ môn Hệ thống Thông tin &amp; Mạng máy tính, Giáo trình Thực hành Quản trị và bảo trì hệ thống, Trường Đại học Công nghiệp TP. Hồ Chí Minh (IUH), 2024.</w:t>
      </w:r>
    </w:p>
    <w:p>
      <w:pPr>
        <w:spacing w:before="60" w:after="80" w:line="288" w:lineRule="auto"/>
      </w:pPr>
      <w:r>
        <w:rPr>
          <w:rFonts w:ascii="Times New Roman" w:hAnsi="Times New Roman"/>
          <w:sz w:val="22"/>
        </w:rPr>
        <w:t>[2] Microsoft Corporation, Active Directory Domain Services Overview, Microsoft Learn Documentation, 2023. [Online]. Available: https://learn.microsoft.com/en-us/windows-server/identity/ad-ds/</w:t>
      </w:r>
    </w:p>
    <w:p>
      <w:pPr>
        <w:spacing w:before="60" w:after="80" w:line="288" w:lineRule="auto"/>
      </w:pPr>
      <w:r>
        <w:rPr>
          <w:rFonts w:ascii="Times New Roman" w:hAnsi="Times New Roman"/>
          <w:sz w:val="22"/>
        </w:rPr>
        <w:t>[3] Microsoft Corporation, Running Adprep.exe, Windows Server Technical Reference, 2022. [Online]. Available: https://learn.microsoft.com/en-us/windows-server/identity/ad-ds/deploy/adprep/running-adprep-exe</w:t>
      </w:r>
    </w:p>
    <w:p>
      <w:pPr>
        <w:spacing w:before="60" w:after="80" w:line="288" w:lineRule="auto"/>
      </w:pPr>
      <w:r>
        <w:rPr>
          <w:rFonts w:ascii="Times New Roman" w:hAnsi="Times New Roman"/>
          <w:sz w:val="22"/>
        </w:rPr>
        <w:t>[4] C. Neuman, T. Yu, S. Hartman, and K. Raeburn, The Kerberos Network Authentication Service (v5), IETF RFC 4120, 2005.</w:t>
      </w:r>
    </w:p>
    <w:p>
      <w:pPr>
        <w:spacing w:before="60" w:after="80" w:line="288" w:lineRule="auto"/>
      </w:pPr>
      <w:r>
        <w:rPr>
          <w:rFonts w:ascii="Times New Roman" w:hAnsi="Times New Roman"/>
          <w:sz w:val="22"/>
        </w:rPr>
        <w:t>[5] J. Sermersheim, Lightweight Directory Access Protocol (LDAP): The Protocol, IETF RFC 4511, 2006.</w:t>
      </w:r>
    </w:p>
    <w:p>
      <w:pPr>
        <w:spacing w:before="60" w:after="80" w:line="288" w:lineRule="auto"/>
      </w:pPr>
      <w:r>
        <w:rPr>
          <w:rFonts w:ascii="Times New Roman" w:hAnsi="Times New Roman"/>
          <w:sz w:val="22"/>
        </w:rPr>
        <w:t>[6] William Panek, MCSA Windows Server 2012 R2 Complete Study Guide: Exams 70-410, 70-411, 70-412, John Wiley &amp; Sons, Inc., Indianapolis, Indiana, 2014.</w:t>
      </w:r>
    </w:p>
    <w:p>
      <w:pPr>
        <w:spacing w:before="60" w:after="80" w:line="288" w:lineRule="auto"/>
      </w:pPr>
      <w:r>
        <w:rPr>
          <w:rFonts w:ascii="Times New Roman" w:hAnsi="Times New Roman"/>
          <w:sz w:val="22"/>
        </w:rPr>
        <w:t>[7] Orin Thomas, Exam Ref 70-410: Installing and Configuring Windows Server 2012 R2, Microsoft Press, Redmond, Washington, 2014.</w:t>
      </w:r>
    </w:p>
    <w:p>
      <w:r>
        <w:br w:type="page"/>
      </w:r>
    </w:p>
    <w:p>
      <w:pPr>
        <w:pStyle w:val="Heading1"/>
        <w:keepNext/>
        <w:spacing w:before="360" w:after="160" w:line="288" w:lineRule="auto"/>
        <w:outlineLvl w:val="0"/>
      </w:pPr>
      <w:bookmarkStart w:id="32" w:name="_toc_phu_luc"/>
      <w:r>
        <w:rPr>
          <w:rFonts w:ascii="Times New Roman" w:hAnsi="Times New Roman"/>
          <w:b/>
          <w:color w:val="003366"/>
          <w:sz w:val="28"/>
        </w:rPr>
        <w:t>PHỤ LỤC: DANH MỤC BẢNG BIỂU &amp; TỪ VIẾT TẮT</w:t>
      </w:r>
      <w:bookmarkEnd w:id="32"/>
    </w:p>
    <w:p>
      <w:pPr>
        <w:pStyle w:val="Heading2"/>
        <w:keepNext/>
        <w:spacing w:before="280" w:after="120" w:line="288" w:lineRule="auto"/>
        <w:outlineLvl w:val="1"/>
      </w:pPr>
      <w:bookmarkStart w:id="33" w:name="_toc_pl_bang_bieu"/>
      <w:r>
        <w:rPr>
          <w:rFonts w:ascii="Times New Roman" w:hAnsi="Times New Roman"/>
          <w:b/>
          <w:color w:val="104C8C"/>
          <w:sz w:val="26"/>
        </w:rPr>
        <w:t>Danh mục bảng biểu</w:t>
      </w:r>
      <w:bookmarkEnd w:id="33"/>
    </w:p>
    <w:p>
      <w:pPr>
        <w:tabs>
          <w:tab w:pos="9072" w:val="right" w:leader="dot"/>
        </w:tabs>
        <w:spacing w:before="40" w:after="40" w:line="276" w:lineRule="auto"/>
      </w:pPr>
      <w:r>
        <w:rPr>
          <w:rFonts w:ascii="Times New Roman" w:hAnsi="Times New Roman"/>
          <w:sz w:val="22"/>
        </w:rPr>
        <w:t>Bảng 1.1: So sánh đặc tính kỹ thuật giữa mô hình Workgroup và mô hình Domain</w:t>
      </w:r>
      <w:r>
        <w:rPr>
          <w:rFonts w:ascii="Times New Roman" w:hAnsi="Times New Roman"/>
        </w:rPr>
        <w:tab/>
      </w:r>
      <w:r>
        <w:rPr>
          <w:rFonts w:ascii="Times New Roman" w:hAnsi="Times New Roman"/>
          <w:b/>
          <w:sz w:val="22"/>
        </w:rPr>
        <w:t>1</w:t>
      </w:r>
    </w:p>
    <w:p>
      <w:pPr>
        <w:tabs>
          <w:tab w:pos="9072" w:val="right" w:leader="dot"/>
        </w:tabs>
        <w:spacing w:before="40" w:after="40" w:line="276" w:lineRule="auto"/>
      </w:pPr>
      <w:r>
        <w:rPr>
          <w:rFonts w:ascii="Times New Roman" w:hAnsi="Times New Roman"/>
          <w:sz w:val="22"/>
        </w:rPr>
        <w:t>Bảng 2.1: Tổng hợp 5 vai trò FSMO trong hạ tầng Active Directory</w:t>
      </w:r>
      <w:r>
        <w:rPr>
          <w:rFonts w:ascii="Times New Roman" w:hAnsi="Times New Roman"/>
        </w:rPr>
        <w:tab/>
      </w:r>
      <w:r>
        <w:rPr>
          <w:rFonts w:ascii="Times New Roman" w:hAnsi="Times New Roman"/>
          <w:b/>
          <w:sz w:val="22"/>
        </w:rPr>
        <w:t>9</w:t>
      </w:r>
    </w:p>
    <w:p>
      <w:pPr>
        <w:tabs>
          <w:tab w:pos="9072" w:val="right" w:leader="dot"/>
        </w:tabs>
        <w:spacing w:before="40" w:after="40" w:line="276" w:lineRule="auto"/>
      </w:pPr>
      <w:r>
        <w:rPr>
          <w:rFonts w:ascii="Times New Roman" w:hAnsi="Times New Roman"/>
          <w:sz w:val="22"/>
        </w:rPr>
        <w:t>Bảng 2.2: Các bản tin trao đổi trong quá trình xác thực Kerberos v5</w:t>
      </w:r>
      <w:r>
        <w:rPr>
          <w:rFonts w:ascii="Times New Roman" w:hAnsi="Times New Roman"/>
        </w:rPr>
        <w:tab/>
      </w:r>
      <w:r>
        <w:rPr>
          <w:rFonts w:ascii="Times New Roman" w:hAnsi="Times New Roman"/>
          <w:b/>
          <w:sz w:val="22"/>
        </w:rPr>
        <w:t>10</w:t>
      </w:r>
    </w:p>
    <w:p>
      <w:pPr>
        <w:tabs>
          <w:tab w:pos="9072" w:val="right" w:leader="dot"/>
        </w:tabs>
        <w:spacing w:before="40" w:after="40" w:line="276" w:lineRule="auto"/>
      </w:pPr>
      <w:r>
        <w:rPr>
          <w:rFonts w:ascii="Times New Roman" w:hAnsi="Times New Roman"/>
          <w:sz w:val="22"/>
        </w:rPr>
        <w:t>Bảng 3.1: Bảng tra cứu cú pháp và mục đích của các lệnh ADPREP</w:t>
      </w:r>
      <w:r>
        <w:rPr>
          <w:rFonts w:ascii="Times New Roman" w:hAnsi="Times New Roman"/>
        </w:rPr>
        <w:tab/>
      </w:r>
      <w:r>
        <w:rPr>
          <w:rFonts w:ascii="Times New Roman" w:hAnsi="Times New Roman"/>
          <w:b/>
          <w:sz w:val="22"/>
        </w:rPr>
        <w:t>15</w:t>
      </w:r>
    </w:p>
    <w:p>
      <w:pPr>
        <w:tabs>
          <w:tab w:pos="9072" w:val="right" w:leader="dot"/>
        </w:tabs>
        <w:spacing w:before="40" w:after="40" w:line="276" w:lineRule="auto"/>
      </w:pPr>
      <w:r>
        <w:rPr>
          <w:rFonts w:ascii="Times New Roman" w:hAnsi="Times New Roman"/>
          <w:sz w:val="22"/>
        </w:rPr>
        <w:t>Bảng 4.1: Bảng phân bổ thông số IP và vai trò các máy ảo trong kịch bản Demo</w:t>
      </w:r>
      <w:r>
        <w:rPr>
          <w:rFonts w:ascii="Times New Roman" w:hAnsi="Times New Roman"/>
        </w:rPr>
        <w:tab/>
      </w:r>
      <w:r>
        <w:rPr>
          <w:rFonts w:ascii="Times New Roman" w:hAnsi="Times New Roman"/>
          <w:b/>
          <w:sz w:val="22"/>
        </w:rPr>
        <w:t>17</w:t>
      </w:r>
    </w:p>
    <w:p>
      <w:pPr>
        <w:tabs>
          <w:tab w:pos="9072" w:val="right" w:leader="dot"/>
        </w:tabs>
        <w:spacing w:before="40" w:after="40" w:line="276" w:lineRule="auto"/>
      </w:pPr>
      <w:r>
        <w:rPr>
          <w:rFonts w:ascii="Times New Roman" w:hAnsi="Times New Roman"/>
          <w:sz w:val="22"/>
        </w:rPr>
        <w:t>Bảng 4.2: Danh mục kịch bản phân rã 6 Video Demo phục vụ chấm điểm</w:t>
      </w:r>
      <w:r>
        <w:rPr>
          <w:rFonts w:ascii="Times New Roman" w:hAnsi="Times New Roman"/>
        </w:rPr>
        <w:tab/>
      </w:r>
      <w:r>
        <w:rPr>
          <w:rFonts w:ascii="Times New Roman" w:hAnsi="Times New Roman"/>
          <w:b/>
          <w:sz w:val="22"/>
        </w:rPr>
        <w:t>17</w:t>
      </w:r>
    </w:p>
    <w:p>
      <w:pPr>
        <w:pStyle w:val="Heading2"/>
        <w:keepNext/>
        <w:spacing w:before="280" w:after="120" w:line="288" w:lineRule="auto"/>
        <w:outlineLvl w:val="1"/>
      </w:pPr>
      <w:bookmarkStart w:id="34" w:name="_toc_pl_tu_viet_tat"/>
      <w:r>
        <w:rPr>
          <w:rFonts w:ascii="Times New Roman" w:hAnsi="Times New Roman"/>
          <w:b/>
          <w:color w:val="104C8C"/>
          <w:sz w:val="26"/>
        </w:rPr>
        <w:t>Danh mục thuật ngữ viết tắt</w:t>
      </w:r>
      <w:bookmarkEnd w:id="34"/>
    </w:p>
    <w:tbl>
      <w:tblPr>
        <w:tblW w:type="auto" w:w="0"/>
        <w:jc w:val="center"/>
        <w:tblLayout w:type="fixed"/>
        <w:tblLook w:firstColumn="1" w:firstRow="1" w:lastColumn="0" w:lastRow="0" w:noHBand="0" w:noVBand="1" w:val="04A0"/>
      </w:tblPr>
      <w:tblGrid>
        <w:gridCol w:w="3134"/>
        <w:gridCol w:w="3134"/>
        <w:gridCol w:w="3134"/>
      </w:tblGrid>
      <w:tr>
        <w:tc>
          <w:tcPr>
            <w:tcW w:type="dxa" w:w="1440"/>
            <w:shd w:fill="1B365D"/>
            <w:tcMar>
              <w:top w:w="120" w:type="dxa"/>
              <w:bottom w:w="120" w:type="dxa"/>
              <w:left w:w="140" w:type="dxa"/>
              <w:right w:w="140" w:type="dxa"/>
            </w:tcMar>
            <w:tcBorders>
              <w:top w:val="single" w:sz="8" w:space="0" w:color="002244"/>
              <w:bottom w:val="single" w:sz="12" w:space="0" w:color="002244"/>
              <w:left w:val="single" w:sz="4" w:space="0" w:color="C0D0E0"/>
              <w:right w:val="single" w:sz="4" w:space="0" w:color="C0D0E0"/>
            </w:tcBorders>
          </w:tcPr>
          <w:p>
            <w:pPr>
              <w:spacing w:before="0" w:after="0"/>
              <w:jc w:val="center"/>
            </w:pPr>
            <w:r>
              <w:rPr>
                <w:rFonts w:ascii="Times New Roman" w:hAnsi="Times New Roman"/>
                <w:b/>
                <w:color w:val="FFFFFF"/>
                <w:sz w:val="22"/>
              </w:rPr>
              <w:t>Từ viết tắt</w:t>
            </w:r>
          </w:p>
        </w:tc>
        <w:tc>
          <w:tcPr>
            <w:tcW w:type="dxa" w:w="3312"/>
            <w:shd w:fill="1B365D"/>
            <w:tcMar>
              <w:top w:w="120" w:type="dxa"/>
              <w:bottom w:w="120" w:type="dxa"/>
              <w:left w:w="140" w:type="dxa"/>
              <w:right w:w="140" w:type="dxa"/>
            </w:tcMar>
            <w:tcBorders>
              <w:top w:val="single" w:sz="8" w:space="0" w:color="002244"/>
              <w:bottom w:val="single" w:sz="12" w:space="0" w:color="002244"/>
              <w:left w:val="single" w:sz="4" w:space="0" w:color="C0D0E0"/>
              <w:right w:val="single" w:sz="4" w:space="0" w:color="C0D0E0"/>
            </w:tcBorders>
          </w:tcPr>
          <w:p>
            <w:pPr>
              <w:spacing w:before="0" w:after="0"/>
              <w:jc w:val="center"/>
            </w:pPr>
            <w:r>
              <w:rPr>
                <w:rFonts w:ascii="Times New Roman" w:hAnsi="Times New Roman"/>
                <w:b/>
                <w:color w:val="FFFFFF"/>
                <w:sz w:val="22"/>
              </w:rPr>
              <w:t>Tên tiếng Anh đầy đủ</w:t>
            </w:r>
          </w:p>
        </w:tc>
        <w:tc>
          <w:tcPr>
            <w:tcW w:type="dxa" w:w="4320"/>
            <w:shd w:fill="1B365D"/>
            <w:tcMar>
              <w:top w:w="120" w:type="dxa"/>
              <w:bottom w:w="120" w:type="dxa"/>
              <w:left w:w="140" w:type="dxa"/>
              <w:right w:w="140" w:type="dxa"/>
            </w:tcMar>
            <w:tcBorders>
              <w:top w:val="single" w:sz="8" w:space="0" w:color="002244"/>
              <w:bottom w:val="single" w:sz="12" w:space="0" w:color="002244"/>
              <w:left w:val="single" w:sz="4" w:space="0" w:color="C0D0E0"/>
              <w:right w:val="single" w:sz="4" w:space="0" w:color="C0D0E0"/>
            </w:tcBorders>
          </w:tcPr>
          <w:p>
            <w:pPr>
              <w:spacing w:before="0" w:after="0"/>
              <w:jc w:val="center"/>
            </w:pPr>
            <w:r>
              <w:rPr>
                <w:rFonts w:ascii="Times New Roman" w:hAnsi="Times New Roman"/>
                <w:b/>
                <w:color w:val="FFFFFF"/>
                <w:sz w:val="22"/>
              </w:rPr>
              <w:t>Ý nghĩa / Diễn giải tiếng Việt</w:t>
            </w:r>
          </w:p>
        </w:tc>
      </w:tr>
      <w:tr>
        <w:tc>
          <w:tcPr>
            <w:tcW w:type="dxa" w:w="1440"/>
            <w:shd w:fill="FFFFFF"/>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center"/>
            </w:pPr>
            <w:r>
              <w:rPr>
                <w:rFonts w:ascii="Times New Roman" w:hAnsi="Times New Roman"/>
                <w:color w:val="222222"/>
                <w:sz w:val="21"/>
              </w:rPr>
              <w:t>AD</w:t>
            </w:r>
          </w:p>
        </w:tc>
        <w:tc>
          <w:tcPr>
            <w:tcW w:type="dxa" w:w="3312"/>
            <w:shd w:fill="FFFFFF"/>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Active Directory</w:t>
            </w:r>
          </w:p>
        </w:tc>
        <w:tc>
          <w:tcPr>
            <w:tcW w:type="dxa" w:w="4320"/>
            <w:shd w:fill="FFFFFF"/>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Dịch vụ thư mục độc quyền của Microsoft</w:t>
            </w:r>
          </w:p>
        </w:tc>
      </w:tr>
      <w:tr>
        <w:tc>
          <w:tcPr>
            <w:tcW w:type="dxa" w:w="1440"/>
            <w:shd w:fill="F7F9FB"/>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center"/>
            </w:pPr>
            <w:r>
              <w:rPr>
                <w:rFonts w:ascii="Times New Roman" w:hAnsi="Times New Roman"/>
                <w:color w:val="222222"/>
                <w:sz w:val="21"/>
              </w:rPr>
              <w:t>AD DS</w:t>
            </w:r>
          </w:p>
        </w:tc>
        <w:tc>
          <w:tcPr>
            <w:tcW w:type="dxa" w:w="3312"/>
            <w:shd w:fill="F7F9FB"/>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Active Directory Domain Services</w:t>
            </w:r>
          </w:p>
        </w:tc>
        <w:tc>
          <w:tcPr>
            <w:tcW w:type="dxa" w:w="4320"/>
            <w:shd w:fill="F7F9FB"/>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Dịch vụ miền Active Directory đóng vai trò quản trị định danh</w:t>
            </w:r>
          </w:p>
        </w:tc>
      </w:tr>
      <w:tr>
        <w:tc>
          <w:tcPr>
            <w:tcW w:type="dxa" w:w="1440"/>
            <w:shd w:fill="FFFFFF"/>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center"/>
            </w:pPr>
            <w:r>
              <w:rPr>
                <w:rFonts w:ascii="Times New Roman" w:hAnsi="Times New Roman"/>
                <w:color w:val="222222"/>
                <w:sz w:val="21"/>
              </w:rPr>
              <w:t>DC</w:t>
            </w:r>
          </w:p>
        </w:tc>
        <w:tc>
          <w:tcPr>
            <w:tcW w:type="dxa" w:w="3312"/>
            <w:shd w:fill="FFFFFF"/>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Domain Controller</w:t>
            </w:r>
          </w:p>
        </w:tc>
        <w:tc>
          <w:tcPr>
            <w:tcW w:type="dxa" w:w="4320"/>
            <w:shd w:fill="FFFFFF"/>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Máy chủ điều khiển miền lưu trữ bản sao cơ sở dữ liệu AD</w:t>
            </w:r>
          </w:p>
        </w:tc>
      </w:tr>
      <w:tr>
        <w:tc>
          <w:tcPr>
            <w:tcW w:type="dxa" w:w="1440"/>
            <w:shd w:fill="F7F9FB"/>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center"/>
            </w:pPr>
            <w:r>
              <w:rPr>
                <w:rFonts w:ascii="Times New Roman" w:hAnsi="Times New Roman"/>
                <w:color w:val="222222"/>
                <w:sz w:val="21"/>
              </w:rPr>
              <w:t>DNS</w:t>
            </w:r>
          </w:p>
        </w:tc>
        <w:tc>
          <w:tcPr>
            <w:tcW w:type="dxa" w:w="3312"/>
            <w:shd w:fill="F7F9FB"/>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Domain Name System</w:t>
            </w:r>
          </w:p>
        </w:tc>
        <w:tc>
          <w:tcPr>
            <w:tcW w:type="dxa" w:w="4320"/>
            <w:shd w:fill="F7F9FB"/>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Hệ thống phân giải tên miền, hạ tầng sống còn của AD</w:t>
            </w:r>
          </w:p>
        </w:tc>
      </w:tr>
      <w:tr>
        <w:tc>
          <w:tcPr>
            <w:tcW w:type="dxa" w:w="1440"/>
            <w:shd w:fill="FFFFFF"/>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center"/>
            </w:pPr>
            <w:r>
              <w:rPr>
                <w:rFonts w:ascii="Times New Roman" w:hAnsi="Times New Roman"/>
                <w:color w:val="222222"/>
                <w:sz w:val="21"/>
              </w:rPr>
              <w:t>DSRM</w:t>
            </w:r>
          </w:p>
        </w:tc>
        <w:tc>
          <w:tcPr>
            <w:tcW w:type="dxa" w:w="3312"/>
            <w:shd w:fill="FFFFFF"/>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Directory Services Restore Mode</w:t>
            </w:r>
          </w:p>
        </w:tc>
        <w:tc>
          <w:tcPr>
            <w:tcW w:type="dxa" w:w="4320"/>
            <w:shd w:fill="FFFFFF"/>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Chế độ khôi phục dịch vụ thư mục khi gặp sự cố</w:t>
            </w:r>
          </w:p>
        </w:tc>
      </w:tr>
      <w:tr>
        <w:tc>
          <w:tcPr>
            <w:tcW w:type="dxa" w:w="1440"/>
            <w:shd w:fill="F7F9FB"/>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center"/>
            </w:pPr>
            <w:r>
              <w:rPr>
                <w:rFonts w:ascii="Times New Roman" w:hAnsi="Times New Roman"/>
                <w:color w:val="222222"/>
                <w:sz w:val="21"/>
              </w:rPr>
              <w:t>FSMO</w:t>
            </w:r>
          </w:p>
        </w:tc>
        <w:tc>
          <w:tcPr>
            <w:tcW w:type="dxa" w:w="3312"/>
            <w:shd w:fill="F7F9FB"/>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Flexible Single Master Operation</w:t>
            </w:r>
          </w:p>
        </w:tc>
        <w:tc>
          <w:tcPr>
            <w:tcW w:type="dxa" w:w="4320"/>
            <w:shd w:fill="F7F9FB"/>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Năm vai trò máy chủ nòng cốt xử lý đơn nhiệm trong AD</w:t>
            </w:r>
          </w:p>
        </w:tc>
      </w:tr>
      <w:tr>
        <w:tc>
          <w:tcPr>
            <w:tcW w:type="dxa" w:w="1440"/>
            <w:shd w:fill="FFFFFF"/>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center"/>
            </w:pPr>
            <w:r>
              <w:rPr>
                <w:rFonts w:ascii="Times New Roman" w:hAnsi="Times New Roman"/>
                <w:color w:val="222222"/>
                <w:sz w:val="21"/>
              </w:rPr>
              <w:t>GC</w:t>
            </w:r>
          </w:p>
        </w:tc>
        <w:tc>
          <w:tcPr>
            <w:tcW w:type="dxa" w:w="3312"/>
            <w:shd w:fill="FFFFFF"/>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Global Catalog</w:t>
            </w:r>
          </w:p>
        </w:tc>
        <w:tc>
          <w:tcPr>
            <w:tcW w:type="dxa" w:w="4320"/>
            <w:shd w:fill="FFFFFF"/>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Danh mục toàn cục lưu trữ bản sao một phần mọi đối tượng</w:t>
            </w:r>
          </w:p>
        </w:tc>
      </w:tr>
      <w:tr>
        <w:tc>
          <w:tcPr>
            <w:tcW w:type="dxa" w:w="1440"/>
            <w:shd w:fill="F7F9FB"/>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center"/>
            </w:pPr>
            <w:r>
              <w:rPr>
                <w:rFonts w:ascii="Times New Roman" w:hAnsi="Times New Roman"/>
                <w:color w:val="222222"/>
                <w:sz w:val="21"/>
              </w:rPr>
              <w:t>GPO</w:t>
            </w:r>
          </w:p>
        </w:tc>
        <w:tc>
          <w:tcPr>
            <w:tcW w:type="dxa" w:w="3312"/>
            <w:shd w:fill="F7F9FB"/>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Group Policy Object</w:t>
            </w:r>
          </w:p>
        </w:tc>
        <w:tc>
          <w:tcPr>
            <w:tcW w:type="dxa" w:w="4320"/>
            <w:shd w:fill="F7F9FB"/>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Đối tượng chính sách nhóm dùng quản trị hàng loạt máy</w:t>
            </w:r>
          </w:p>
        </w:tc>
      </w:tr>
      <w:tr>
        <w:tc>
          <w:tcPr>
            <w:tcW w:type="dxa" w:w="1440"/>
            <w:shd w:fill="FFFFFF"/>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center"/>
            </w:pPr>
            <w:r>
              <w:rPr>
                <w:rFonts w:ascii="Times New Roman" w:hAnsi="Times New Roman"/>
                <w:color w:val="222222"/>
                <w:sz w:val="21"/>
              </w:rPr>
              <w:t>KDC</w:t>
            </w:r>
          </w:p>
        </w:tc>
        <w:tc>
          <w:tcPr>
            <w:tcW w:type="dxa" w:w="3312"/>
            <w:shd w:fill="FFFFFF"/>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Key Distribution Center</w:t>
            </w:r>
          </w:p>
        </w:tc>
        <w:tc>
          <w:tcPr>
            <w:tcW w:type="dxa" w:w="4320"/>
            <w:shd w:fill="FFFFFF"/>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Trung tâm phân phối khóa xác thực của giao thức Kerberos</w:t>
            </w:r>
          </w:p>
        </w:tc>
      </w:tr>
      <w:tr>
        <w:tc>
          <w:tcPr>
            <w:tcW w:type="dxa" w:w="1440"/>
            <w:shd w:fill="F7F9FB"/>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center"/>
            </w:pPr>
            <w:r>
              <w:rPr>
                <w:rFonts w:ascii="Times New Roman" w:hAnsi="Times New Roman"/>
                <w:color w:val="222222"/>
                <w:sz w:val="21"/>
              </w:rPr>
              <w:t>LDAP</w:t>
            </w:r>
          </w:p>
        </w:tc>
        <w:tc>
          <w:tcPr>
            <w:tcW w:type="dxa" w:w="3312"/>
            <w:shd w:fill="F7F9FB"/>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Lightweight Directory Access Protocol</w:t>
            </w:r>
          </w:p>
        </w:tc>
        <w:tc>
          <w:tcPr>
            <w:tcW w:type="dxa" w:w="4320"/>
            <w:shd w:fill="F7F9FB"/>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Giao thức chuẩn truy vấn thông tin trong dịch vụ thư mục</w:t>
            </w:r>
          </w:p>
        </w:tc>
      </w:tr>
      <w:tr>
        <w:tc>
          <w:tcPr>
            <w:tcW w:type="dxa" w:w="1440"/>
            <w:shd w:fill="FFFFFF"/>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center"/>
            </w:pPr>
            <w:r>
              <w:rPr>
                <w:rFonts w:ascii="Times New Roman" w:hAnsi="Times New Roman"/>
                <w:color w:val="222222"/>
                <w:sz w:val="21"/>
              </w:rPr>
              <w:t>OU</w:t>
            </w:r>
          </w:p>
        </w:tc>
        <w:tc>
          <w:tcPr>
            <w:tcW w:type="dxa" w:w="3312"/>
            <w:shd w:fill="FFFFFF"/>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Organizational Unit</w:t>
            </w:r>
          </w:p>
        </w:tc>
        <w:tc>
          <w:tcPr>
            <w:tcW w:type="dxa" w:w="4320"/>
            <w:shd w:fill="FFFFFF"/>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Đơn vị tổ chức logic dùng phân nhóm và gán chính sách</w:t>
            </w:r>
          </w:p>
        </w:tc>
      </w:tr>
      <w:tr>
        <w:tc>
          <w:tcPr>
            <w:tcW w:type="dxa" w:w="1440"/>
            <w:shd w:fill="F7F9FB"/>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center"/>
            </w:pPr>
            <w:r>
              <w:rPr>
                <w:rFonts w:ascii="Times New Roman" w:hAnsi="Times New Roman"/>
                <w:color w:val="222222"/>
                <w:sz w:val="21"/>
              </w:rPr>
              <w:t>RODC</w:t>
            </w:r>
          </w:p>
        </w:tc>
        <w:tc>
          <w:tcPr>
            <w:tcW w:type="dxa" w:w="3312"/>
            <w:shd w:fill="F7F9FB"/>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Read-Only Domain Controller</w:t>
            </w:r>
          </w:p>
        </w:tc>
        <w:tc>
          <w:tcPr>
            <w:tcW w:type="dxa" w:w="4320"/>
            <w:shd w:fill="F7F9FB"/>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Máy chủ điều khiển miền chỉ đọc dành cho chi nhánh</w:t>
            </w:r>
          </w:p>
        </w:tc>
      </w:tr>
      <w:tr>
        <w:tc>
          <w:tcPr>
            <w:tcW w:type="dxa" w:w="1440"/>
            <w:shd w:fill="FFFFFF"/>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center"/>
            </w:pPr>
            <w:r>
              <w:rPr>
                <w:rFonts w:ascii="Times New Roman" w:hAnsi="Times New Roman"/>
                <w:color w:val="222222"/>
                <w:sz w:val="21"/>
              </w:rPr>
              <w:t>SAM</w:t>
            </w:r>
          </w:p>
        </w:tc>
        <w:tc>
          <w:tcPr>
            <w:tcW w:type="dxa" w:w="3312"/>
            <w:shd w:fill="FFFFFF"/>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Security Accounts Manager</w:t>
            </w:r>
          </w:p>
        </w:tc>
        <w:tc>
          <w:tcPr>
            <w:tcW w:type="dxa" w:w="4320"/>
            <w:shd w:fill="FFFFFF"/>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Cơ sở dữ liệu tài khoản bảo mật cục bộ của Windows</w:t>
            </w:r>
          </w:p>
        </w:tc>
      </w:tr>
      <w:tr>
        <w:tc>
          <w:tcPr>
            <w:tcW w:type="dxa" w:w="1440"/>
            <w:shd w:fill="F7F9FB"/>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center"/>
            </w:pPr>
            <w:r>
              <w:rPr>
                <w:rFonts w:ascii="Times New Roman" w:hAnsi="Times New Roman"/>
                <w:color w:val="222222"/>
                <w:sz w:val="21"/>
              </w:rPr>
              <w:t>SID</w:t>
            </w:r>
          </w:p>
        </w:tc>
        <w:tc>
          <w:tcPr>
            <w:tcW w:type="dxa" w:w="3312"/>
            <w:shd w:fill="F7F9FB"/>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Security Identifier</w:t>
            </w:r>
          </w:p>
        </w:tc>
        <w:tc>
          <w:tcPr>
            <w:tcW w:type="dxa" w:w="4320"/>
            <w:shd w:fill="F7F9FB"/>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Mã định danh bảo mật duy nhất gán cho mỗi đối tượng</w:t>
            </w:r>
          </w:p>
        </w:tc>
      </w:tr>
      <w:tr>
        <w:tc>
          <w:tcPr>
            <w:tcW w:type="dxa" w:w="1440"/>
            <w:shd w:fill="FFFFFF"/>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center"/>
            </w:pPr>
            <w:r>
              <w:rPr>
                <w:rFonts w:ascii="Times New Roman" w:hAnsi="Times New Roman"/>
                <w:color w:val="222222"/>
                <w:sz w:val="21"/>
              </w:rPr>
              <w:t>SSO</w:t>
            </w:r>
          </w:p>
        </w:tc>
        <w:tc>
          <w:tcPr>
            <w:tcW w:type="dxa" w:w="3312"/>
            <w:shd w:fill="FFFFFF"/>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Single Sign-On</w:t>
            </w:r>
          </w:p>
        </w:tc>
        <w:tc>
          <w:tcPr>
            <w:tcW w:type="dxa" w:w="4320"/>
            <w:shd w:fill="FFFFFF"/>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Cơ chế đăng nhập một lần vào toàn bộ hệ thống</w:t>
            </w:r>
          </w:p>
        </w:tc>
      </w:tr>
      <w:tr>
        <w:tc>
          <w:tcPr>
            <w:tcW w:type="dxa" w:w="1440"/>
            <w:shd w:fill="F7F9FB"/>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center"/>
            </w:pPr>
            <w:r>
              <w:rPr>
                <w:rFonts w:ascii="Times New Roman" w:hAnsi="Times New Roman"/>
                <w:color w:val="222222"/>
                <w:sz w:val="21"/>
              </w:rPr>
              <w:t>SYSVOL</w:t>
            </w:r>
          </w:p>
        </w:tc>
        <w:tc>
          <w:tcPr>
            <w:tcW w:type="dxa" w:w="3312"/>
            <w:shd w:fill="F7F9FB"/>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System Volume</w:t>
            </w:r>
          </w:p>
        </w:tc>
        <w:tc>
          <w:tcPr>
            <w:tcW w:type="dxa" w:w="4320"/>
            <w:shd w:fill="F7F9FB"/>
            <w:tcMar>
              <w:top w:w="100" w:type="dxa"/>
              <w:bottom w:w="100" w:type="dxa"/>
              <w:left w:w="140" w:type="dxa"/>
              <w:right w:w="140" w:type="dxa"/>
            </w:tcMar>
            <w:tcBorders>
              <w:top w:val="single" w:sz="4" w:space="0" w:color="E1E4E8"/>
              <w:bottom w:val="single" w:sz="4" w:space="0" w:color="E1E4E8"/>
              <w:left w:val="single" w:sz="4" w:space="0" w:color="E1E4E8"/>
              <w:right w:val="single" w:sz="4" w:space="0" w:color="E1E4E8"/>
            </w:tcBorders>
          </w:tcPr>
          <w:p>
            <w:pPr>
              <w:spacing w:before="0" w:after="0" w:line="276" w:lineRule="auto"/>
              <w:jc w:val="left"/>
            </w:pPr>
            <w:r>
              <w:rPr>
                <w:rFonts w:ascii="Times New Roman" w:hAnsi="Times New Roman"/>
                <w:color w:val="222222"/>
                <w:sz w:val="21"/>
              </w:rPr>
              <w:t>Thư mục chia sẻ lưu trữ kịch bản đăng nhập và chính sách GPO</w:t>
            </w:r>
          </w:p>
        </w:tc>
      </w:tr>
    </w:tbl>
    <w:p>
      <w:pPr>
        <w:spacing w:after="120"/>
      </w:pPr>
    </w:p>
    <w:sectPr w:rsidR="00FC693F" w:rsidRPr="0006063C" w:rsidSect="00034616">
      <w:headerReference w:type="default" r:id="rId13"/>
      <w:footerReference w:type="default" r:id="rId14"/>
      <w:pgSz w:w="12240" w:h="15840"/>
      <w:pgMar w:top="1411" w:right="1138" w:bottom="1411" w:left="1699" w:header="720" w:footer="720"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rPr>
        <w:rFonts w:ascii="Times New Roman" w:hAnsi="Times New Roman"/>
        <w:sz w:val="20"/>
        <w:color w:val="555555"/>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i/>
        <w:color w:val="787878"/>
        <w:sz w:val="18"/>
      </w:rPr>
      <w:t>BÁO CÁO BÀI TẬP NHÓM — QUẢN TRỊ VÀ BẢO TRÌ HỆ THỐNG</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i/>
        <w:color w:val="787878"/>
        <w:sz w:val="18"/>
      </w:rPr>
      <w:t>BÁO CÁO BÀI TẬP NHÓM — QUẢN TRỊ VÀ BẢO TRÌ HỆ THỐNG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336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04C8C"/>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22222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image" Target="media/image1.png"/><Relationship Id="rId13" Type="http://schemas.openxmlformats.org/officeDocument/2006/relationships/header" Target="header2.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