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h50t94l64q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How to review 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bbnigy3jx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Cheat Sheet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to ask yourself before submitting your brief for video ads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first 1-2 seconds of this ad hook the RIGHT user in &amp; KEEP them hooked in?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a video that your potential customers would want to see?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copywriting create a clear image / visual in the user's mind?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video feel native to the platform?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video contain a label for who the type of person is?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this video make someone smile or laugh?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video relatable?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video actually look like an ad?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Gut check - does this video feel authentic?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learnings of previous winning ads have we applied to this ad?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ad educate the user in a creative way on how to achieve their core desire?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video tell a story your ideal customer would find interesting?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applied escalation to exaggerate your claim in a clear and relatable way?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ad separate your brand from the competition?</w:t>
      </w:r>
    </w:p>
    <w:p w:rsidR="00000000" w:rsidDel="00000000" w:rsidP="00000000" w:rsidRDefault="00000000" w:rsidRPr="00000000" w14:paraId="0000001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cj02y3m5r82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widowControl w:val="0"/>
        <w:spacing w:after="0" w:lineRule="auto"/>
        <w:rPr>
          <w:sz w:val="22"/>
          <w:szCs w:val="22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p6szsnxf1" w:id="3"/>
      <w:bookmarkEnd w:id="3"/>
      <w:r w:rsidDel="00000000" w:rsidR="00000000" w:rsidRPr="00000000">
        <w:rPr>
          <w:rtl w:val="0"/>
        </w:rPr>
        <w:t xml:space="preserve">Batch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Metrics: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Amount Spent: </w:t>
      </w:r>
      <w:r w:rsidDel="00000000" w:rsidR="00000000" w:rsidRPr="00000000">
        <w:rPr>
          <w:rtl w:val="0"/>
        </w:rPr>
        <w:t xml:space="preserve">$X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ROAS: </w:t>
      </w:r>
      <w:r w:rsidDel="00000000" w:rsidR="00000000" w:rsidRPr="00000000">
        <w:rPr>
          <w:rtl w:val="0"/>
        </w:rPr>
        <w:t xml:space="preserve">X.00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CVR: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AOV: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3.00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CTR:</w:t>
      </w:r>
      <w:r w:rsidDel="00000000" w:rsidR="00000000" w:rsidRPr="00000000">
        <w:rPr>
          <w:rtl w:val="0"/>
        </w:rPr>
        <w:t xml:space="preserve"> 0.75%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CPC: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Hold: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Avg Play 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 % of spend: </w:t>
      </w:r>
      <w:r w:rsidDel="00000000" w:rsidR="00000000" w:rsidRPr="00000000">
        <w:rPr>
          <w:rtl w:val="0"/>
        </w:rPr>
        <w:t xml:space="preserve">2.17%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Learnings: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 of this concept: </w:t>
      </w:r>
      <w:r w:rsidDel="00000000" w:rsidR="00000000" w:rsidRPr="00000000">
        <w:rPr>
          <w:rtl w:val="0"/>
        </w:rPr>
        <w:t xml:space="preserve">Loser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 1: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Ad 2: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Ad 3: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Double down on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