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96m8fy4nf5r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Item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color w:val="0000ff"/>
          <w:sz w:val="46"/>
          <w:szCs w:val="46"/>
        </w:rPr>
      </w:pPr>
      <w:bookmarkStart w:colFirst="0" w:colLast="0" w:name="_wxzpmtqyvfrt" w:id="1"/>
      <w:bookmarkEnd w:id="1"/>
      <w:r w:rsidDel="00000000" w:rsidR="00000000" w:rsidRPr="00000000">
        <w:rPr>
          <w:b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Think of the top 1-2 things that you are continuing to fail at over and over again.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1.5:</w:t>
      </w:r>
      <w:r w:rsidDel="00000000" w:rsidR="00000000" w:rsidRPr="00000000">
        <w:rPr>
          <w:rtl w:val="0"/>
        </w:rPr>
        <w:t xml:space="preserve"> Think of the top 1-2 things that you are crushing at over and over again.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Make a copy of the document for each one of those things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Fill out the document with your hypothesis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Fill in the action items on the document with what you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Hold yourself accountable to action those items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Organize your feedback loops so you can upload them to AI for future feedback 👀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34"/>
          <w:szCs w:val="34"/>
          <w:rtl w:val="0"/>
        </w:rPr>
        <w:t xml:space="preserve">Application: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to ask yourself before submitting your brief for video ads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first 1-2 seconds of this ad hook the RIGHT user in &amp; KEEP them hooked in?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a video that your potential customers would want to see?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copywriting create a clear image / visual in the user's mind?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feel native to the platform?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contain a label for who the type of person is?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this video make someone smile or laugh?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video relatable?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actually look like an ad?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 check - does this video feel authentic?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learnings of previous winning ads have we applied to this ad?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ad educate the user in a creative way on how to achieve their core desire?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tell a story your ideal customer would find interesting?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applied escalation to exaggerate your claim in a clear and relatable way?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ad separate your brand from the competition?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color w:val="0000ff"/>
          <w:sz w:val="34"/>
          <w:szCs w:val="34"/>
        </w:rPr>
      </w:pPr>
      <w:bookmarkStart w:colFirst="0" w:colLast="0" w:name="_aorflhivdyic" w:id="2"/>
      <w:bookmarkEnd w:id="2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color w:val="0000ff"/>
          <w:sz w:val="34"/>
          <w:szCs w:val="34"/>
        </w:rPr>
      </w:pPr>
      <w:bookmarkStart w:colFirst="0" w:colLast="0" w:name="_httm6r3amqtk" w:id="3"/>
      <w:bookmarkEnd w:id="3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27">
      <w:pPr>
        <w:rPr>
          <w:sz w:val="21"/>
          <w:szCs w:val="21"/>
        </w:rPr>
        <w:sectPr>
          <w:headerReference r:id="rId6" w:type="default"/>
          <w:headerReference r:id="rId7" w:type="first"/>
          <w:footerReference r:id="rId8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9" w:type="default"/>
          <w:headerReference r:id="rId10" w:type="first"/>
          <w:footerReference r:id="rId11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7sclfmwunup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Item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color w:val="0000ff"/>
          <w:sz w:val="46"/>
          <w:szCs w:val="46"/>
        </w:rPr>
      </w:pPr>
      <w:bookmarkStart w:colFirst="0" w:colLast="0" w:name="_oy2s167fdbuo" w:id="5"/>
      <w:bookmarkEnd w:id="5"/>
      <w:r w:rsidDel="00000000" w:rsidR="00000000" w:rsidRPr="00000000">
        <w:rPr>
          <w:b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color w:val="0000ff"/>
          <w:sz w:val="34"/>
          <w:szCs w:val="34"/>
        </w:rPr>
      </w:pPr>
      <w:bookmarkStart w:colFirst="0" w:colLast="0" w:name="_kk3n8g51fpfi" w:id="6"/>
      <w:bookmarkEnd w:id="6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color w:val="0000ff"/>
          <w:sz w:val="34"/>
          <w:szCs w:val="34"/>
        </w:rPr>
      </w:pPr>
      <w:bookmarkStart w:colFirst="0" w:colLast="0" w:name="_kgb5fgo4i0yk" w:id="7"/>
      <w:bookmarkEnd w:id="7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  <w:sectPr>
          <w:headerReference r:id="rId12" w:type="default"/>
          <w:headerReference r:id="rId13" w:type="first"/>
          <w:footerReference r:id="rId14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15" w:type="default"/>
          <w:headerReference r:id="rId16" w:type="first"/>
          <w:footerReference r:id="rId17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7ec8jyfp1j2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Winning - Ad Creative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color w:val="0000ff"/>
          <w:sz w:val="46"/>
          <w:szCs w:val="46"/>
        </w:rPr>
      </w:pPr>
      <w:bookmarkStart w:colFirst="0" w:colLast="0" w:name="_50ka5wv86woy" w:id="9"/>
      <w:bookmarkEnd w:id="9"/>
      <w:r w:rsidDel="00000000" w:rsidR="00000000" w:rsidRPr="00000000">
        <w:rPr>
          <w:b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color w:val="0000ff"/>
          <w:sz w:val="34"/>
          <w:szCs w:val="34"/>
        </w:rPr>
      </w:pPr>
      <w:bookmarkStart w:colFirst="0" w:colLast="0" w:name="_a54tc6996r21" w:id="10"/>
      <w:bookmarkEnd w:id="10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hook is very curiosity-driven and abnormal, because it’s shaving a dogs behind 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They have a very unique mechanism that they “show” and don’t “tell”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solves a clear pain point and is NOT relatable in the sense that there is no pain point being shown from an otherwise relatable pain point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They are showing something interesting that is also ASSOCIATED with the product in the first 2 seconds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They are also leveraging storytelling “Grandpa story”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color w:val="0000ff"/>
          <w:sz w:val="34"/>
          <w:szCs w:val="34"/>
        </w:rPr>
      </w:pPr>
      <w:bookmarkStart w:colFirst="0" w:colLast="0" w:name="_wfph8kk5di5i" w:id="11"/>
      <w:bookmarkEnd w:id="11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  <w:sectPr>
          <w:headerReference r:id="rId18" w:type="default"/>
          <w:headerReference r:id="rId19" w:type="first"/>
          <w:footerReference r:id="rId20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21" w:type="default"/>
          <w:headerReference r:id="rId22" w:type="first"/>
          <w:footerReference r:id="rId23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7vsv4dqswco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Losing - Ad Creative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color w:val="0000ff"/>
          <w:sz w:val="46"/>
          <w:szCs w:val="46"/>
        </w:rPr>
      </w:pPr>
      <w:bookmarkStart w:colFirst="0" w:colLast="0" w:name="_p4x0lzoxqjnf" w:id="13"/>
      <w:bookmarkEnd w:id="13"/>
      <w:r w:rsidDel="00000000" w:rsidR="00000000" w:rsidRPr="00000000">
        <w:rPr>
          <w:b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color w:val="0000ff"/>
          <w:sz w:val="34"/>
          <w:szCs w:val="34"/>
        </w:rPr>
      </w:pPr>
      <w:bookmarkStart w:colFirst="0" w:colLast="0" w:name="_ypyplzknjden" w:id="14"/>
      <w:bookmarkEnd w:id="14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The visual and text, don’t really match up → So we’re saying “if you have an A/C” but we’re not really showing it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There is not strong visual language: How cold the AC is, or anything overly descriptive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Maybe the voiceover around “do you have AC” doesn’t really land because most people who can afford this product likely have AC/ The overall hook is pretty broad and not specific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Overall the video is not really exciting in the hook. It’s just showing a humidifier in a bedroom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color w:val="0000ff"/>
          <w:sz w:val="34"/>
          <w:szCs w:val="34"/>
        </w:rPr>
      </w:pPr>
      <w:bookmarkStart w:colFirst="0" w:colLast="0" w:name="_vuwendsgzihf" w:id="15"/>
      <w:bookmarkEnd w:id="15"/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 a more relatable &amp; more visual hook:</w:t>
        <w:br w:type="textWrapping"/>
        <w:t xml:space="preserve">Are you a A parent that as your A/C colder than the arctic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Lets test a more educational hook: “Did you know this about your A/C unit?” </w:t>
      </w:r>
    </w:p>
    <w:sectPr>
      <w:headerReference r:id="rId24" w:type="default"/>
      <w:headerReference r:id="rId25" w:type="first"/>
      <w:footerReference r:id="rId26" w:type="first"/>
      <w:type w:val="nextPage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2641" l="0" r="0" t="22641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>
        <w:b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2641" l="0" r="0" t="22641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>
        <w:b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2641" l="0" r="0" t="22641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/>
    </w:pPr>
    <w:r w:rsidDel="00000000" w:rsidR="00000000" w:rsidRPr="00000000">
      <w:rPr>
        <w:b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2641" l="0" r="0" t="22641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>
        <w:b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5.xml"/><Relationship Id="rId22" Type="http://schemas.openxmlformats.org/officeDocument/2006/relationships/header" Target="header11.xml"/><Relationship Id="rId21" Type="http://schemas.openxmlformats.org/officeDocument/2006/relationships/header" Target="header12.xml"/><Relationship Id="rId24" Type="http://schemas.openxmlformats.org/officeDocument/2006/relationships/header" Target="header13.xml"/><Relationship Id="rId23" Type="http://schemas.openxmlformats.org/officeDocument/2006/relationships/footer" Target="foot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26" Type="http://schemas.openxmlformats.org/officeDocument/2006/relationships/footer" Target="footer7.xml"/><Relationship Id="rId25" Type="http://schemas.openxmlformats.org/officeDocument/2006/relationships/header" Target="header1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5" Type="http://schemas.openxmlformats.org/officeDocument/2006/relationships/header" Target="header8.xml"/><Relationship Id="rId14" Type="http://schemas.openxmlformats.org/officeDocument/2006/relationships/footer" Target="footer3.xml"/><Relationship Id="rId17" Type="http://schemas.openxmlformats.org/officeDocument/2006/relationships/footer" Target="footer4.xml"/><Relationship Id="rId16" Type="http://schemas.openxmlformats.org/officeDocument/2006/relationships/header" Target="header7.xml"/><Relationship Id="rId19" Type="http://schemas.openxmlformats.org/officeDocument/2006/relationships/header" Target="header10.xml"/><Relationship Id="rId18" Type="http://schemas.openxmlformats.org/officeDocument/2006/relationships/header" Target="header9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