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Proof of Authorship – AAX Protocol</w:t>
      </w:r>
    </w:p>
    <w:p>
      <w:r>
        <w:t>Author: Kevin Mera Vera</w:t>
      </w:r>
    </w:p>
    <w:p>
      <w:r>
        <w:t>Date: August 1, 2025</w:t>
      </w:r>
    </w:p>
    <w:p>
      <w:r>
        <w:t>License: MIT + Open Protocol Standard</w:t>
      </w:r>
    </w:p>
    <w:p>
      <w:pPr>
        <w:pStyle w:val="Heading1"/>
      </w:pPr>
      <w:r>
        <w:t>Registered Document Hashes</w:t>
      </w:r>
    </w:p>
    <w:p>
      <w:r>
        <w:t>• Whitepaper v1.0 (SHA-256):</w:t>
      </w:r>
    </w:p>
    <w:p>
      <w:r>
        <w:t xml:space="preserve">  812d3b5eef3c6ffb7e8090af90a3c3a39fa259a6827fc2848f20e8776230e4fc</w:t>
      </w:r>
    </w:p>
    <w:p>
      <w:r>
        <w:t>• Provisional Patent Draft (SHA-256):</w:t>
      </w:r>
    </w:p>
    <w:p>
      <w:r>
        <w:t xml:space="preserve">  545d610e3e0886433f35a2ea96d1d1bb004ace21e688d3b003422a11c226107a</w:t>
      </w:r>
    </w:p>
    <w:p>
      <w:pPr>
        <w:pStyle w:val="Heading1"/>
      </w:pPr>
      <w:r>
        <w:t>Timestamp Proofs</w:t>
      </w:r>
    </w:p>
    <w:p>
      <w:r>
        <w:t>• OpenTimestamps: Verified using the .ots file</w:t>
      </w:r>
    </w:p>
    <w:p>
      <w:r>
        <w:t>• File: PROOF_AAX_Whitepaper.ots</w:t>
      </w:r>
    </w:p>
    <w:p>
      <w:r>
        <w:t>• [https://opentimestamps.org](https://opentimestamps.org)</w:t>
      </w:r>
    </w:p>
    <w:p>
      <w:r>
        <w:t>• [https://proofofexistence.com](https://proofofexistence.com) (optional)</w:t>
      </w:r>
    </w:p>
    <w:p>
      <w:pPr>
        <w:pStyle w:val="Heading1"/>
      </w:pPr>
      <w:r>
        <w:t>Purpose</w:t>
      </w:r>
    </w:p>
    <w:p>
      <w:r>
        <w:t>This file certifies the authorship and existence of the AAX Protocol documentation as of August 1, 2025. It provides a cryptographic proof of priority in the development of the protocol and its associated components.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