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color w:val="17365d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color w:val="17365d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0"/>
          <w:color w:val="17365d"/>
          <w:sz w:val="32"/>
          <w:szCs w:val="3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17365d"/>
          <w:sz w:val="32"/>
          <w:szCs w:val="32"/>
          <w:vertAlign w:val="baseline"/>
          <w:rtl w:val="0"/>
        </w:rPr>
        <w:t xml:space="preserve">FICHE DE STAGE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0"/>
          <w:color w:val="17365d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17365d"/>
          <w:sz w:val="48"/>
          <w:szCs w:val="48"/>
          <w:vertAlign w:val="baseline"/>
          <w:rtl w:val="0"/>
        </w:rPr>
        <w:t xml:space="preserve">□</w:t>
      </w:r>
      <w:r w:rsidDel="00000000" w:rsidR="00000000" w:rsidRPr="00000000">
        <w:rPr>
          <w:rFonts w:ascii="Cambria" w:cs="Cambria" w:eastAsia="Cambria" w:hAnsi="Cambria"/>
          <w:b w:val="1"/>
          <w:color w:val="17365d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17365d"/>
          <w:vertAlign w:val="baseline"/>
          <w:rtl w:val="0"/>
        </w:rPr>
        <w:t xml:space="preserve">Stage Technicien (G3EI 1)      </w:t>
      </w:r>
      <w:r w:rsidDel="00000000" w:rsidR="00000000" w:rsidRPr="00000000">
        <w:rPr>
          <w:b w:val="1"/>
          <w:color w:val="17365d"/>
          <w:sz w:val="48"/>
          <w:szCs w:val="48"/>
          <w:vertAlign w:val="baseline"/>
          <w:rtl w:val="0"/>
        </w:rPr>
        <w:t xml:space="preserve">□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17365d"/>
          <w:vertAlign w:val="baseline"/>
          <w:rtl w:val="0"/>
        </w:rPr>
        <w:t xml:space="preserve">Stage Ingénieur d’Application (G3EI 2)  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vertAlign w:val="baseline"/>
          <w:rtl w:val="0"/>
        </w:rPr>
        <w:t xml:space="preserve">Nom du stagiaire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 : Nouhaila HNIENE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vertAlign w:val="baseline"/>
          <w:rtl w:val="0"/>
        </w:rPr>
        <w:t xml:space="preserve">Nom de l’Entreprise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 : Veolia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Environnement Industries Maroc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Adresse &amp; coordonnées 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ZF Busness Center Lot 40A Bureau C3</w:t>
      </w:r>
    </w:p>
    <w:p w:rsidR="00000000" w:rsidDel="00000000" w:rsidP="00000000" w:rsidRDefault="00000000" w:rsidRPr="00000000" w14:paraId="0000000C">
      <w:pPr>
        <w:shd w:fill="ffffff" w:val="clear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Zone Franche d'exportation</w:t>
      </w:r>
    </w:p>
    <w:p w:rsidR="00000000" w:rsidDel="00000000" w:rsidP="00000000" w:rsidRDefault="00000000" w:rsidRPr="00000000" w14:paraId="0000000D">
      <w:pPr>
        <w:shd w:fill="ffffff" w:val="clear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90 100 Tanger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0"/>
          <w:u w:val="singl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vertAlign w:val="baseline"/>
          <w:rtl w:val="0"/>
        </w:rPr>
        <w:t xml:space="preserve">Tél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 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color w:val="55534f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212 (0)5 39 39 34 43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55534f"/>
          <w:vertAlign w:val="baseline"/>
          <w:rtl w:val="0"/>
        </w:rPr>
        <w:t xml:space="preserve">                                    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Site Web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0"/>
          <w:u w:val="singl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vertAlign w:val="baseline"/>
          <w:rtl w:val="0"/>
        </w:rPr>
        <w:t xml:space="preserve">Fax 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+212 (0)5 39 34 43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0"/>
          <w:u w:val="singl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vertAlign w:val="baseline"/>
          <w:rtl w:val="0"/>
        </w:rPr>
        <w:t xml:space="preserve">Personne de Contact à l’Entreprise 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0"/>
          <w:u w:val="singl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vertAlign w:val="baseline"/>
          <w:rtl w:val="0"/>
        </w:rPr>
        <w:t xml:space="preserve">Fonction : 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     Responsable QHSE                             Email : </w:t>
      </w:r>
      <w:r w:rsidDel="00000000" w:rsidR="00000000" w:rsidRPr="00000000">
        <w:rPr>
          <w:rFonts w:ascii="Cambria" w:cs="Cambria" w:eastAsia="Cambria" w:hAnsi="Cambria"/>
          <w:b w:val="1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naoual.essakhi@veolia.com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color w:val="55534f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Tél :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0660027282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0"/>
          <w:u w:val="singl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vertAlign w:val="baseline"/>
          <w:rtl w:val="0"/>
        </w:rPr>
        <w:t xml:space="preserve">Intitulé du sujet 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 Création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tableau de bord Contrôle réglementaire des installations et mise en place des plans d’actions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0"/>
          <w:u w:val="singl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vertAlign w:val="baseline"/>
          <w:rtl w:val="0"/>
        </w:rPr>
        <w:t xml:space="preserve">Objectifs et descriptif succinct (*)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vertAlign w:val="baseline"/>
          <w:rtl w:val="0"/>
        </w:rPr>
        <w:t xml:space="preserve">(*) Vous pouvez joindre tout document utile ou en annexe un descriptif détaillé.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vertAlign w:val="baseline"/>
          <w:rtl w:val="0"/>
        </w:rPr>
        <w:t xml:space="preserve">Mots Clés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vertAlign w:val="baseline"/>
          <w:rtl w:val="0"/>
        </w:rPr>
        <w:t xml:space="preserve">Période prévue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 : De 01/06/2024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 au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31/08/2024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vertAlign w:val="baseline"/>
          <w:rtl w:val="0"/>
        </w:rPr>
        <w:t xml:space="preserve">Nom de l’Encadrant Entreprise :  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ESSAKHI Naoual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Email :  naoual.essakhi@veolia.com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Tél : 0660027282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6" w:val="single"/>
        </w:pBd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Cachet &amp; Signature de l'Entreprise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AVIS de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u w:val="single"/>
          <w:rtl w:val="0"/>
        </w:rPr>
        <w:t xml:space="preserve">l'Équipe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pédagogique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165100</wp:posOffset>
                </wp:positionV>
                <wp:extent cx="193675" cy="1847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53925" y="3692370"/>
                          <a:ext cx="184150" cy="17526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165100</wp:posOffset>
                </wp:positionV>
                <wp:extent cx="193675" cy="18478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18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193675" cy="1847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3925" y="3692370"/>
                          <a:ext cx="184150" cy="17526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193675" cy="18478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18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0"/>
          <w:color w:val="17365d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17365d"/>
          <w:sz w:val="32"/>
          <w:szCs w:val="32"/>
          <w:vertAlign w:val="baseline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b w:val="1"/>
          <w:color w:val="17365d"/>
          <w:vertAlign w:val="baseline"/>
          <w:rtl w:val="0"/>
        </w:rPr>
        <w:t xml:space="preserve">Avis favorable                           Avis favorable                      Avis défavorable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38100</wp:posOffset>
                </wp:positionV>
                <wp:extent cx="193675" cy="18478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53925" y="3692370"/>
                          <a:ext cx="184150" cy="17526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38100</wp:posOffset>
                </wp:positionV>
                <wp:extent cx="193675" cy="18478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18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0"/>
          <w:color w:val="17365d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17365d"/>
          <w:vertAlign w:val="baseline"/>
          <w:rtl w:val="0"/>
        </w:rPr>
        <w:t xml:space="preserve">                                                           sous réserve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0"/>
          <w:color w:val="17365d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17365d"/>
          <w:vertAlign w:val="baseline"/>
          <w:rtl w:val="0"/>
        </w:rPr>
        <w:t xml:space="preserve">Remarques &amp; Commentaires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417" w:right="1417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358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www.g3ei.ensat.ac.ma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358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mae.hanae@uae.ac.ma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358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rFonts w:ascii="Cambria" w:cs="Cambria" w:eastAsia="Cambria" w:hAnsi="Cambria"/>
        <w:b w:val="0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vertAlign w:val="baseline"/>
        <w:rtl w:val="0"/>
      </w:rPr>
      <w:t xml:space="preserve">STAGE de Fin d’Année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4903470</wp:posOffset>
          </wp:positionH>
          <wp:positionV relativeFrom="paragraph">
            <wp:posOffset>-154304</wp:posOffset>
          </wp:positionV>
          <wp:extent cx="1396365" cy="942975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6365" cy="942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rPr>
        <w:rFonts w:ascii="Cambria" w:cs="Cambria" w:eastAsia="Cambria" w:hAnsi="Cambria"/>
        <w:b w:val="0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vertAlign w:val="baseline"/>
        <w:rtl w:val="0"/>
      </w:rPr>
      <w:t xml:space="preserve">Année Universitaire : 2023 - 2024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>
        <w:rFonts w:ascii="Cambria" w:cs="Cambria" w:eastAsia="Cambria" w:hAnsi="Cambria"/>
        <w:b w:val="0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vertAlign w:val="baseline"/>
        <w:rtl w:val="0"/>
      </w:rPr>
      <w:t xml:space="preserve">Génie Eco Energétique et Environnement Industriel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g3ei.ensat.ac.ma" TargetMode="External"/><Relationship Id="rId2" Type="http://schemas.openxmlformats.org/officeDocument/2006/relationships/hyperlink" Target="mailto:mae.hanae@uae.ac.ma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