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13AD" w14:textId="6A374DEA" w:rsidR="007E634F" w:rsidRPr="00A56D54" w:rsidRDefault="008C6C49" w:rsidP="00A9012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56D54">
        <w:rPr>
          <w:rFonts w:ascii="Arial" w:hAnsi="Arial" w:cs="Arial"/>
          <w:b/>
          <w:bCs/>
          <w:sz w:val="22"/>
          <w:szCs w:val="22"/>
        </w:rPr>
        <w:t xml:space="preserve">Comparison of Routinely Collected Perinatal </w:t>
      </w:r>
      <w:r w:rsidR="00304845" w:rsidRPr="00A56D54">
        <w:rPr>
          <w:rFonts w:ascii="Arial" w:hAnsi="Arial" w:cs="Arial"/>
          <w:b/>
          <w:bCs/>
          <w:sz w:val="22"/>
          <w:szCs w:val="22"/>
        </w:rPr>
        <w:t>Electronic Health Data</w:t>
      </w:r>
      <w:r w:rsidRPr="00A56D54">
        <w:rPr>
          <w:rFonts w:ascii="Arial" w:hAnsi="Arial" w:cs="Arial"/>
          <w:b/>
          <w:bCs/>
          <w:sz w:val="22"/>
          <w:szCs w:val="22"/>
        </w:rPr>
        <w:t xml:space="preserve"> with Longitudinal Clinical Research Data from the Breastfeeding and Early Child (BEACH) study </w:t>
      </w:r>
    </w:p>
    <w:p w14:paraId="4623156A" w14:textId="69486E87" w:rsidR="00403636" w:rsidRPr="00A9012F" w:rsidRDefault="00403636" w:rsidP="00A9012F">
      <w:pPr>
        <w:jc w:val="both"/>
        <w:rPr>
          <w:rFonts w:ascii="Arial" w:hAnsi="Arial" w:cs="Arial"/>
          <w:sz w:val="22"/>
          <w:szCs w:val="22"/>
        </w:rPr>
      </w:pPr>
    </w:p>
    <w:p w14:paraId="3D24611B" w14:textId="7213F95A" w:rsidR="00304845" w:rsidRDefault="00046F87" w:rsidP="00A9012F">
      <w:pPr>
        <w:jc w:val="both"/>
        <w:rPr>
          <w:rStyle w:val="PageNumber"/>
        </w:rPr>
      </w:pPr>
      <w:r>
        <w:rPr>
          <w:rFonts w:ascii="Arial" w:hAnsi="Arial" w:cs="Arial"/>
          <w:sz w:val="22"/>
          <w:szCs w:val="22"/>
        </w:rPr>
        <w:t>Abigail Vlasak</w:t>
      </w:r>
      <w:r w:rsidR="000F2935" w:rsidRPr="025C20D0">
        <w:rPr>
          <w:rFonts w:ascii="Arial" w:eastAsia="Times New Roman" w:hAnsi="Arial" w:cs="Arial"/>
          <w:color w:val="000000" w:themeColor="text1"/>
          <w:vertAlign w:val="superscript"/>
        </w:rPr>
        <w:t>1</w:t>
      </w:r>
      <w:r w:rsidR="00F04B2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Nisha Chachad</w:t>
      </w:r>
      <w:r w:rsidR="000F2935" w:rsidRPr="025C20D0">
        <w:rPr>
          <w:rFonts w:ascii="Arial" w:eastAsia="Times New Roman" w:hAnsi="Arial" w:cs="Arial"/>
          <w:color w:val="000000" w:themeColor="text1"/>
          <w:vertAlign w:val="superscript"/>
        </w:rPr>
        <w:t>1</w:t>
      </w:r>
      <w:r w:rsidR="00F04B2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Ke Xu</w:t>
      </w:r>
      <w:r w:rsidR="00A56D54" w:rsidRPr="025C20D0">
        <w:rPr>
          <w:rFonts w:ascii="Arial" w:eastAsia="Times New Roman" w:hAnsi="Arial" w:cs="Arial"/>
          <w:color w:val="000000" w:themeColor="text1"/>
          <w:vertAlign w:val="superscript"/>
        </w:rPr>
        <w:t>1</w:t>
      </w:r>
      <w:r w:rsidR="00A56D5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Magda Francois</w:t>
      </w:r>
      <w:r w:rsidR="00A56D54" w:rsidRPr="025C20D0">
        <w:rPr>
          <w:rFonts w:ascii="Arial" w:eastAsia="Times New Roman" w:hAnsi="Arial" w:cs="Arial"/>
          <w:color w:val="000000" w:themeColor="text1"/>
          <w:vertAlign w:val="superscript"/>
        </w:rPr>
        <w:t>1</w:t>
      </w:r>
      <w:r w:rsidR="00F04B24">
        <w:rPr>
          <w:rFonts w:ascii="Arial" w:hAnsi="Arial" w:cs="Arial"/>
          <w:sz w:val="22"/>
          <w:szCs w:val="22"/>
        </w:rPr>
        <w:t>, Dominick</w:t>
      </w:r>
      <w:r>
        <w:rPr>
          <w:rFonts w:ascii="Arial" w:hAnsi="Arial" w:cs="Arial"/>
          <w:sz w:val="22"/>
          <w:szCs w:val="22"/>
        </w:rPr>
        <w:t xml:space="preserve"> J.</w:t>
      </w:r>
      <w:r w:rsidR="00A56D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Lemas</w:t>
      </w:r>
      <w:r w:rsidR="000F2935" w:rsidRPr="025C20D0">
        <w:rPr>
          <w:rFonts w:ascii="Arial" w:eastAsia="Times New Roman" w:hAnsi="Arial" w:cs="Arial"/>
          <w:color w:val="000000" w:themeColor="text1"/>
          <w:vertAlign w:val="superscript"/>
        </w:rPr>
        <w:t>1</w:t>
      </w:r>
    </w:p>
    <w:p w14:paraId="66CB3B9B" w14:textId="098249F4" w:rsidR="000F2935" w:rsidRDefault="000F2935" w:rsidP="00A9012F">
      <w:pPr>
        <w:jc w:val="both"/>
        <w:rPr>
          <w:rStyle w:val="PageNumber"/>
        </w:rPr>
      </w:pPr>
    </w:p>
    <w:p w14:paraId="665BC7D7" w14:textId="6F1688C6" w:rsidR="000F2935" w:rsidRPr="00A9012F" w:rsidRDefault="000F2935" w:rsidP="00A9012F">
      <w:pPr>
        <w:jc w:val="both"/>
        <w:rPr>
          <w:rFonts w:ascii="Arial" w:hAnsi="Arial" w:cs="Arial"/>
          <w:sz w:val="22"/>
          <w:szCs w:val="22"/>
        </w:rPr>
      </w:pPr>
      <w:r w:rsidRPr="00915084">
        <w:rPr>
          <w:rFonts w:ascii="Arial" w:eastAsia="Times New Roman" w:hAnsi="Arial" w:cs="Arial"/>
          <w:vertAlign w:val="superscript"/>
        </w:rPr>
        <w:t>1</w:t>
      </w:r>
      <w:r w:rsidR="00A56D54">
        <w:rPr>
          <w:rFonts w:ascii="Arial" w:eastAsia="Times New Roman" w:hAnsi="Arial" w:cs="Arial"/>
          <w:vertAlign w:val="superscript"/>
        </w:rPr>
        <w:t xml:space="preserve"> </w:t>
      </w:r>
      <w:r w:rsidRPr="00915084">
        <w:rPr>
          <w:rFonts w:ascii="Arial" w:eastAsia="Times New Roman" w:hAnsi="Arial" w:cs="Arial"/>
          <w:color w:val="212121"/>
          <w:bdr w:val="none" w:sz="0" w:space="0" w:color="auto" w:frame="1"/>
          <w:shd w:val="clear" w:color="auto" w:fill="FFFFFF"/>
        </w:rPr>
        <w:t>Department of Health Outcomes and Biomedical Informatics, University of Florida College of Medicine, Gainesville, Florida.</w:t>
      </w:r>
    </w:p>
    <w:p w14:paraId="13FC5EC1" w14:textId="77777777" w:rsidR="00B363EB" w:rsidRPr="00A9012F" w:rsidRDefault="00B363EB" w:rsidP="00A9012F">
      <w:pPr>
        <w:jc w:val="both"/>
        <w:rPr>
          <w:rFonts w:ascii="Arial" w:hAnsi="Arial" w:cs="Arial"/>
          <w:sz w:val="22"/>
          <w:szCs w:val="22"/>
        </w:rPr>
      </w:pPr>
    </w:p>
    <w:p w14:paraId="55CF3A74" w14:textId="76A639BC" w:rsidR="006C1902" w:rsidRPr="00046F87" w:rsidRDefault="00DB4827" w:rsidP="00A901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9012F">
        <w:rPr>
          <w:rFonts w:ascii="Arial" w:hAnsi="Arial" w:cs="Arial"/>
          <w:b/>
          <w:bCs/>
          <w:sz w:val="22"/>
          <w:szCs w:val="22"/>
        </w:rPr>
        <w:t>BACKGROUND</w:t>
      </w:r>
      <w:r w:rsidRPr="00A9012F">
        <w:rPr>
          <w:rFonts w:ascii="Arial" w:hAnsi="Arial" w:cs="Arial"/>
          <w:sz w:val="22"/>
          <w:szCs w:val="22"/>
        </w:rPr>
        <w:t xml:space="preserve">: </w:t>
      </w:r>
      <w:r w:rsidR="00576083" w:rsidRPr="00A9012F">
        <w:rPr>
          <w:rFonts w:ascii="Arial" w:hAnsi="Arial" w:cs="Arial"/>
          <w:sz w:val="22"/>
          <w:szCs w:val="22"/>
        </w:rPr>
        <w:t>Breastfeeding populations have typically been difficult to recruit and study</w:t>
      </w:r>
      <w:r w:rsidR="006C1902" w:rsidRPr="00A9012F">
        <w:rPr>
          <w:rFonts w:ascii="Arial" w:hAnsi="Arial" w:cs="Arial"/>
          <w:sz w:val="22"/>
          <w:szCs w:val="22"/>
        </w:rPr>
        <w:t xml:space="preserve"> in epidemiological studies</w:t>
      </w:r>
      <w:r w:rsidR="00576083" w:rsidRPr="00A9012F">
        <w:rPr>
          <w:rFonts w:ascii="Arial" w:hAnsi="Arial" w:cs="Arial"/>
          <w:sz w:val="22"/>
          <w:szCs w:val="22"/>
        </w:rPr>
        <w:t xml:space="preserve">. 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</w:rPr>
        <w:t>E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lectronic health records (EHRs) have created new opportunities for researchers to collect clinical data on research participants using routinely colle</w:t>
      </w:r>
      <w:r w:rsidR="00A56D5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ted EHR data. The objective of this study is to</w:t>
      </w:r>
      <w:r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develop and “easy-to-understand” protocol for EHR data extraction and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test whether data extracted from</w:t>
      </w:r>
      <w:r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EHRs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was of comparable quality</w:t>
      </w:r>
      <w:r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accuracy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as </w:t>
      </w:r>
      <w:r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epidemiological data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collected during study visit</w:t>
      </w:r>
      <w:r w:rsidR="006C1902" w:rsidRPr="00046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3320489" w14:textId="77777777" w:rsidR="00DB4827" w:rsidRPr="00046F87" w:rsidRDefault="00DB4827" w:rsidP="00A9012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5F219ED" w14:textId="700F835B" w:rsidR="00DB4827" w:rsidRPr="00A9012F" w:rsidRDefault="00DB4827" w:rsidP="00A9012F">
      <w:pPr>
        <w:jc w:val="both"/>
        <w:rPr>
          <w:rFonts w:ascii="Arial" w:hAnsi="Arial" w:cs="Arial"/>
          <w:sz w:val="22"/>
          <w:szCs w:val="22"/>
        </w:rPr>
      </w:pPr>
      <w:r w:rsidRPr="00A9012F">
        <w:rPr>
          <w:rFonts w:ascii="Arial" w:hAnsi="Arial" w:cs="Arial"/>
          <w:b/>
          <w:bCs/>
          <w:sz w:val="22"/>
          <w:szCs w:val="22"/>
        </w:rPr>
        <w:t>METHODS</w:t>
      </w:r>
      <w:r w:rsidRPr="00A9012F">
        <w:rPr>
          <w:rFonts w:ascii="Arial" w:hAnsi="Arial" w:cs="Arial"/>
          <w:sz w:val="22"/>
          <w:szCs w:val="22"/>
        </w:rPr>
        <w:t xml:space="preserve">: </w:t>
      </w:r>
      <w:r w:rsidR="006D0F7E" w:rsidRPr="00A9012F">
        <w:rPr>
          <w:rFonts w:ascii="Arial" w:hAnsi="Arial" w:cs="Arial"/>
          <w:sz w:val="22"/>
          <w:szCs w:val="22"/>
        </w:rPr>
        <w:t xml:space="preserve">This study used longitudinal data obtained from the Breastfeeding and Early Child (BEACH) study and perinatal EPIC EHR data collected from </w:t>
      </w:r>
      <w:proofErr w:type="spellStart"/>
      <w:r w:rsidR="006D0F7E" w:rsidRPr="00A9012F">
        <w:rPr>
          <w:rFonts w:ascii="Arial" w:hAnsi="Arial" w:cs="Arial"/>
          <w:sz w:val="22"/>
          <w:szCs w:val="22"/>
        </w:rPr>
        <w:t>UFHealth</w:t>
      </w:r>
      <w:proofErr w:type="spellEnd"/>
      <w:r w:rsidR="006D0F7E" w:rsidRPr="00A9012F">
        <w:rPr>
          <w:rFonts w:ascii="Arial" w:hAnsi="Arial" w:cs="Arial"/>
          <w:sz w:val="22"/>
          <w:szCs w:val="22"/>
        </w:rPr>
        <w:t>, a single academic medical center. We evaluated measures of maternal pre-pregnant body mass index using routine prenatal obstetric visits and data collected by trained research staff in the Clinical Research Center during 3</w:t>
      </w:r>
      <w:r w:rsidR="006D0F7E" w:rsidRPr="00A9012F">
        <w:rPr>
          <w:rFonts w:ascii="Arial" w:hAnsi="Arial" w:cs="Arial"/>
          <w:sz w:val="22"/>
          <w:szCs w:val="22"/>
          <w:vertAlign w:val="superscript"/>
        </w:rPr>
        <w:t>rd</w:t>
      </w:r>
      <w:r w:rsidR="006D0F7E" w:rsidRPr="00A9012F">
        <w:rPr>
          <w:rFonts w:ascii="Arial" w:hAnsi="Arial" w:cs="Arial"/>
          <w:sz w:val="22"/>
          <w:szCs w:val="22"/>
        </w:rPr>
        <w:t xml:space="preserve"> trimester BEACH study visits. We developed an </w:t>
      </w:r>
      <w:r w:rsidR="00B363EB" w:rsidRPr="00A9012F">
        <w:rPr>
          <w:rFonts w:ascii="Arial" w:hAnsi="Arial" w:cs="Arial"/>
          <w:sz w:val="22"/>
          <w:szCs w:val="22"/>
          <w:shd w:val="clear" w:color="auto" w:fill="FFFFFF"/>
        </w:rPr>
        <w:t xml:space="preserve">“easy-to-understand” </w:t>
      </w:r>
      <w:r w:rsidR="008C6C49" w:rsidRPr="008C6C49">
        <w:rPr>
          <w:rFonts w:ascii="Arial" w:hAnsi="Arial" w:cs="Arial"/>
          <w:sz w:val="22"/>
          <w:szCs w:val="22"/>
          <w:shd w:val="clear" w:color="auto" w:fill="FFFFFF"/>
        </w:rPr>
        <w:t>protocol and</w:t>
      </w:r>
      <w:r w:rsidR="00B363EB" w:rsidRPr="00A9012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6D0F7E" w:rsidRPr="00A9012F">
        <w:rPr>
          <w:rFonts w:ascii="Arial" w:hAnsi="Arial" w:cs="Arial"/>
          <w:sz w:val="22"/>
          <w:szCs w:val="22"/>
        </w:rPr>
        <w:t xml:space="preserve">stored </w:t>
      </w:r>
      <w:r w:rsidR="00B363EB" w:rsidRPr="00A9012F">
        <w:rPr>
          <w:rFonts w:ascii="Arial" w:hAnsi="Arial" w:cs="Arial"/>
          <w:sz w:val="22"/>
          <w:szCs w:val="22"/>
        </w:rPr>
        <w:t xml:space="preserve">data in Redcap. </w:t>
      </w:r>
    </w:p>
    <w:p w14:paraId="1F0279D7" w14:textId="77777777" w:rsidR="00DB4827" w:rsidRPr="00A9012F" w:rsidRDefault="00DB4827" w:rsidP="00A9012F">
      <w:pPr>
        <w:jc w:val="both"/>
        <w:rPr>
          <w:rFonts w:ascii="Arial" w:hAnsi="Arial" w:cs="Arial"/>
          <w:sz w:val="22"/>
          <w:szCs w:val="22"/>
        </w:rPr>
      </w:pPr>
    </w:p>
    <w:p w14:paraId="5D5E03A3" w14:textId="046292FC" w:rsidR="00DB4827" w:rsidRPr="00A9012F" w:rsidRDefault="00DB4827" w:rsidP="00A9012F">
      <w:pPr>
        <w:jc w:val="both"/>
        <w:rPr>
          <w:rFonts w:ascii="Arial" w:hAnsi="Arial" w:cs="Arial"/>
          <w:sz w:val="22"/>
          <w:szCs w:val="22"/>
        </w:rPr>
      </w:pPr>
      <w:r w:rsidRPr="00A9012F">
        <w:rPr>
          <w:rFonts w:ascii="Arial" w:hAnsi="Arial" w:cs="Arial"/>
          <w:b/>
          <w:bCs/>
          <w:sz w:val="22"/>
          <w:szCs w:val="22"/>
        </w:rPr>
        <w:t>RESULTS</w:t>
      </w:r>
      <w:r w:rsidRPr="00A9012F">
        <w:rPr>
          <w:rFonts w:ascii="Arial" w:hAnsi="Arial" w:cs="Arial"/>
          <w:sz w:val="22"/>
          <w:szCs w:val="22"/>
        </w:rPr>
        <w:t xml:space="preserve">: </w:t>
      </w:r>
      <w:r w:rsidR="00B363EB" w:rsidRPr="00A9012F">
        <w:rPr>
          <w:rFonts w:ascii="Arial" w:hAnsi="Arial" w:cs="Arial"/>
          <w:sz w:val="22"/>
          <w:szCs w:val="22"/>
        </w:rPr>
        <w:t xml:space="preserve">We were successful in </w:t>
      </w:r>
      <w:r w:rsidR="006662D4" w:rsidRPr="00A9012F">
        <w:rPr>
          <w:rFonts w:ascii="Arial" w:hAnsi="Arial" w:cs="Arial"/>
          <w:sz w:val="22"/>
          <w:szCs w:val="22"/>
        </w:rPr>
        <w:t>develop</w:t>
      </w:r>
      <w:r w:rsidR="00B363EB" w:rsidRPr="00A9012F">
        <w:rPr>
          <w:rFonts w:ascii="Arial" w:hAnsi="Arial" w:cs="Arial"/>
          <w:sz w:val="22"/>
          <w:szCs w:val="22"/>
        </w:rPr>
        <w:t>ing</w:t>
      </w:r>
      <w:r w:rsidR="00576083" w:rsidRPr="00A9012F">
        <w:rPr>
          <w:rFonts w:ascii="Arial" w:hAnsi="Arial" w:cs="Arial"/>
          <w:sz w:val="22"/>
          <w:szCs w:val="22"/>
        </w:rPr>
        <w:t xml:space="preserve"> a Redcap </w:t>
      </w:r>
      <w:r w:rsidR="00B363EB" w:rsidRPr="00A9012F">
        <w:rPr>
          <w:rFonts w:ascii="Arial" w:hAnsi="Arial" w:cs="Arial"/>
          <w:sz w:val="22"/>
          <w:szCs w:val="22"/>
        </w:rPr>
        <w:t xml:space="preserve">project </w:t>
      </w:r>
      <w:r w:rsidR="00576083" w:rsidRPr="00A9012F">
        <w:rPr>
          <w:rFonts w:ascii="Arial" w:hAnsi="Arial" w:cs="Arial"/>
          <w:sz w:val="22"/>
          <w:szCs w:val="22"/>
        </w:rPr>
        <w:t xml:space="preserve">for use in clinical and lab data extraction </w:t>
      </w:r>
      <w:r w:rsidR="00252A04" w:rsidRPr="00A9012F">
        <w:rPr>
          <w:rFonts w:ascii="Arial" w:hAnsi="Arial" w:cs="Arial"/>
          <w:sz w:val="22"/>
          <w:szCs w:val="22"/>
        </w:rPr>
        <w:t>of</w:t>
      </w:r>
      <w:r w:rsidR="00576083" w:rsidRPr="00A9012F">
        <w:rPr>
          <w:rFonts w:ascii="Arial" w:hAnsi="Arial" w:cs="Arial"/>
          <w:sz w:val="22"/>
          <w:szCs w:val="22"/>
        </w:rPr>
        <w:t xml:space="preserve"> </w:t>
      </w:r>
      <w:r w:rsidR="006662D4" w:rsidRPr="00A9012F">
        <w:rPr>
          <w:rFonts w:ascii="Arial" w:hAnsi="Arial" w:cs="Arial"/>
          <w:sz w:val="22"/>
          <w:szCs w:val="22"/>
        </w:rPr>
        <w:t>participants</w:t>
      </w:r>
      <w:r w:rsidR="00576083" w:rsidRPr="00A9012F">
        <w:rPr>
          <w:rFonts w:ascii="Arial" w:hAnsi="Arial" w:cs="Arial"/>
          <w:sz w:val="22"/>
          <w:szCs w:val="22"/>
        </w:rPr>
        <w:t>.</w:t>
      </w:r>
      <w:r w:rsidR="00252A04" w:rsidRPr="00A9012F">
        <w:rPr>
          <w:rFonts w:ascii="Arial" w:hAnsi="Arial" w:cs="Arial"/>
          <w:sz w:val="22"/>
          <w:szCs w:val="22"/>
        </w:rPr>
        <w:t xml:space="preserve"> Three</w:t>
      </w:r>
      <w:r w:rsidR="006662D4" w:rsidRPr="00A9012F">
        <w:rPr>
          <w:rFonts w:ascii="Arial" w:hAnsi="Arial" w:cs="Arial"/>
          <w:sz w:val="22"/>
          <w:szCs w:val="22"/>
        </w:rPr>
        <w:t xml:space="preserve"> separate </w:t>
      </w:r>
      <w:r w:rsidR="00B363EB" w:rsidRPr="00A9012F">
        <w:rPr>
          <w:rFonts w:ascii="Arial" w:hAnsi="Arial" w:cs="Arial"/>
          <w:sz w:val="22"/>
          <w:szCs w:val="22"/>
        </w:rPr>
        <w:t xml:space="preserve">Redcap Instruments </w:t>
      </w:r>
      <w:r w:rsidR="006662D4" w:rsidRPr="00A9012F">
        <w:rPr>
          <w:rFonts w:ascii="Arial" w:hAnsi="Arial" w:cs="Arial"/>
          <w:sz w:val="22"/>
          <w:szCs w:val="22"/>
        </w:rPr>
        <w:t>were cr</w:t>
      </w:r>
      <w:r w:rsidR="00252A04" w:rsidRPr="00A9012F">
        <w:rPr>
          <w:rFonts w:ascii="Arial" w:hAnsi="Arial" w:cs="Arial"/>
          <w:sz w:val="22"/>
          <w:szCs w:val="22"/>
        </w:rPr>
        <w:t>ea</w:t>
      </w:r>
      <w:r w:rsidR="006662D4" w:rsidRPr="00A9012F">
        <w:rPr>
          <w:rFonts w:ascii="Arial" w:hAnsi="Arial" w:cs="Arial"/>
          <w:sz w:val="22"/>
          <w:szCs w:val="22"/>
        </w:rPr>
        <w:t xml:space="preserve">ted to collect specific sets of </w:t>
      </w:r>
      <w:r w:rsidR="00252A04" w:rsidRPr="00A9012F">
        <w:rPr>
          <w:rFonts w:ascii="Arial" w:hAnsi="Arial" w:cs="Arial"/>
          <w:sz w:val="22"/>
          <w:szCs w:val="22"/>
        </w:rPr>
        <w:t>d</w:t>
      </w:r>
      <w:r w:rsidR="006662D4" w:rsidRPr="00A9012F">
        <w:rPr>
          <w:rFonts w:ascii="Arial" w:hAnsi="Arial" w:cs="Arial"/>
          <w:sz w:val="22"/>
          <w:szCs w:val="22"/>
        </w:rPr>
        <w:t xml:space="preserve">ata about the subjects. </w:t>
      </w:r>
      <w:r w:rsidR="00B363EB" w:rsidRPr="00A9012F">
        <w:rPr>
          <w:rFonts w:ascii="Arial" w:hAnsi="Arial" w:cs="Arial"/>
          <w:sz w:val="22"/>
          <w:szCs w:val="22"/>
        </w:rPr>
        <w:t xml:space="preserve">We collected data on </w:t>
      </w:r>
      <w:r w:rsidR="006662D4" w:rsidRPr="00A9012F">
        <w:rPr>
          <w:rFonts w:ascii="Arial" w:hAnsi="Arial" w:cs="Arial"/>
          <w:sz w:val="22"/>
          <w:szCs w:val="22"/>
        </w:rPr>
        <w:t xml:space="preserve">50 </w:t>
      </w:r>
      <w:r w:rsidR="00B363EB" w:rsidRPr="00A9012F">
        <w:rPr>
          <w:rFonts w:ascii="Arial" w:hAnsi="Arial" w:cs="Arial"/>
          <w:sz w:val="22"/>
          <w:szCs w:val="22"/>
        </w:rPr>
        <w:t>participants enrolled in the BEACH study</w:t>
      </w:r>
      <w:r w:rsidR="006662D4" w:rsidRPr="00A9012F">
        <w:rPr>
          <w:rFonts w:ascii="Arial" w:hAnsi="Arial" w:cs="Arial"/>
          <w:sz w:val="22"/>
          <w:szCs w:val="22"/>
        </w:rPr>
        <w:t>.</w:t>
      </w:r>
      <w:r w:rsidR="00B363EB" w:rsidRPr="00A9012F">
        <w:rPr>
          <w:rFonts w:ascii="Arial" w:hAnsi="Arial" w:cs="Arial"/>
          <w:sz w:val="22"/>
          <w:szCs w:val="22"/>
        </w:rPr>
        <w:t xml:space="preserve"> The protocol was developed and tested across multiple team members. We found that o</w:t>
      </w:r>
      <w:r w:rsidR="006662D4" w:rsidRPr="00A9012F">
        <w:rPr>
          <w:rFonts w:ascii="Arial" w:hAnsi="Arial" w:cs="Arial"/>
          <w:sz w:val="22"/>
          <w:szCs w:val="22"/>
        </w:rPr>
        <w:t>nce</w:t>
      </w:r>
      <w:r w:rsidR="00B363EB" w:rsidRPr="00A9012F">
        <w:rPr>
          <w:rFonts w:ascii="Arial" w:hAnsi="Arial" w:cs="Arial"/>
          <w:sz w:val="22"/>
          <w:szCs w:val="22"/>
        </w:rPr>
        <w:t xml:space="preserve"> team members were </w:t>
      </w:r>
      <w:r w:rsidR="006662D4" w:rsidRPr="00A9012F">
        <w:rPr>
          <w:rFonts w:ascii="Arial" w:hAnsi="Arial" w:cs="Arial"/>
          <w:sz w:val="22"/>
          <w:szCs w:val="22"/>
        </w:rPr>
        <w:t xml:space="preserve">familiar with the electronic health record, researchers were able to easily extract data into the Redcap database which facilitates further analysis of the study data. </w:t>
      </w:r>
    </w:p>
    <w:p w14:paraId="4D2E1F5A" w14:textId="77777777" w:rsidR="00DB4827" w:rsidRPr="00A9012F" w:rsidRDefault="00DB4827" w:rsidP="00A9012F">
      <w:pPr>
        <w:jc w:val="both"/>
        <w:rPr>
          <w:rFonts w:ascii="Arial" w:hAnsi="Arial" w:cs="Arial"/>
          <w:sz w:val="22"/>
          <w:szCs w:val="22"/>
        </w:rPr>
      </w:pPr>
    </w:p>
    <w:p w14:paraId="2FC73CB8" w14:textId="3F8E3258" w:rsidR="00304845" w:rsidRPr="00A9012F" w:rsidRDefault="00DB4827" w:rsidP="00A9012F">
      <w:pPr>
        <w:jc w:val="both"/>
        <w:rPr>
          <w:rFonts w:ascii="Arial" w:hAnsi="Arial" w:cs="Arial"/>
          <w:sz w:val="22"/>
          <w:szCs w:val="22"/>
        </w:rPr>
      </w:pPr>
      <w:r w:rsidRPr="00A9012F">
        <w:rPr>
          <w:rFonts w:ascii="Arial" w:hAnsi="Arial" w:cs="Arial"/>
          <w:b/>
          <w:bCs/>
          <w:sz w:val="22"/>
          <w:szCs w:val="22"/>
        </w:rPr>
        <w:t>CONCLUSION</w:t>
      </w:r>
      <w:r w:rsidRPr="00A9012F">
        <w:rPr>
          <w:rFonts w:ascii="Arial" w:hAnsi="Arial" w:cs="Arial"/>
          <w:sz w:val="22"/>
          <w:szCs w:val="22"/>
        </w:rPr>
        <w:t xml:space="preserve">: </w:t>
      </w:r>
      <w:r w:rsidR="006662D4" w:rsidRPr="00A9012F">
        <w:rPr>
          <w:rFonts w:ascii="Arial" w:hAnsi="Arial" w:cs="Arial"/>
          <w:sz w:val="22"/>
          <w:szCs w:val="22"/>
        </w:rPr>
        <w:t xml:space="preserve">In conclusion, our study in a forearmed population of breastfeeding women reveled that the electronic health record can be a useful source of data extraction to allow better analysis of results. </w:t>
      </w:r>
      <w:r w:rsidR="00252A04" w:rsidRPr="00A9012F">
        <w:rPr>
          <w:rFonts w:ascii="Arial" w:hAnsi="Arial" w:cs="Arial"/>
          <w:sz w:val="22"/>
          <w:szCs w:val="22"/>
        </w:rPr>
        <w:t xml:space="preserve">Future directions would include directly querying EPIC for the data endpoints that had to be manually entered in a separate database in our study. Direct EHR query may be the most efficient way to collect subject’s metrics and study endpoints in the future. </w:t>
      </w:r>
    </w:p>
    <w:sectPr w:rsidR="00304845" w:rsidRPr="00A9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45"/>
    <w:rsid w:val="00046F87"/>
    <w:rsid w:val="000F2935"/>
    <w:rsid w:val="00252A04"/>
    <w:rsid w:val="00280034"/>
    <w:rsid w:val="00304845"/>
    <w:rsid w:val="00403636"/>
    <w:rsid w:val="00576083"/>
    <w:rsid w:val="006662D4"/>
    <w:rsid w:val="006C1902"/>
    <w:rsid w:val="006D0F7E"/>
    <w:rsid w:val="008C6C49"/>
    <w:rsid w:val="00A56D54"/>
    <w:rsid w:val="00A9012F"/>
    <w:rsid w:val="00B363EB"/>
    <w:rsid w:val="00C30453"/>
    <w:rsid w:val="00CB4DE3"/>
    <w:rsid w:val="00DB4827"/>
    <w:rsid w:val="00F0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0781"/>
  <w15:chartTrackingRefBased/>
  <w15:docId w15:val="{0BDEA81D-7192-C84A-9604-1FE0E38B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C1902"/>
  </w:style>
  <w:style w:type="paragraph" w:styleId="Footer">
    <w:name w:val="footer"/>
    <w:basedOn w:val="Normal"/>
    <w:link w:val="FooterChar"/>
    <w:uiPriority w:val="99"/>
    <w:semiHidden/>
    <w:unhideWhenUsed/>
    <w:rsid w:val="00046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F87"/>
  </w:style>
  <w:style w:type="character" w:styleId="PageNumber">
    <w:name w:val="page number"/>
    <w:basedOn w:val="DefaultParagraphFont"/>
    <w:uiPriority w:val="99"/>
    <w:semiHidden/>
    <w:unhideWhenUsed/>
    <w:rsid w:val="0004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Vlasak,Abigail J</dc:creator>
  <cp:keywords/>
  <dc:description/>
  <cp:lastModifiedBy>Vlasak,Abigail J</cp:lastModifiedBy>
  <cp:revision>2</cp:revision>
  <cp:lastPrinted>2022-01-21T22:54:00Z</cp:lastPrinted>
  <dcterms:created xsi:type="dcterms:W3CDTF">2022-01-21T23:01:00Z</dcterms:created>
  <dcterms:modified xsi:type="dcterms:W3CDTF">2022-01-21T23:01:00Z</dcterms:modified>
</cp:coreProperties>
</file>