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C996" w14:textId="3A946D2C" w:rsidR="00EB636A" w:rsidRDefault="008D3DD2" w:rsidP="008D3DD2">
      <w:pPr>
        <w:pStyle w:val="Heading1"/>
      </w:pPr>
      <w:r>
        <w:t>Top 10 most important features</w:t>
      </w:r>
      <w:r w:rsidR="00F45650">
        <w:t xml:space="preserve"> </w:t>
      </w:r>
      <w:r w:rsidR="00C24C17">
        <w:t>(Updated)</w:t>
      </w:r>
      <w:r>
        <w:t xml:space="preserve"> </w:t>
      </w:r>
    </w:p>
    <w:p w14:paraId="3154080B" w14:textId="77522176" w:rsidR="008D3DD2" w:rsidRDefault="008D3DD2" w:rsidP="008D3DD2">
      <w:r>
        <w:t>Below we list top 10 most important features whose absence can affect the prediction power of the cox-</w:t>
      </w:r>
      <w:proofErr w:type="spellStart"/>
      <w:r>
        <w:t>nnet</w:t>
      </w:r>
      <w:proofErr w:type="spellEnd"/>
      <w:r>
        <w:t xml:space="preserve"> model:</w:t>
      </w:r>
    </w:p>
    <w:p w14:paraId="51C03ED6" w14:textId="77777777" w:rsidR="008D3DD2" w:rsidRPr="008D3DD2" w:rsidRDefault="008D3DD2" w:rsidP="008D3DD2"/>
    <w:p w14:paraId="47235F81" w14:textId="4F905FAF" w:rsidR="00716972" w:rsidRDefault="00716972" w:rsidP="00716972">
      <w:pPr>
        <w:pStyle w:val="ListParagraph"/>
        <w:numPr>
          <w:ilvl w:val="0"/>
          <w:numId w:val="1"/>
        </w:numPr>
      </w:pPr>
      <w:r w:rsidRPr="008D3DD2">
        <w:t>Early</w:t>
      </w:r>
      <w:r>
        <w:t>-</w:t>
      </w:r>
      <w:r w:rsidRPr="008D3DD2">
        <w:t>onset preeclampsia</w:t>
      </w:r>
      <w:r>
        <w:t>/ Late-onset preeclampsia</w:t>
      </w:r>
      <w:r w:rsidRPr="00716972">
        <w:t xml:space="preserve">: preeclampsia that </w:t>
      </w:r>
      <w:r>
        <w:t>was diagnosed</w:t>
      </w:r>
      <w:r w:rsidRPr="00716972">
        <w:t xml:space="preserve"> before 34 weeks of gestation</w:t>
      </w:r>
    </w:p>
    <w:p w14:paraId="2AF81433" w14:textId="77777777" w:rsidR="001F2257" w:rsidRDefault="008D3DD2" w:rsidP="00517A92">
      <w:pPr>
        <w:numPr>
          <w:ilvl w:val="0"/>
          <w:numId w:val="1"/>
        </w:numPr>
      </w:pPr>
      <w:r w:rsidRPr="008D3DD2">
        <w:t>Severe PE</w:t>
      </w:r>
      <w:r>
        <w:t>/ Mild PE</w:t>
      </w:r>
    </w:p>
    <w:p w14:paraId="3CE4EC72" w14:textId="373CEFAD" w:rsidR="00517A92" w:rsidRDefault="00E83D48" w:rsidP="001F2257">
      <w:pPr>
        <w:ind w:left="720"/>
      </w:pPr>
      <w:r>
        <w:t xml:space="preserve">Severe PE: </w:t>
      </w:r>
      <w:r w:rsidR="001F2257">
        <w:t>O14.</w:t>
      </w:r>
      <w:r>
        <w:t>1</w:t>
      </w:r>
      <w:r w:rsidR="001F2257">
        <w:t xml:space="preserve">0, </w:t>
      </w:r>
      <w:r w:rsidR="00093BE4">
        <w:t xml:space="preserve">O14.12, </w:t>
      </w:r>
      <w:r>
        <w:t>O14.13</w:t>
      </w:r>
      <w:r w:rsidR="00093BE4">
        <w:t xml:space="preserve"> in ICD10, or 64</w:t>
      </w:r>
      <w:r w:rsidR="00CB5079">
        <w:t>2.50, 642.51, 642.52, 642.53</w:t>
      </w:r>
      <w:r w:rsidR="00C24C17">
        <w:t>, 642.54</w:t>
      </w:r>
    </w:p>
    <w:p w14:paraId="00682AC1" w14:textId="58FA1FF3" w:rsidR="00C24C17" w:rsidRDefault="00C24C17" w:rsidP="001F2257">
      <w:pPr>
        <w:ind w:left="720"/>
      </w:pPr>
      <w:r>
        <w:t xml:space="preserve">If a patient </w:t>
      </w:r>
      <w:r w:rsidR="00E4781A">
        <w:t>has</w:t>
      </w:r>
      <w:r>
        <w:t xml:space="preserve"> severe</w:t>
      </w:r>
      <w:r w:rsidR="00E4781A">
        <w:t xml:space="preserve"> preeclampsia</w:t>
      </w:r>
      <w:r>
        <w:t xml:space="preserve"> at any time during pregnancy, she’s considered having </w:t>
      </w:r>
      <w:r w:rsidR="00E4781A">
        <w:t>severe</w:t>
      </w:r>
      <w:r>
        <w:t xml:space="preserve"> PE</w:t>
      </w:r>
      <w:r w:rsidR="00E4781A">
        <w:t>; otherwise, she’s considered having mild preeclampsia.</w:t>
      </w:r>
    </w:p>
    <w:p w14:paraId="49AFA180" w14:textId="2B801C71" w:rsidR="00517A92" w:rsidRPr="00012A2F" w:rsidRDefault="008D3DD2" w:rsidP="00517A92">
      <w:pPr>
        <w:numPr>
          <w:ilvl w:val="0"/>
          <w:numId w:val="1"/>
        </w:numPr>
        <w:rPr>
          <w:highlight w:val="yellow"/>
        </w:rPr>
      </w:pPr>
      <w:r w:rsidRPr="00012A2F">
        <w:rPr>
          <w:highlight w:val="yellow"/>
        </w:rPr>
        <w:t>Number of fetuses</w:t>
      </w:r>
      <w:r w:rsidR="00517A92" w:rsidRPr="00012A2F">
        <w:rPr>
          <w:highlight w:val="yellow"/>
        </w:rPr>
        <w:t>: The number of fetuses at any point during a pregnancy. This does not necessarily reflect the number of babies that were born.</w:t>
      </w:r>
    </w:p>
    <w:p w14:paraId="66B04DEC" w14:textId="77777777" w:rsidR="00517A92" w:rsidRPr="00012A2F" w:rsidRDefault="008D3DD2" w:rsidP="00517A92">
      <w:pPr>
        <w:numPr>
          <w:ilvl w:val="0"/>
          <w:numId w:val="1"/>
        </w:numPr>
        <w:rPr>
          <w:highlight w:val="yellow"/>
        </w:rPr>
      </w:pPr>
      <w:r w:rsidRPr="00012A2F">
        <w:rPr>
          <w:highlight w:val="yellow"/>
        </w:rPr>
        <w:t>Previous gravida counts</w:t>
      </w:r>
      <w:r w:rsidR="00517A92" w:rsidRPr="00012A2F">
        <w:rPr>
          <w:highlight w:val="yellow"/>
        </w:rPr>
        <w:t>: The number of times a woman has been pregnant regardless of the outcome. This number includes the current pregnancy.</w:t>
      </w:r>
    </w:p>
    <w:p w14:paraId="7A0C1F28" w14:textId="287BDDDC" w:rsidR="008D3DD2" w:rsidRPr="00012A2F" w:rsidRDefault="008D3DD2" w:rsidP="00517A92">
      <w:pPr>
        <w:numPr>
          <w:ilvl w:val="0"/>
          <w:numId w:val="1"/>
        </w:numPr>
        <w:rPr>
          <w:highlight w:val="yellow"/>
        </w:rPr>
      </w:pPr>
      <w:r w:rsidRPr="00012A2F">
        <w:rPr>
          <w:highlight w:val="yellow"/>
        </w:rPr>
        <w:t xml:space="preserve">Previous parity </w:t>
      </w:r>
      <w:r w:rsidR="00517A92" w:rsidRPr="00012A2F">
        <w:rPr>
          <w:highlight w:val="yellow"/>
        </w:rPr>
        <w:t xml:space="preserve">counts: The number of pregnancies that reach a viable gestational age, regardless of pregnancy outcome. Multiple fetuses in the same </w:t>
      </w:r>
      <w:r w:rsidR="00E316B9" w:rsidRPr="00012A2F">
        <w:rPr>
          <w:highlight w:val="yellow"/>
        </w:rPr>
        <w:t>pregnancy</w:t>
      </w:r>
      <w:r w:rsidR="00517A92" w:rsidRPr="00012A2F">
        <w:rPr>
          <w:highlight w:val="yellow"/>
        </w:rPr>
        <w:t xml:space="preserve"> are counted as one parity count. </w:t>
      </w:r>
    </w:p>
    <w:p w14:paraId="54DC785B" w14:textId="2D7A4E5F" w:rsidR="008D3DD2" w:rsidRPr="008D3DD2" w:rsidRDefault="008D3DD2" w:rsidP="008D3DD2">
      <w:pPr>
        <w:numPr>
          <w:ilvl w:val="0"/>
          <w:numId w:val="1"/>
        </w:numPr>
      </w:pPr>
      <w:r w:rsidRPr="008D3DD2">
        <w:t>Uncomplicated hypertensio</w:t>
      </w:r>
      <w:r w:rsidR="007F6AA4">
        <w:t xml:space="preserve">n: </w:t>
      </w:r>
      <w:r w:rsidR="001F2257">
        <w:t>Comorbidity</w:t>
      </w:r>
      <w:r w:rsidR="007F6AA4">
        <w:t xml:space="preserve"> from the most recent visit before pregnancy.</w:t>
      </w:r>
      <w:r w:rsidRPr="008D3DD2">
        <w:t xml:space="preserve"> </w:t>
      </w:r>
    </w:p>
    <w:p w14:paraId="2902296E" w14:textId="537201AA" w:rsidR="008D3DD2" w:rsidRDefault="008D3DD2" w:rsidP="00C24C17">
      <w:pPr>
        <w:numPr>
          <w:ilvl w:val="0"/>
          <w:numId w:val="1"/>
        </w:numPr>
      </w:pPr>
      <w:r w:rsidRPr="008D3DD2">
        <w:t>Complicated Diabetes</w:t>
      </w:r>
      <w:r w:rsidR="00C24C17">
        <w:t>:</w:t>
      </w:r>
      <w:r w:rsidR="00C24C17" w:rsidRPr="00C24C17">
        <w:t xml:space="preserve"> </w:t>
      </w:r>
      <w:r w:rsidR="00C24C17">
        <w:t>Comorbidity from the most recent visit before pregnancy.</w:t>
      </w:r>
      <w:r w:rsidR="00C24C17" w:rsidRPr="008D3DD2">
        <w:t xml:space="preserve"> </w:t>
      </w:r>
    </w:p>
    <w:p w14:paraId="04BB7445" w14:textId="5052D546" w:rsidR="008D3DD2" w:rsidRPr="008D3DD2" w:rsidRDefault="008D3DD2" w:rsidP="008D3DD2">
      <w:pPr>
        <w:numPr>
          <w:ilvl w:val="0"/>
          <w:numId w:val="1"/>
        </w:numPr>
      </w:pPr>
      <w:r>
        <w:t>Uncomplicated Diabetes</w:t>
      </w:r>
      <w:r w:rsidR="00E4781A">
        <w:t>:</w:t>
      </w:r>
      <w:r w:rsidR="00E4781A" w:rsidRPr="00E4781A">
        <w:t xml:space="preserve"> </w:t>
      </w:r>
      <w:r w:rsidR="00E4781A">
        <w:t>Comorbidity from the most recent visit before pregnancy.</w:t>
      </w:r>
    </w:p>
    <w:p w14:paraId="52FC29CA" w14:textId="1937606A" w:rsidR="008D3DD2" w:rsidRPr="008D3DD2" w:rsidRDefault="008D3DD2" w:rsidP="008D3DD2">
      <w:pPr>
        <w:numPr>
          <w:ilvl w:val="0"/>
          <w:numId w:val="1"/>
        </w:numPr>
      </w:pPr>
      <w:r w:rsidRPr="008D3DD2">
        <w:t>Pulmonary circulation disorders</w:t>
      </w:r>
      <w:r w:rsidR="00E4781A">
        <w:t>:</w:t>
      </w:r>
      <w:r w:rsidR="00E4781A" w:rsidRPr="00E4781A">
        <w:t xml:space="preserve"> </w:t>
      </w:r>
      <w:r w:rsidR="00E4781A">
        <w:t>Comorbidity from the most recent visit before pregnancy.</w:t>
      </w:r>
    </w:p>
    <w:p w14:paraId="2EDC1981" w14:textId="1F1C8016" w:rsidR="008D3DD2" w:rsidRPr="008D3DD2" w:rsidRDefault="008D3DD2" w:rsidP="008D3DD2">
      <w:pPr>
        <w:numPr>
          <w:ilvl w:val="0"/>
          <w:numId w:val="1"/>
        </w:numPr>
      </w:pPr>
      <w:r>
        <w:t xml:space="preserve">Patient </w:t>
      </w:r>
      <w:r w:rsidRPr="008D3DD2">
        <w:t xml:space="preserve">Age </w:t>
      </w:r>
      <w:r>
        <w:t>(year)</w:t>
      </w:r>
      <w:r w:rsidR="00E4781A">
        <w:t>: Age at delivery</w:t>
      </w:r>
    </w:p>
    <w:p w14:paraId="4C089ADD" w14:textId="6CCFD365" w:rsidR="008D3DD2" w:rsidRDefault="008D3DD2"/>
    <w:p w14:paraId="7BEDBA4E" w14:textId="6A1142D6" w:rsidR="00517A92" w:rsidRDefault="00517A92"/>
    <w:p w14:paraId="56FBFEE4" w14:textId="514027F1" w:rsidR="00517A92" w:rsidRDefault="00C24C17" w:rsidP="00517A92">
      <w:r>
        <w:t>*</w:t>
      </w:r>
      <w:r w:rsidR="00517A92" w:rsidRPr="00517A92">
        <w:t>Gestational age</w:t>
      </w:r>
      <w:r w:rsidR="0018779E">
        <w:t xml:space="preserve"> (week)</w:t>
      </w:r>
      <w:r w:rsidR="00517A92" w:rsidRPr="00517A92">
        <w:t xml:space="preserve">: The baby's gestational age in </w:t>
      </w:r>
      <w:r w:rsidR="0018779E">
        <w:t>week</w:t>
      </w:r>
      <w:r w:rsidR="00517A92" w:rsidRPr="00517A92">
        <w:t>s at delivery.</w:t>
      </w:r>
      <w:r w:rsidR="00517A92">
        <w:t xml:space="preserve"> If gestational age is not directly available in the system, it can be computed using date of delivery minus date of last menstrual period.</w:t>
      </w:r>
    </w:p>
    <w:p w14:paraId="7AD169CB" w14:textId="4ED4990A" w:rsidR="00C24C17" w:rsidRDefault="00C24C17" w:rsidP="00517A92"/>
    <w:p w14:paraId="4CFFFE0E" w14:textId="355C8CDB" w:rsidR="00C24C17" w:rsidRPr="00517A92" w:rsidRDefault="00C24C17" w:rsidP="00517A92">
      <w:r>
        <w:t xml:space="preserve">*If a patient has multiple pregnancy records in the system, only the latest </w:t>
      </w:r>
      <w:r w:rsidR="00F45650">
        <w:t>pregnancy information should be used in the model.</w:t>
      </w:r>
    </w:p>
    <w:p w14:paraId="333DF95D" w14:textId="24D6F816" w:rsidR="00517A92" w:rsidRDefault="00517A92"/>
    <w:p w14:paraId="221B0797" w14:textId="3E7BEAFC" w:rsidR="008D3DD2" w:rsidRDefault="004F4F83">
      <w:r>
        <w:t>If a variable other than those listed above is missing, one can simply fill the column with 0 and the model will still work.</w:t>
      </w:r>
    </w:p>
    <w:sectPr w:rsidR="008D3DD2" w:rsidSect="000F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356A"/>
    <w:multiLevelType w:val="hybridMultilevel"/>
    <w:tmpl w:val="D626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F2163"/>
    <w:multiLevelType w:val="hybridMultilevel"/>
    <w:tmpl w:val="F7F4F996"/>
    <w:lvl w:ilvl="0" w:tplc="82628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5A8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66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963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6E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E2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961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25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CE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2"/>
    <w:rsid w:val="00012A2F"/>
    <w:rsid w:val="00093BE4"/>
    <w:rsid w:val="000F4AC2"/>
    <w:rsid w:val="0018779E"/>
    <w:rsid w:val="001F2257"/>
    <w:rsid w:val="004F4F83"/>
    <w:rsid w:val="00502282"/>
    <w:rsid w:val="00517A92"/>
    <w:rsid w:val="006B6E9A"/>
    <w:rsid w:val="00716972"/>
    <w:rsid w:val="007F6AA4"/>
    <w:rsid w:val="008D3DD2"/>
    <w:rsid w:val="009D5D09"/>
    <w:rsid w:val="00AA1965"/>
    <w:rsid w:val="00C24C17"/>
    <w:rsid w:val="00C87AF1"/>
    <w:rsid w:val="00CB5079"/>
    <w:rsid w:val="00E316B9"/>
    <w:rsid w:val="00E4781A"/>
    <w:rsid w:val="00E6275D"/>
    <w:rsid w:val="00E83D48"/>
    <w:rsid w:val="00EB636A"/>
    <w:rsid w:val="00F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113F"/>
  <w15:chartTrackingRefBased/>
  <w15:docId w15:val="{E1A5BF41-FEC0-F74D-AEF2-1298DC81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16972"/>
    <w:rPr>
      <w:i/>
      <w:iCs/>
    </w:rPr>
  </w:style>
  <w:style w:type="paragraph" w:styleId="ListParagraph">
    <w:name w:val="List Paragraph"/>
    <w:basedOn w:val="Normal"/>
    <w:uiPriority w:val="34"/>
    <w:qFormat/>
    <w:rsid w:val="0071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Lemas,Dominick</cp:lastModifiedBy>
  <cp:revision>4</cp:revision>
  <dcterms:created xsi:type="dcterms:W3CDTF">2021-10-28T14:16:00Z</dcterms:created>
  <dcterms:modified xsi:type="dcterms:W3CDTF">2021-10-28T18:32:00Z</dcterms:modified>
</cp:coreProperties>
</file>