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HEADER (En-tête)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8"/>
        </w:rPr>
        <w:t>ENERGIA-CONSEIL IA®</w:t>
      </w:r>
    </w:p>
    <w:p>
      <w:pPr>
        <w:jc w:val="left"/>
      </w:pPr>
      <w:r>
        <w:rPr>
          <w:rFonts w:ascii="Arial" w:hAnsi="Arial"/>
          <w:b w:val="0"/>
          <w:sz w:val="22"/>
        </w:rPr>
        <w:t>Audit Énergétique Intelligence Artificielle</w:t>
      </w:r>
    </w:p>
    <w:p>
      <w:pPr>
        <w:jc w:val="left"/>
      </w:pPr>
      <w:r>
        <w:rPr>
          <w:rFonts w:ascii="Arial" w:hAnsi="Arial"/>
          <w:b w:val="0"/>
          <w:sz w:val="22"/>
        </w:rPr>
        <w:t>Marque déposée INPI | Bureau d'études &amp; AMO</w:t>
      </w:r>
    </w:p>
    <w:p>
      <w:pPr>
        <w:jc w:val="left"/>
      </w:pPr>
      <w:r>
        <w:rPr>
          <w:rFonts w:ascii="Arial" w:hAnsi="Arial"/>
          <w:b w:val="0"/>
          <w:sz w:val="22"/>
        </w:rPr>
        <w:t>16 Rue Cuvier, 69006 Lyon | 06 10 59 68 98</w:t>
      </w:r>
    </w:p>
    <w:p>
      <w:pPr>
        <w:jc w:val="left"/>
      </w:pPr>
      <w:r>
        <w:rPr>
          <w:rFonts w:ascii="Arial" w:hAnsi="Arial"/>
          <w:b w:val="0"/>
          <w:sz w:val="22"/>
        </w:rPr>
        <w:t>SIRET : 94181942700019 | RCS Lyon 941819427 | SASU Capital 100€</w:t>
      </w:r>
    </w:p>
    <w:p>
      <w:pPr>
        <w:jc w:val="left"/>
      </w:pPr>
      <w:r>
        <w:rPr>
          <w:rFonts w:ascii="Arial" w:hAnsi="Arial"/>
          <w:b/>
          <w:sz w:val="22"/>
        </w:rPr>
        <w:t>DEVIS N° I-26-03-STÉPHANIE-RENOV</w:t>
      </w:r>
    </w:p>
    <w:p>
      <w:pPr>
        <w:jc w:val="left"/>
      </w:pPr>
      <w:r>
        <w:rPr>
          <w:rFonts w:ascii="Arial" w:hAnsi="Arial"/>
          <w:b w:val="0"/>
          <w:sz w:val="22"/>
        </w:rPr>
        <w:t>Date : 02/03/2026 | Validité : 30 jours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I. INFORMATIONS CLIENT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/>
          <w:sz w:val="22"/>
        </w:rPr>
        <w:t>CLIENT(S) : Mme FONTANAY Stéphanie</w:t>
      </w:r>
    </w:p>
    <w:p>
      <w:pPr>
        <w:jc w:val="left"/>
      </w:pPr>
      <w:r>
        <w:rPr>
          <w:rFonts w:ascii="Arial" w:hAnsi="Arial"/>
          <w:b w:val="0"/>
          <w:sz w:val="22"/>
        </w:rPr>
        <w:t>Bien : 167 Rue des Acacias, 42210 MONTROND-LES-BAINS</w:t>
      </w:r>
    </w:p>
    <w:p>
      <w:pPr>
        <w:jc w:val="left"/>
      </w:pPr>
      <w:r>
        <w:rPr>
          <w:rFonts w:ascii="Arial" w:hAnsi="Arial"/>
          <w:b w:val="0"/>
          <w:sz w:val="22"/>
        </w:rPr>
        <w:t>Contact : fontanay-stephanie@orange.fr | 06 59 38 97 49</w:t>
      </w:r>
    </w:p>
    <w:p>
      <w:pPr>
        <w:jc w:val="left"/>
      </w:pPr>
      <w:r>
        <w:rPr>
          <w:rFonts w:ascii="Arial" w:hAnsi="Arial"/>
          <w:b w:val="0"/>
          <w:sz w:val="22"/>
        </w:rPr>
        <w:t>Profil MaPrimeRénov' : BLEU (Très modestes – RFR 24 000 €  2 parts) | 80% aides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II. CONTEXTE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Maison individuelle, DPE actuel F, surface 103,8 m² ITE + 46 m² plancher. Année construction : années 80. Projet de rénovation globale pour atteindre DPE C.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III. DÉTAIL DES TRAVAUX – 6 postes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/>
          <w:sz w:val="22"/>
        </w:rPr>
        <w:t>1. ITE 103,8 m² - Laine de roche</w:t>
      </w:r>
    </w:p>
    <w:p>
      <w:pPr>
        <w:jc w:val="left"/>
      </w:pPr>
      <w:r>
        <w:rPr>
          <w:rFonts w:ascii="Arial" w:hAnsi="Arial"/>
          <w:b w:val="0"/>
          <w:sz w:val="22"/>
        </w:rPr>
        <w:t>18 500 € TTC</w:t>
      </w:r>
    </w:p>
    <w:p>
      <w:pPr>
        <w:jc w:val="left"/>
      </w:pPr>
      <w:r>
        <w:rPr>
          <w:rFonts w:ascii="Arial" w:hAnsi="Arial"/>
          <w:b w:val="0"/>
          <w:sz w:val="22"/>
        </w:rPr>
        <w:t>Isolation Thermique par l'Extérieur 103,8 m² en laine de roche 140 mm. Enduit minéral rapporté. Bardage ou enduit selon finition. Échafaudage inclus.</w:t>
      </w:r>
    </w:p>
    <w:p>
      <w:pPr>
        <w:jc w:val="left"/>
      </w:pPr>
      <w:r>
        <w:rPr>
          <w:rFonts w:ascii="Arial" w:hAnsi="Arial"/>
          <w:b w:val="0"/>
          <w:sz w:val="22"/>
        </w:rPr>
        <w:t>✅ ARTISAN RGE – HB FACADIER | RGE Qualité Isolation E-E 109538 | Pauline DURY - 07 68 05 74 26 | 22 Avenue Benoît Fourneyron, 42160 ANDRÉZIEUX-BOUTHÉON</w:t>
      </w:r>
    </w:p>
    <w:p/>
    <w:p>
      <w:pPr>
        <w:jc w:val="left"/>
      </w:pPr>
      <w:r>
        <w:rPr>
          <w:rFonts w:ascii="Arial" w:hAnsi="Arial"/>
          <w:b/>
          <w:sz w:val="22"/>
        </w:rPr>
        <w:t>2. Isolation plancher bas 46 m²</w:t>
      </w:r>
    </w:p>
    <w:p>
      <w:pPr>
        <w:jc w:val="left"/>
      </w:pPr>
      <w:r>
        <w:rPr>
          <w:rFonts w:ascii="Arial" w:hAnsi="Arial"/>
          <w:b w:val="0"/>
          <w:sz w:val="22"/>
        </w:rPr>
        <w:t>4 200 € TTC</w:t>
      </w:r>
    </w:p>
    <w:p>
      <w:pPr>
        <w:jc w:val="left"/>
      </w:pPr>
      <w:r>
        <w:rPr>
          <w:rFonts w:ascii="Arial" w:hAnsi="Arial"/>
          <w:b w:val="0"/>
          <w:sz w:val="22"/>
        </w:rPr>
        <w:t>Isolation plancher bas 46 m², sous-face ou sur dalle. Polystyrène ou laine minérale selon configuration.</w:t>
      </w:r>
    </w:p>
    <w:p>
      <w:pPr>
        <w:jc w:val="left"/>
      </w:pPr>
      <w:r>
        <w:rPr>
          <w:rFonts w:ascii="Arial" w:hAnsi="Arial"/>
          <w:b w:val="0"/>
          <w:sz w:val="22"/>
        </w:rPr>
        <w:t xml:space="preserve">✅ ARTISAN RGE – ECO SYSTÈME DURABLE | RGE Qualité Isolation | 01 70 93 97 15 | </w:t>
      </w:r>
    </w:p>
    <w:p/>
    <w:p>
      <w:pPr>
        <w:jc w:val="left"/>
      </w:pPr>
      <w:r>
        <w:rPr>
          <w:rFonts w:ascii="Arial" w:hAnsi="Arial"/>
          <w:b/>
          <w:sz w:val="22"/>
        </w:rPr>
        <w:t>3. Menuiseries double vitrage</w:t>
      </w:r>
    </w:p>
    <w:p>
      <w:pPr>
        <w:jc w:val="left"/>
      </w:pPr>
      <w:r>
        <w:rPr>
          <w:rFonts w:ascii="Arial" w:hAnsi="Arial"/>
          <w:b w:val="0"/>
          <w:sz w:val="22"/>
        </w:rPr>
        <w:t>9 500 € TTC</w:t>
      </w:r>
    </w:p>
    <w:p>
      <w:pPr>
        <w:jc w:val="left"/>
      </w:pPr>
      <w:r>
        <w:rPr>
          <w:rFonts w:ascii="Arial" w:hAnsi="Arial"/>
          <w:b w:val="0"/>
          <w:sz w:val="22"/>
        </w:rPr>
        <w:t>Remplacement menuiseries double vitrage argon, 6 fenêtres + 1 porte-fenêtre. PVC ou bois selon modèle choisi.</w:t>
      </w:r>
    </w:p>
    <w:p>
      <w:pPr>
        <w:jc w:val="left"/>
      </w:pPr>
      <w:r>
        <w:rPr>
          <w:rFonts w:ascii="Arial" w:hAnsi="Arial"/>
          <w:b w:val="0"/>
          <w:sz w:val="22"/>
        </w:rPr>
        <w:t xml:space="preserve">✅ ARTISAN RGE – HB FACADIER / C2L | RGE Menuiseries E-E102269 |  | </w:t>
      </w:r>
    </w:p>
    <w:p/>
    <w:p>
      <w:pPr>
        <w:jc w:val="left"/>
      </w:pPr>
      <w:r>
        <w:rPr>
          <w:rFonts w:ascii="Arial" w:hAnsi="Arial"/>
          <w:b/>
          <w:sz w:val="22"/>
        </w:rPr>
        <w:t>4. PAC Air/Eau 6 kW</w:t>
      </w:r>
    </w:p>
    <w:p>
      <w:pPr>
        <w:jc w:val="left"/>
      </w:pPr>
      <w:r>
        <w:rPr>
          <w:rFonts w:ascii="Arial" w:hAnsi="Arial"/>
          <w:b w:val="0"/>
          <w:sz w:val="22"/>
        </w:rPr>
        <w:t>14 000 € TTC</w:t>
      </w:r>
    </w:p>
    <w:p>
      <w:pPr>
        <w:jc w:val="left"/>
      </w:pPr>
      <w:r>
        <w:rPr>
          <w:rFonts w:ascii="Arial" w:hAnsi="Arial"/>
          <w:b w:val="0"/>
          <w:sz w:val="22"/>
        </w:rPr>
        <w:t>Pompe à chaleur Air/Eau 6 kW, plancher chauffant ou radiateurs basse température. Raccordement ECS inclus.</w:t>
      </w:r>
    </w:p>
    <w:p>
      <w:pPr>
        <w:jc w:val="left"/>
      </w:pPr>
      <w:r>
        <w:rPr>
          <w:rFonts w:ascii="Arial" w:hAnsi="Arial"/>
          <w:b w:val="0"/>
          <w:sz w:val="22"/>
        </w:rPr>
        <w:t xml:space="preserve">✅ ARTISAN RGE – ECO SYSTÈME DURABLE | RGE QualiPAC | 01 70 93 97 15 | </w:t>
      </w:r>
    </w:p>
    <w:p/>
    <w:p>
      <w:pPr>
        <w:jc w:val="left"/>
      </w:pPr>
      <w:r>
        <w:rPr>
          <w:rFonts w:ascii="Arial" w:hAnsi="Arial"/>
          <w:b/>
          <w:sz w:val="22"/>
        </w:rPr>
        <w:t>5. Ballon thermodynamique 200 L</w:t>
      </w:r>
    </w:p>
    <w:p>
      <w:pPr>
        <w:jc w:val="left"/>
      </w:pPr>
      <w:r>
        <w:rPr>
          <w:rFonts w:ascii="Arial" w:hAnsi="Arial"/>
          <w:b w:val="0"/>
          <w:sz w:val="22"/>
        </w:rPr>
        <w:t>3 500 € TTC</w:t>
      </w:r>
    </w:p>
    <w:p>
      <w:pPr>
        <w:jc w:val="left"/>
      </w:pPr>
      <w:r>
        <w:rPr>
          <w:rFonts w:ascii="Arial" w:hAnsi="Arial"/>
          <w:b w:val="0"/>
          <w:sz w:val="22"/>
        </w:rPr>
        <w:t>Ballon thermodynamique 200 L pour eau chaude sanitaire. Raccordement PAC.</w:t>
      </w:r>
    </w:p>
    <w:p>
      <w:pPr>
        <w:jc w:val="left"/>
      </w:pPr>
      <w:r>
        <w:rPr>
          <w:rFonts w:ascii="Arial" w:hAnsi="Arial"/>
          <w:b w:val="0"/>
          <w:sz w:val="22"/>
        </w:rPr>
        <w:t xml:space="preserve">✅ ARTISAN RGE – ECO SYSTÈME DURABLE | RGE QualiPAC | 01 70 93 97 15 | </w:t>
      </w:r>
    </w:p>
    <w:p/>
    <w:p>
      <w:pPr>
        <w:jc w:val="left"/>
      </w:pPr>
      <w:r>
        <w:rPr>
          <w:rFonts w:ascii="Arial" w:hAnsi="Arial"/>
          <w:b/>
          <w:sz w:val="22"/>
        </w:rPr>
        <w:t>6. Coordination &amp; MAR</w:t>
      </w:r>
    </w:p>
    <w:p>
      <w:pPr>
        <w:jc w:val="left"/>
      </w:pPr>
      <w:r>
        <w:rPr>
          <w:rFonts w:ascii="Arial" w:hAnsi="Arial"/>
          <w:b w:val="0"/>
          <w:sz w:val="22"/>
        </w:rPr>
        <w:t>14 363 € TTC</w:t>
      </w:r>
    </w:p>
    <w:p>
      <w:pPr>
        <w:jc w:val="left"/>
      </w:pPr>
      <w:r>
        <w:rPr>
          <w:rFonts w:ascii="Arial" w:hAnsi="Arial"/>
          <w:b w:val="0"/>
          <w:sz w:val="22"/>
        </w:rPr>
        <w:t>Coordination projet, constitution dossier MaPrimeRénov' Parcours Accompagné, suivi travaux, réception.</w:t>
      </w:r>
    </w:p>
    <w:p>
      <w:pPr>
        <w:jc w:val="left"/>
      </w:pPr>
      <w:r>
        <w:rPr>
          <w:rFonts w:ascii="Arial" w:hAnsi="Arial"/>
          <w:b w:val="0"/>
          <w:sz w:val="22"/>
        </w:rPr>
        <w:t>✅ ARTISAN RGE – ENERGIA-CONSEIL IA® | AMO Rénovation | 06 10 59 68 98 | 16 Rue Cuvier, 69006 Lyon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IV. TOTAUX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</w:rPr>
              <w:t>Total HT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60 723 €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TVA 5,5 % (isolation/chauffage)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3 339 €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TTC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64 063 €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V. AIDES FINANCIÈRES 2026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Profil BLEU (Très modestes) – RFR 24 000 € – 2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MaPrimeRénov' Parcours Accompagné (80%)</w:t>
            </w:r>
          </w:p>
        </w:tc>
        <w:tc>
          <w:tcPr>
            <w:tcW w:type="dxa" w:w="4320"/>
          </w:tcPr>
          <w:p>
            <w:r>
              <w:t>48 578 €</w:t>
            </w:r>
          </w:p>
        </w:tc>
      </w:tr>
      <w:tr>
        <w:tc>
          <w:tcPr>
            <w:tcW w:type="dxa" w:w="4320"/>
          </w:tcPr>
          <w:p>
            <w:r>
              <w:t xml:space="preserve">CEE Précarité </w:t>
            </w:r>
          </w:p>
        </w:tc>
        <w:tc>
          <w:tcPr>
            <w:tcW w:type="dxa" w:w="4320"/>
          </w:tcPr>
          <w:p>
            <w:r>
              <w:t>6 500 €</w:t>
            </w:r>
          </w:p>
        </w:tc>
      </w:tr>
      <w:tr>
        <w:tc>
          <w:tcPr>
            <w:tcW w:type="dxa" w:w="4320"/>
          </w:tcPr>
          <w:p>
            <w:r>
              <w:t>Aide Région Auvergne-Rhône-Alpes</w:t>
            </w:r>
          </w:p>
        </w:tc>
        <w:tc>
          <w:tcPr>
            <w:tcW w:type="dxa" w:w="4320"/>
          </w:tcPr>
          <w:p>
            <w:r>
              <w:t>1 500 €</w:t>
            </w:r>
          </w:p>
        </w:tc>
      </w:tr>
      <w:tr>
        <w:tc>
          <w:tcPr>
            <w:tcW w:type="dxa" w:w="4320"/>
          </w:tcPr>
          <w:p>
            <w:r>
              <w:t>Total aides</w:t>
            </w:r>
          </w:p>
        </w:tc>
        <w:tc>
          <w:tcPr>
            <w:tcW w:type="dxa" w:w="4320"/>
          </w:tcPr>
          <w:p>
            <w:r>
              <w:t>56 578 €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jc w:val="left"/>
      </w:pPr>
      <w:r>
        <w:rPr>
          <w:rFonts w:ascii="Arial" w:hAnsi="Arial"/>
          <w:b w:val="0"/>
          <w:sz w:val="2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left"/>
      </w:pPr>
      <w:r>
        <w:rPr>
          <w:rFonts w:ascii="Arial" w:hAnsi="Arial"/>
          <w:b/>
          <w:sz w:val="22"/>
        </w:rPr>
        <w:t>⚠️ MENTION IMPORTANTE - VALIDATION DES AIDES</w:t>
      </w:r>
    </w:p>
    <w:p>
      <w:pPr>
        <w:jc w:val="left"/>
      </w:pPr>
      <w:r>
        <w:rPr>
          <w:rFonts w:ascii="Arial" w:hAnsi="Arial"/>
          <w:b w:val="0"/>
          <w:sz w:val="22"/>
        </w:rPr>
        <w:t>Les montants d'aides indiqués (MaPrimeRénov', CEE, Région) sont des ESTIMATIONS calculées selon les barèmes 2026 et donnés À TITRE INDICATIF.</w:t>
      </w:r>
    </w:p>
    <w:p>
      <w:pPr>
        <w:jc w:val="left"/>
      </w:pPr>
      <w:r>
        <w:rPr>
          <w:rFonts w:ascii="Arial" w:hAnsi="Arial"/>
          <w:b w:val="0"/>
          <w:sz w:val="22"/>
        </w:rPr>
        <w:t>Ils devront être validés par :</w:t>
      </w:r>
    </w:p>
    <w:p>
      <w:pPr>
        <w:jc w:val="left"/>
      </w:pPr>
      <w:r>
        <w:rPr>
          <w:rFonts w:ascii="Arial" w:hAnsi="Arial"/>
          <w:b w:val="0"/>
          <w:sz w:val="22"/>
        </w:rPr>
        <w:t>• Le MAR (Mon Accompagnateur Rénov') lors de la constitution du dossier</w:t>
      </w:r>
    </w:p>
    <w:p>
      <w:pPr>
        <w:jc w:val="left"/>
      </w:pPr>
      <w:r>
        <w:rPr>
          <w:rFonts w:ascii="Arial" w:hAnsi="Arial"/>
          <w:b w:val="0"/>
          <w:sz w:val="22"/>
        </w:rPr>
        <w:t>• L'ANAH lors de l'instruction du dossier MaPrimeRénov' Parcours Accompagné</w:t>
      </w:r>
    </w:p>
    <w:p>
      <w:pPr>
        <w:jc w:val="left"/>
      </w:pPr>
      <w:r>
        <w:rPr>
          <w:rFonts w:ascii="Arial" w:hAnsi="Arial"/>
          <w:b w:val="0"/>
          <w:sz w:val="22"/>
        </w:rPr>
        <w:t>• Les organismes CEE pour les Certificats d'Économies d'Énergie</w:t>
      </w:r>
    </w:p>
    <w:p>
      <w:pPr>
        <w:jc w:val="left"/>
      </w:pPr>
      <w:r>
        <w:rPr>
          <w:rFonts w:ascii="Arial" w:hAnsi="Arial"/>
          <w:b w:val="0"/>
          <w:sz w:val="22"/>
        </w:rPr>
        <w:t>Le montant final peut varier selon l'éligibilité réelle du projet, les plafonds de dépenses applicables et les règles d'écrêtement.</w:t>
      </w:r>
    </w:p>
    <w:p>
      <w:pPr>
        <w:jc w:val="left"/>
      </w:pPr>
      <w:r>
        <w:rPr>
          <w:rFonts w:ascii="Arial" w:hAnsi="Arial"/>
          <w:b w:val="0"/>
          <w:sz w:val="22"/>
        </w:rPr>
        <w:t>ENERGIA-CONSEIL s'engage à maximiser les aides dans le cadre réglementaire, mais ne peut garantir les montants exacts avant validation officielle ANAH.</w:t>
      </w:r>
    </w:p>
    <w:p>
      <w:pPr>
        <w:jc w:val="left"/>
      </w:pPr>
      <w:r>
        <w:rPr>
          <w:rFonts w:ascii="Arial" w:hAnsi="Arial"/>
          <w:b w:val="0"/>
          <w:sz w:val="22"/>
        </w:rPr>
        <w:t>En cas de refus ou de montant inférieur, le client sera informé avant le démarrage des travaux.</w:t>
      </w:r>
    </w:p>
    <w:p>
      <w:pPr>
        <w:jc w:val="left"/>
      </w:pPr>
      <w:r>
        <w:rPr>
          <w:rFonts w:ascii="Arial" w:hAnsi="Arial"/>
          <w:b w:val="0"/>
          <w:sz w:val="22"/>
        </w:rPr>
        <w:t>━━━━━━━━━━━━━━━━━━━━━━━━━━━━━━━━━━━━━━━━━━━━━━━━━━━━━━━━━━━━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Coût total TTC</w:t>
            </w:r>
          </w:p>
        </w:tc>
        <w:tc>
          <w:tcPr>
            <w:tcW w:type="dxa" w:w="4320"/>
          </w:tcPr>
          <w:p>
            <w:r>
              <w:t>64 063 €</w:t>
            </w:r>
          </w:p>
        </w:tc>
      </w:tr>
      <w:tr>
        <w:tc>
          <w:tcPr>
            <w:tcW w:type="dxa" w:w="4320"/>
          </w:tcPr>
          <w:p>
            <w:r>
              <w:t>Aides totales estimées</w:t>
            </w:r>
          </w:p>
        </w:tc>
        <w:tc>
          <w:tcPr>
            <w:tcW w:type="dxa" w:w="4320"/>
          </w:tcPr>
          <w:p>
            <w:r>
              <w:t>-56 578 €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RESTE À CHARGE ESTIMÉ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7 484 €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left"/>
      </w:pPr>
      <w:r>
        <w:rPr>
          <w:rFonts w:ascii="Arial" w:hAnsi="Arial"/>
          <w:b w:val="0"/>
          <w:sz w:val="22"/>
        </w:rPr>
        <w:t>Taux de prise en charge estimé : 88%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VI. FINANCEMENT – Éco-PTZ (0%)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Éco-PTZ (Éco-Prêt à Taux Zéro) :</w:t>
      </w:r>
    </w:p>
    <w:p>
      <w:pPr>
        <w:jc w:val="left"/>
      </w:pPr>
      <w:r>
        <w:rPr>
          <w:rFonts w:ascii="Arial" w:hAnsi="Arial"/>
          <w:b w:val="0"/>
          <w:sz w:val="22"/>
        </w:rPr>
        <w:t>Montant : 7 484 €</w:t>
      </w:r>
    </w:p>
    <w:p>
      <w:pPr>
        <w:jc w:val="left"/>
      </w:pPr>
      <w:r>
        <w:rPr>
          <w:rFonts w:ascii="Arial" w:hAnsi="Arial"/>
          <w:b w:val="0"/>
          <w:sz w:val="22"/>
        </w:rPr>
        <w:t>Taux : 0% (aucun intérêt)</w:t>
      </w:r>
    </w:p>
    <w:p>
      <w:pPr>
        <w:jc w:val="left"/>
      </w:pPr>
      <w:r>
        <w:rPr>
          <w:rFonts w:ascii="Arial" w:hAnsi="Arial"/>
          <w:b w:val="0"/>
          <w:sz w:val="22"/>
        </w:rPr>
        <w:t>Durée : 15 ans (180 mois)</w:t>
      </w:r>
    </w:p>
    <w:p>
      <w:pPr>
        <w:jc w:val="left"/>
      </w:pPr>
      <w:r>
        <w:rPr>
          <w:rFonts w:ascii="Arial" w:hAnsi="Arial"/>
          <w:b w:val="0"/>
          <w:sz w:val="22"/>
        </w:rPr>
        <w:t>Mensualité : 42 €/mois</w:t>
      </w:r>
    </w:p>
    <w:p>
      <w:pPr>
        <w:jc w:val="left"/>
      </w:pPr>
      <w:r>
        <w:rPr>
          <w:rFonts w:ascii="Arial" w:hAnsi="Arial"/>
          <w:b w:val="0"/>
          <w:sz w:val="22"/>
        </w:rPr>
        <w:t>Coût total crédit : 0 €</w:t>
      </w:r>
    </w:p>
    <w:p/>
    <w:p>
      <w:pPr>
        <w:jc w:val="left"/>
      </w:pPr>
      <w:r>
        <w:rPr>
          <w:rFonts w:ascii="Arial" w:hAnsi="Arial"/>
          <w:b w:val="0"/>
          <w:sz w:val="22"/>
        </w:rPr>
        <w:t>Alternative si Éco-PTZ refusé : VIVONS COURTIER – FABIEN – 06 71 19 96 45</w:t>
      </w:r>
    </w:p>
    <w:p>
      <w:pPr>
        <w:jc w:val="left"/>
      </w:pPr>
      <w:r>
        <w:rPr>
          <w:rFonts w:ascii="Arial" w:hAnsi="Arial"/>
          <w:b w:val="0"/>
          <w:sz w:val="22"/>
        </w:rPr>
        <w:t>(0 € apport, acceptation 48-72h)</w:t>
      </w:r>
    </w:p>
    <w:p/>
    <w:p>
      <w:pPr>
        <w:jc w:val="left"/>
      </w:pPr>
      <w:r>
        <w:rPr>
          <w:rFonts w:ascii="Arial" w:hAnsi="Arial"/>
          <w:b w:val="0"/>
          <w:sz w:val="22"/>
        </w:rPr>
        <w:t>Économies vs mensualité : Économies énergie 175 €/mois (2 100 €/an) − Mensualité 42 €/mois = Gain net +133 €/mois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VII. RÉSULTATS ATTENDUS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DPE : F → C (+3 classes) ✅</w:t>
      </w:r>
    </w:p>
    <w:p>
      <w:pPr>
        <w:jc w:val="left"/>
      </w:pPr>
      <w:r>
        <w:rPr>
          <w:rFonts w:ascii="Arial" w:hAnsi="Arial"/>
          <w:b w:val="0"/>
          <w:sz w:val="22"/>
        </w:rPr>
        <w:t>Consommation : 280 → 110 kWh/m²/an (-61%)</w:t>
      </w:r>
    </w:p>
    <w:p>
      <w:pPr>
        <w:jc w:val="left"/>
      </w:pPr>
      <w:r>
        <w:rPr>
          <w:rFonts w:ascii="Arial" w:hAnsi="Arial"/>
          <w:b w:val="0"/>
          <w:sz w:val="22"/>
        </w:rPr>
        <w:t>Facture : 2 800 € → 700 €/an (-2 100 €/an)</w:t>
      </w:r>
    </w:p>
    <w:p>
      <w:pPr>
        <w:jc w:val="left"/>
      </w:pPr>
      <w:r>
        <w:rPr>
          <w:rFonts w:ascii="Arial" w:hAnsi="Arial"/>
          <w:b w:val="0"/>
          <w:sz w:val="22"/>
        </w:rPr>
        <w:t>Économies : 2 100 €/an (175 €/mois)</w:t>
      </w:r>
    </w:p>
    <w:p>
      <w:pPr>
        <w:jc w:val="left"/>
      </w:pPr>
      <w:r>
        <w:rPr>
          <w:rFonts w:ascii="Arial" w:hAnsi="Arial"/>
          <w:b w:val="0"/>
          <w:sz w:val="22"/>
        </w:rPr>
        <w:t>Gain net mensuel : +133 €/mois</w:t>
      </w:r>
    </w:p>
    <w:p>
      <w:pPr>
        <w:jc w:val="left"/>
      </w:pPr>
      <w:r>
        <w:rPr>
          <w:rFonts w:ascii="Arial" w:hAnsi="Arial"/>
          <w:b w:val="0"/>
          <w:sz w:val="22"/>
        </w:rPr>
        <w:t>Confort : Confort thermique amélioré, suppression des ponts thermiques, ventilation maîtrisée.</w:t>
      </w:r>
    </w:p>
    <w:p>
      <w:pPr>
        <w:jc w:val="left"/>
      </w:pPr>
      <w:r>
        <w:rPr>
          <w:rFonts w:ascii="Arial" w:hAnsi="Arial"/>
          <w:b w:val="0"/>
          <w:sz w:val="22"/>
        </w:rPr>
        <w:t>Plus-value immobilière : +40 000 €</w:t>
      </w:r>
    </w:p>
    <w:p>
      <w:pPr>
        <w:jc w:val="left"/>
      </w:pPr>
      <w:r>
        <w:rPr>
          <w:rFonts w:ascii="Arial" w:hAnsi="Arial"/>
          <w:b w:val="0"/>
          <w:sz w:val="22"/>
        </w:rPr>
        <w:t>ROI : 12 ans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VIII. PLANNING (12 semaines)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Phase 1 (2 sem.) : Administrative – Constitution dossier MPR, validation aides, souscription Éco-PTZ</w:t>
      </w:r>
    </w:p>
    <w:p>
      <w:pPr>
        <w:jc w:val="left"/>
      </w:pPr>
      <w:r>
        <w:rPr>
          <w:rFonts w:ascii="Arial" w:hAnsi="Arial"/>
          <w:b w:val="0"/>
          <w:sz w:val="22"/>
        </w:rPr>
        <w:t>Phase 2 (6 sem.) : ITE + menuiseries (6 sem.)</w:t>
      </w:r>
    </w:p>
    <w:p>
      <w:pPr>
        <w:jc w:val="left"/>
      </w:pPr>
      <w:r>
        <w:rPr>
          <w:rFonts w:ascii="Arial" w:hAnsi="Arial"/>
          <w:b w:val="0"/>
          <w:sz w:val="22"/>
        </w:rPr>
        <w:t>Phase 3 (4 sem.) : PAC + ballon + plancher (4 sem.)</w:t>
      </w:r>
    </w:p>
    <w:p>
      <w:pPr>
        <w:jc w:val="left"/>
      </w:pPr>
      <w:r>
        <w:rPr>
          <w:rFonts w:ascii="Arial" w:hAnsi="Arial"/>
          <w:b w:val="0"/>
          <w:sz w:val="22"/>
        </w:rPr>
        <w:t>Phase finale (1 j) : Réception finale + PV + DPE post-travaux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IX. MENTIONS LÉGALES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Devis établi par ENERGIA-CONSEIL IA® – SASU au capital de 100€ – SIRET 94181942700019 – RCS Lyon 941819427 – N° TVA FR01941819427 – APE 7112B. Marque déposée INPI.</w:t>
      </w:r>
    </w:p>
    <w:p>
      <w:pPr>
        <w:jc w:val="left"/>
      </w:pPr>
      <w:r>
        <w:rPr>
          <w:rFonts w:ascii="Arial" w:hAnsi="Arial"/>
          <w:b w:val="0"/>
          <w:sz w:val="22"/>
        </w:rPr>
        <w:t>Paiement : 30% à la commande, 40% à mi-parcours, 30% à réception.</w:t>
      </w:r>
    </w:p>
    <w:p>
      <w:pPr>
        <w:jc w:val="left"/>
      </w:pPr>
      <w:r>
        <w:rPr>
          <w:rFonts w:ascii="Arial" w:hAnsi="Arial"/>
          <w:b w:val="0"/>
          <w:sz w:val="22"/>
        </w:rPr>
        <w:t>RGPD : Données traitées pour la gestion du projet ; contact contact@energia-conseil.com.</w:t>
      </w:r>
    </w:p>
    <w:p>
      <w:pPr>
        <w:jc w:val="left"/>
      </w:pPr>
      <w:r>
        <w:rPr>
          <w:rFonts w:ascii="Arial" w:hAnsi="Arial"/>
          <w:b w:val="0"/>
          <w:sz w:val="22"/>
        </w:rPr>
        <w:t>En cas de litige : Médiation MEDICYS - www.medicys.fr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X. BON POUR ACCORD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Je soussigné(e) Mme FONTANAY Stéphanie, accepte le présent devis pour un montant de 64 063 € TTC et mandate ENERGIA-CONSEIL IA® pour la coordination du projet de rénovation énergétique.</w:t>
      </w:r>
    </w:p>
    <w:p>
      <w:pPr>
        <w:jc w:val="left"/>
      </w:pPr>
      <w:r>
        <w:rPr>
          <w:rFonts w:ascii="Arial" w:hAnsi="Arial"/>
          <w:b w:val="0"/>
          <w:sz w:val="22"/>
        </w:rPr>
        <w:t>Fait à __________________________ , le __________________________</w:t>
      </w:r>
    </w:p>
    <w:p>
      <w:pPr>
        <w:jc w:val="left"/>
      </w:pPr>
      <w:r>
        <w:rPr>
          <w:rFonts w:ascii="Arial" w:hAnsi="Arial"/>
          <w:b w:val="0"/>
          <w:sz w:val="22"/>
        </w:rPr>
        <w:t>Signature : _______________________________________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FOOTER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ENERGIA-CONSEIL IA® - Marque déposée INPI</w:t>
      </w:r>
    </w:p>
    <w:p>
      <w:pPr>
        <w:jc w:val="left"/>
      </w:pPr>
      <w:r>
        <w:rPr>
          <w:rFonts w:ascii="Arial" w:hAnsi="Arial"/>
          <w:b w:val="0"/>
          <w:sz w:val="22"/>
        </w:rPr>
        <w:t>SIRET : 94181942700019 | RCS Lyon 941819427 | N° TVA : FR01941819427</w:t>
      </w:r>
    </w:p>
    <w:p>
      <w:pPr>
        <w:jc w:val="left"/>
      </w:pPr>
      <w:r>
        <w:rPr>
          <w:rFonts w:ascii="Arial" w:hAnsi="Arial"/>
          <w:b w:val="0"/>
          <w:sz w:val="22"/>
        </w:rPr>
        <w:t>Code APE : 7112B | SASU Capital 100€</w:t>
      </w:r>
    </w:p>
    <w:p>
      <w:pPr>
        <w:jc w:val="left"/>
      </w:pPr>
      <w:r>
        <w:rPr>
          <w:rFonts w:ascii="Arial" w:hAnsi="Arial"/>
          <w:b w:val="0"/>
          <w:sz w:val="22"/>
        </w:rPr>
        <w:t>Paiement : 30% / 40% / 30% | RGPD : contact@energia-conseil.com</w:t>
      </w:r>
    </w:p>
    <w:p>
      <w:pPr>
        <w:jc w:val="left"/>
      </w:pPr>
      <w:r>
        <w:rPr>
          <w:rFonts w:ascii="Arial" w:hAnsi="Arial"/>
          <w:b w:val="0"/>
          <w:sz w:val="22"/>
        </w:rPr>
        <w:t>Médiation : MEDICYS - www.medicys.fr</w:t>
      </w:r>
    </w:p>
    <w:p>
      <w:pPr>
        <w:jc w:val="left"/>
      </w:pPr>
      <w:r>
        <w:rPr>
          <w:rFonts w:ascii="Arial" w:hAnsi="Arial"/>
          <w:b w:val="0"/>
          <w:sz w:val="22"/>
        </w:rPr>
        <w:t>© 2026 ENERGIA-CONSEIL IA - Tous droits réservés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