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6548" w14:textId="0C2AF764" w:rsidR="00611D9B" w:rsidRDefault="00FF6269" w:rsidP="00982ADD">
      <w:pPr>
        <w:pStyle w:val="Nadpis1"/>
      </w:pPr>
      <w:r>
        <w:t>Zkouška z úvodu do programování</w:t>
      </w:r>
    </w:p>
    <w:p w14:paraId="13ACAABD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Zadání</w:t>
      </w:r>
    </w:p>
    <w:p w14:paraId="621EC6A3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Popis a rozbor problému + vzorce</w:t>
      </w:r>
    </w:p>
    <w:p w14:paraId="51B73AF9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 xml:space="preserve">Popisy algoritmů </w:t>
      </w:r>
      <w:proofErr w:type="spellStart"/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formálnímm</w:t>
      </w:r>
      <w:proofErr w:type="spellEnd"/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 xml:space="preserve"> jazykem</w:t>
      </w:r>
    </w:p>
    <w:p w14:paraId="7D5E418A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Problematické situace a jejich rozbor + ošetření těchto situací v kódu</w:t>
      </w:r>
    </w:p>
    <w:p w14:paraId="2405383B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Vstupní data, formát vstupních dat, popis</w:t>
      </w:r>
    </w:p>
    <w:p w14:paraId="774AF4E4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Výstupní data, formát výstupních da, popis</w:t>
      </w:r>
    </w:p>
    <w:p w14:paraId="11A1B748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Dokumentaci</w:t>
      </w:r>
    </w:p>
    <w:p w14:paraId="040100BA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Závěr, možné či neřešené problémy, náměty na vylepšení</w:t>
      </w:r>
    </w:p>
    <w:p w14:paraId="3585A28F" w14:textId="77777777" w:rsidR="00550F05" w:rsidRPr="00550F05" w:rsidRDefault="00550F05" w:rsidP="00550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62A"/>
          <w:sz w:val="24"/>
          <w:szCs w:val="24"/>
          <w:lang w:eastAsia="cs-CZ"/>
        </w:rPr>
      </w:pPr>
      <w:r w:rsidRPr="00550F05">
        <w:rPr>
          <w:rFonts w:ascii="Segoe UI" w:eastAsia="Times New Roman" w:hAnsi="Segoe UI" w:cs="Segoe UI"/>
          <w:color w:val="22262A"/>
          <w:sz w:val="28"/>
          <w:szCs w:val="28"/>
          <w:lang w:eastAsia="cs-CZ"/>
        </w:rPr>
        <w:t>Seznam literatury.</w:t>
      </w:r>
    </w:p>
    <w:p w14:paraId="67617BCF" w14:textId="77777777" w:rsidR="00550F05" w:rsidRPr="00550F05" w:rsidRDefault="00550F05" w:rsidP="00550F05"/>
    <w:p w14:paraId="35AED8EE" w14:textId="54C69A86" w:rsidR="006035D2" w:rsidRDefault="006035D2" w:rsidP="006035D2">
      <w:pPr>
        <w:pStyle w:val="Nadpis2"/>
      </w:pPr>
      <w:r>
        <w:t>Úloha č. 5</w:t>
      </w:r>
      <w:r w:rsidR="00AA395D">
        <w:t xml:space="preserve"> (Operace s řetězci)</w:t>
      </w:r>
    </w:p>
    <w:p w14:paraId="446C5CA5" w14:textId="6222EF47" w:rsidR="00550F05" w:rsidRDefault="00550F05" w:rsidP="00550F05">
      <w:pPr>
        <w:pStyle w:val="Nadpis3"/>
        <w:numPr>
          <w:ilvl w:val="0"/>
          <w:numId w:val="2"/>
        </w:numPr>
      </w:pPr>
      <w:r>
        <w:t>Zadání</w:t>
      </w:r>
    </w:p>
    <w:p w14:paraId="6E1B9259" w14:textId="77777777" w:rsidR="007743D7" w:rsidRDefault="00AA395D" w:rsidP="00AA395D">
      <w:r w:rsidRPr="00AA395D">
        <w:t>Naleze</w:t>
      </w:r>
      <w:r>
        <w:t>ní</w:t>
      </w:r>
      <w:r w:rsidRPr="00AA395D">
        <w:t xml:space="preserve"> samohl</w:t>
      </w:r>
      <w:r w:rsidR="008D1BBA">
        <w:t>á</w:t>
      </w:r>
      <w:r w:rsidRPr="00AA395D">
        <w:t>sek v zadan</w:t>
      </w:r>
      <w:r w:rsidR="008D1BBA">
        <w:t>é</w:t>
      </w:r>
      <w:r w:rsidRPr="00AA395D">
        <w:t xml:space="preserve">m textu a jejich </w:t>
      </w:r>
      <w:r w:rsidR="008D1BBA">
        <w:t xml:space="preserve">zvýraznění umístěním </w:t>
      </w:r>
      <w:r w:rsidRPr="00AA395D">
        <w:t>do z</w:t>
      </w:r>
      <w:r w:rsidR="008D1BBA">
        <w:t>á</w:t>
      </w:r>
      <w:r w:rsidRPr="00AA395D">
        <w:t>vorek.</w:t>
      </w:r>
      <w:r w:rsidR="00EE4A39">
        <w:t xml:space="preserve"> </w:t>
      </w:r>
    </w:p>
    <w:p w14:paraId="71426682" w14:textId="047BFAB4" w:rsidR="00AA395D" w:rsidRDefault="008B1C90" w:rsidP="00AA395D">
      <w:r>
        <w:t xml:space="preserve">Cílem této úlohy bylo </w:t>
      </w:r>
      <w:r w:rsidR="00DA3315">
        <w:t>v</w:t>
      </w:r>
      <w:r w:rsidR="00E92E01">
        <w:t>e vstupním</w:t>
      </w:r>
      <w:r w:rsidR="00DA3315">
        <w:t xml:space="preserve"> textovém souboru vyhledat samohlásky </w:t>
      </w:r>
      <w:r w:rsidR="00BE03E9">
        <w:t>(</w:t>
      </w:r>
      <w:r w:rsidR="00532DBF">
        <w:t xml:space="preserve">bez ohledu na </w:t>
      </w:r>
      <w:r w:rsidR="00684FC9">
        <w:t>vel</w:t>
      </w:r>
      <w:r w:rsidR="00532DBF">
        <w:t>ká</w:t>
      </w:r>
      <w:r w:rsidR="00684FC9">
        <w:t xml:space="preserve"> </w:t>
      </w:r>
      <w:r w:rsidR="00532DBF">
        <w:t>a</w:t>
      </w:r>
      <w:r w:rsidR="00684FC9">
        <w:t xml:space="preserve"> mal</w:t>
      </w:r>
      <w:r w:rsidR="00532DBF">
        <w:t>á</w:t>
      </w:r>
      <w:r w:rsidR="00684FC9">
        <w:t xml:space="preserve"> písmen</w:t>
      </w:r>
      <w:r w:rsidR="00532DBF">
        <w:t>a</w:t>
      </w:r>
      <w:r w:rsidR="00D60557">
        <w:t>), uzavřít je do závorek a takto upravený text uložit do nově vytvořeného textového souboru.</w:t>
      </w:r>
      <w:r w:rsidR="00AD7D31">
        <w:t xml:space="preserve"> Rozšířeným zadáním této úlohy bylo</w:t>
      </w:r>
      <w:r w:rsidR="007743D7">
        <w:t xml:space="preserve"> rozeznat, jestli je více samohlásek </w:t>
      </w:r>
      <w:r w:rsidR="00337446">
        <w:t>po sobě</w:t>
      </w:r>
      <w:r w:rsidR="00F7448C">
        <w:t xml:space="preserve"> bezprostředně následujících</w:t>
      </w:r>
      <w:r w:rsidR="007743D7">
        <w:t xml:space="preserve"> a v</w:t>
      </w:r>
      <w:r w:rsidR="00366C51">
        <w:t> takovém případě je neuzavírat do samostatných závorek</w:t>
      </w:r>
      <w:r w:rsidR="00C75533">
        <w:t xml:space="preserve"> ale pouze do jedné společné.</w:t>
      </w:r>
    </w:p>
    <w:p w14:paraId="4BA3A4E9" w14:textId="75368611" w:rsidR="00C75533" w:rsidRDefault="00C75533" w:rsidP="00C75533">
      <w:pPr>
        <w:pStyle w:val="Nadpis3"/>
        <w:numPr>
          <w:ilvl w:val="0"/>
          <w:numId w:val="2"/>
        </w:numPr>
      </w:pPr>
      <w:r>
        <w:t>Popis a rozbor problému, vzorce</w:t>
      </w:r>
    </w:p>
    <w:p w14:paraId="47C240E6" w14:textId="01A0A83F" w:rsidR="00C75533" w:rsidRDefault="004E4A83" w:rsidP="00C75533">
      <w:r>
        <w:t>Program načte vstupní soubor s textem, kde j</w:t>
      </w:r>
      <w:r w:rsidR="00B7380A">
        <w:t xml:space="preserve">e potřeba uzávorkovat samohlásky. </w:t>
      </w:r>
      <w:r w:rsidR="006D1CDA">
        <w:t xml:space="preserve">Nejprve je potřeba rozlišit samohlásky </w:t>
      </w:r>
      <w:r w:rsidR="008E71AD">
        <w:t xml:space="preserve">od jiných znaků, k čemuž slouží metoda </w:t>
      </w:r>
      <w:r w:rsidR="008E71AD" w:rsidRPr="00FF59ED">
        <w:t>“</w:t>
      </w:r>
      <w:proofErr w:type="spellStart"/>
      <w:r w:rsidR="008E71AD">
        <w:t>isVowel</w:t>
      </w:r>
      <w:proofErr w:type="spellEnd"/>
      <w:r w:rsidR="008E71AD" w:rsidRPr="00FF59ED">
        <w:t>”</w:t>
      </w:r>
      <w:r w:rsidR="008E71AD">
        <w:t xml:space="preserve">, která </w:t>
      </w:r>
      <w:r w:rsidR="00E73A62">
        <w:t>prochází znaky textu a aktuálně načtený znak hledá v zadaném seznamu samohlásek</w:t>
      </w:r>
      <w:r w:rsidR="003D1E6E">
        <w:t xml:space="preserve"> a pokud ho tam najde, vrací hodnotu </w:t>
      </w:r>
      <w:r w:rsidR="008B7E37" w:rsidRPr="00FF59ED">
        <w:t>“</w:t>
      </w:r>
      <w:proofErr w:type="spellStart"/>
      <w:r w:rsidR="008B7E37">
        <w:t>True</w:t>
      </w:r>
      <w:proofErr w:type="spellEnd"/>
      <w:r w:rsidR="008B7E37" w:rsidRPr="00FF59ED">
        <w:t>”</w:t>
      </w:r>
      <w:r w:rsidR="008B7E37">
        <w:t xml:space="preserve">. Při základní verzi programu by </w:t>
      </w:r>
      <w:r w:rsidR="00676E34">
        <w:t>př</w:t>
      </w:r>
      <w:r w:rsidR="00F633D2">
        <w:t xml:space="preserve">i vracení </w:t>
      </w:r>
      <w:r w:rsidR="00F633D2" w:rsidRPr="00FF59ED">
        <w:t>“</w:t>
      </w:r>
      <w:proofErr w:type="spellStart"/>
      <w:r w:rsidR="00F633D2">
        <w:t>True</w:t>
      </w:r>
      <w:proofErr w:type="spellEnd"/>
      <w:r w:rsidR="00F633D2" w:rsidRPr="00FF59ED">
        <w:t>”</w:t>
      </w:r>
      <w:r w:rsidR="00E96BDC">
        <w:t xml:space="preserve"> uzávorkovala daný znak a zapsala ho do výstupního souboru a při vracení </w:t>
      </w:r>
      <w:r w:rsidR="00E96BDC" w:rsidRPr="00FF59ED">
        <w:t>“</w:t>
      </w:r>
      <w:proofErr w:type="spellStart"/>
      <w:r w:rsidR="00E96BDC">
        <w:t>False</w:t>
      </w:r>
      <w:proofErr w:type="spellEnd"/>
      <w:r w:rsidR="00E96BDC" w:rsidRPr="00FF59ED">
        <w:t>”</w:t>
      </w:r>
      <w:r w:rsidR="00A50B8E">
        <w:t xml:space="preserve"> zapsala znak do výstupního souboru v nezměněné podobě. Tato verze by ale neřešila </w:t>
      </w:r>
      <w:r w:rsidR="006C3410">
        <w:t xml:space="preserve">uzávorkování více samohlásek jdoucích po sobě, </w:t>
      </w:r>
      <w:r w:rsidR="00542A35">
        <w:t xml:space="preserve">proto je řešení složitější. Řešení tohoto problému je blíže </w:t>
      </w:r>
      <w:r w:rsidR="00F77AEE">
        <w:t xml:space="preserve">popsáno v bodě č. 4: </w:t>
      </w:r>
      <w:r w:rsidR="00F77AEE" w:rsidRPr="00F77AEE">
        <w:rPr>
          <w:i/>
          <w:iCs/>
        </w:rPr>
        <w:t>Problematické situace a jejich rozbor</w:t>
      </w:r>
      <w:r w:rsidR="00F77AEE">
        <w:t>.</w:t>
      </w:r>
    </w:p>
    <w:p w14:paraId="1AD85FC3" w14:textId="32AE9A65" w:rsidR="00A665D2" w:rsidRDefault="008E6D41" w:rsidP="00A665D2">
      <w:pPr>
        <w:pStyle w:val="Nadpis3"/>
        <w:numPr>
          <w:ilvl w:val="0"/>
          <w:numId w:val="2"/>
        </w:numPr>
      </w:pPr>
      <w:r>
        <w:t>Popisy algoritmů formálním jazykem</w:t>
      </w:r>
    </w:p>
    <w:p w14:paraId="6F65DF8B" w14:textId="790A0406" w:rsidR="008E6D41" w:rsidRDefault="008E6D41" w:rsidP="008E6D41">
      <w:r>
        <w:t>????</w:t>
      </w:r>
    </w:p>
    <w:p w14:paraId="10496360" w14:textId="4CEBFB15" w:rsidR="008E6D41" w:rsidRDefault="00DA6D57" w:rsidP="008E6D41">
      <w:pPr>
        <w:pStyle w:val="Nadpis3"/>
        <w:numPr>
          <w:ilvl w:val="0"/>
          <w:numId w:val="2"/>
        </w:numPr>
      </w:pPr>
      <w:r>
        <w:t>Problematické situace a jejich rozbor</w:t>
      </w:r>
    </w:p>
    <w:p w14:paraId="140C2328" w14:textId="5BD3E520" w:rsidR="00DA6D57" w:rsidRDefault="009A073A" w:rsidP="00DA6D57">
      <w:r>
        <w:t>Nejobtížnějším</w:t>
      </w:r>
      <w:r w:rsidR="008A716C">
        <w:t xml:space="preserve"> </w:t>
      </w:r>
      <w:r>
        <w:t xml:space="preserve">problémem při tomto úkolu bylo </w:t>
      </w:r>
      <w:r w:rsidR="00BD143A">
        <w:t>zjistit</w:t>
      </w:r>
      <w:r>
        <w:t xml:space="preserve">, jestli </w:t>
      </w:r>
      <w:r w:rsidR="00BD143A">
        <w:t>se v textu nachází dvě nebo více samohlásek za sebou</w:t>
      </w:r>
      <w:r w:rsidR="008A716C">
        <w:t>, které by se měl</w:t>
      </w:r>
      <w:r w:rsidR="00F77AEE">
        <w:t>y</w:t>
      </w:r>
      <w:r w:rsidR="008A716C">
        <w:t xml:space="preserve"> uzávorkovat společně. Tento problém byl vyřešen pomocí </w:t>
      </w:r>
      <w:proofErr w:type="spellStart"/>
      <w:r w:rsidR="008A716C">
        <w:t>for</w:t>
      </w:r>
      <w:proofErr w:type="spellEnd"/>
      <w:r w:rsidR="00BE5241">
        <w:t> </w:t>
      </w:r>
      <w:r w:rsidR="008A716C">
        <w:t>cyklu</w:t>
      </w:r>
      <w:r w:rsidR="0088618A">
        <w:t xml:space="preserve">. Před samotným </w:t>
      </w:r>
      <w:proofErr w:type="spellStart"/>
      <w:r w:rsidR="0088618A">
        <w:t>for</w:t>
      </w:r>
      <w:proofErr w:type="spellEnd"/>
      <w:r w:rsidR="0088618A">
        <w:t xml:space="preserve"> cyklem byla zvolena proměnná </w:t>
      </w:r>
      <w:r w:rsidR="00DD743B" w:rsidRPr="00FF59ED">
        <w:t>“</w:t>
      </w:r>
      <w:proofErr w:type="spellStart"/>
      <w:r w:rsidR="00DD743B" w:rsidRPr="00FF59ED">
        <w:t>previous_vowel</w:t>
      </w:r>
      <w:proofErr w:type="spellEnd"/>
      <w:r w:rsidR="00DD743B" w:rsidRPr="00FF59ED">
        <w:t>”</w:t>
      </w:r>
      <w:r w:rsidR="003B24CB">
        <w:t xml:space="preserve">, </w:t>
      </w:r>
      <w:r w:rsidR="00FF59ED">
        <w:t xml:space="preserve">jejíž hodnota se měnila na </w:t>
      </w:r>
      <w:r w:rsidR="00F9678A" w:rsidRPr="00FF59ED">
        <w:t>“</w:t>
      </w:r>
      <w:proofErr w:type="spellStart"/>
      <w:r w:rsidR="00F9678A">
        <w:t>True</w:t>
      </w:r>
      <w:proofErr w:type="spellEnd"/>
      <w:r w:rsidR="00F9678A" w:rsidRPr="00FF59ED">
        <w:t>”</w:t>
      </w:r>
      <w:r w:rsidR="00FF59ED">
        <w:t>, pokud poslední načtený znak byla samohláska</w:t>
      </w:r>
      <w:r w:rsidR="00CB663E">
        <w:t>, jinak nabývala hodnoty</w:t>
      </w:r>
      <w:r w:rsidR="00F9678A">
        <w:t xml:space="preserve"> </w:t>
      </w:r>
      <w:r w:rsidR="00DE147A" w:rsidRPr="00FF59ED">
        <w:t>“</w:t>
      </w:r>
      <w:proofErr w:type="spellStart"/>
      <w:r w:rsidR="00DE147A">
        <w:t>False</w:t>
      </w:r>
      <w:proofErr w:type="spellEnd"/>
      <w:r w:rsidR="00DE147A" w:rsidRPr="00FF59ED">
        <w:t>”</w:t>
      </w:r>
      <w:r w:rsidR="00DE147A">
        <w:t xml:space="preserve">. </w:t>
      </w:r>
    </w:p>
    <w:p w14:paraId="6A6614F9" w14:textId="19B76FC8" w:rsidR="00495101" w:rsidRDefault="00495101" w:rsidP="00DA6D57">
      <w:r>
        <w:t xml:space="preserve">Poté byly </w:t>
      </w:r>
      <w:proofErr w:type="spellStart"/>
      <w:r>
        <w:t>for</w:t>
      </w:r>
      <w:proofErr w:type="spellEnd"/>
      <w:r>
        <w:t xml:space="preserve"> cyklem procházeny jednotlivé znaky</w:t>
      </w:r>
      <w:r w:rsidR="00916B7B">
        <w:t xml:space="preserve">, u kterých bylo pomocí metody </w:t>
      </w:r>
      <w:r w:rsidR="0007489C">
        <w:t xml:space="preserve">třídy </w:t>
      </w:r>
      <w:r w:rsidR="0007489C" w:rsidRPr="00FF59ED">
        <w:t>“</w:t>
      </w:r>
      <w:proofErr w:type="spellStart"/>
      <w:r w:rsidR="0007489C">
        <w:t>Character</w:t>
      </w:r>
      <w:proofErr w:type="spellEnd"/>
      <w:r w:rsidR="0007489C" w:rsidRPr="00FF59ED">
        <w:t>”</w:t>
      </w:r>
      <w:r w:rsidR="0007489C">
        <w:t xml:space="preserve"> </w:t>
      </w:r>
      <w:r w:rsidR="0007489C" w:rsidRPr="00FF59ED">
        <w:t>“</w:t>
      </w:r>
      <w:proofErr w:type="spellStart"/>
      <w:r w:rsidR="0007489C">
        <w:t>isVowel</w:t>
      </w:r>
      <w:proofErr w:type="spellEnd"/>
      <w:r w:rsidR="0007489C" w:rsidRPr="00FF59ED">
        <w:t>”</w:t>
      </w:r>
      <w:r w:rsidR="00B72479">
        <w:t xml:space="preserve"> rozhodnuto, jestli je daný znak samohláska a </w:t>
      </w:r>
      <w:r w:rsidR="00E75DEB">
        <w:t xml:space="preserve">poté </w:t>
      </w:r>
      <w:r w:rsidR="00B83B23">
        <w:t xml:space="preserve">zjištěno </w:t>
      </w:r>
      <w:r w:rsidR="00E75DEB">
        <w:t xml:space="preserve">pomocí proměnné </w:t>
      </w:r>
      <w:r w:rsidR="00E75DEB" w:rsidRPr="00FF59ED">
        <w:t>“</w:t>
      </w:r>
      <w:proofErr w:type="spellStart"/>
      <w:r w:rsidR="00E75DEB">
        <w:t>previous_vowel</w:t>
      </w:r>
      <w:proofErr w:type="spellEnd"/>
      <w:r w:rsidR="00E75DEB" w:rsidRPr="00FF59ED">
        <w:t>”</w:t>
      </w:r>
      <w:r w:rsidR="00973623">
        <w:t xml:space="preserve">, jestli předchozí </w:t>
      </w:r>
      <w:r w:rsidR="00043477">
        <w:t xml:space="preserve">znak byla </w:t>
      </w:r>
      <w:r w:rsidR="00B83B23">
        <w:t xml:space="preserve">také </w:t>
      </w:r>
      <w:r w:rsidR="00043477">
        <w:t xml:space="preserve">samohláska. </w:t>
      </w:r>
      <w:r w:rsidR="00013D19">
        <w:t xml:space="preserve">Podle kombinace těchto dvou aspektů </w:t>
      </w:r>
      <w:r w:rsidR="00185535">
        <w:t>byla zvole</w:t>
      </w:r>
      <w:r w:rsidR="00A3163B">
        <w:t>na</w:t>
      </w:r>
      <w:r w:rsidR="00185535">
        <w:t xml:space="preserve"> jedna za čtyř možných situací</w:t>
      </w:r>
      <w:r w:rsidR="00A3163B">
        <w:t xml:space="preserve">, které mohly nastat a podle ní byly </w:t>
      </w:r>
      <w:r w:rsidR="00D7639E">
        <w:t>k danému znaku umíst</w:t>
      </w:r>
      <w:r w:rsidR="00A3163B">
        <w:t xml:space="preserve">ěny </w:t>
      </w:r>
      <w:r w:rsidR="00D7639E">
        <w:t>závorky.</w:t>
      </w:r>
    </w:p>
    <w:p w14:paraId="2D4803C7" w14:textId="379D7C2B" w:rsidR="004311A5" w:rsidRDefault="004311A5" w:rsidP="004311A5">
      <w:pPr>
        <w:pStyle w:val="Nadpis3"/>
        <w:numPr>
          <w:ilvl w:val="0"/>
          <w:numId w:val="2"/>
        </w:numPr>
      </w:pPr>
      <w:r>
        <w:lastRenderedPageBreak/>
        <w:t>Vstupní data</w:t>
      </w:r>
    </w:p>
    <w:p w14:paraId="2FB14F12" w14:textId="667BD8AC" w:rsidR="004311A5" w:rsidRDefault="0075133C" w:rsidP="004311A5">
      <w:r>
        <w:t xml:space="preserve">Text, </w:t>
      </w:r>
      <w:r w:rsidR="005F6915">
        <w:t>jenž</w:t>
      </w:r>
      <w:r w:rsidR="00EC55EE">
        <w:t xml:space="preserve"> obsahuje </w:t>
      </w:r>
      <w:r>
        <w:t>samohlásky k</w:t>
      </w:r>
      <w:r w:rsidR="00EC55EE">
        <w:t> </w:t>
      </w:r>
      <w:r>
        <w:t>uzávorkování</w:t>
      </w:r>
      <w:r w:rsidR="00EC55EE">
        <w:t xml:space="preserve"> se nachází v souboru pojmenovaném </w:t>
      </w:r>
      <w:r w:rsidR="00EC55EE" w:rsidRPr="00FF59ED">
        <w:t>“</w:t>
      </w:r>
      <w:r w:rsidR="00EC55EE">
        <w:t>5_vstupni_text.txt</w:t>
      </w:r>
      <w:r w:rsidR="00EC55EE" w:rsidRPr="00FF59ED">
        <w:t>”</w:t>
      </w:r>
      <w:r w:rsidR="002A012B">
        <w:t xml:space="preserve">, který je načítán pomocí funkce </w:t>
      </w:r>
      <w:r w:rsidR="002A012B" w:rsidRPr="00FF59ED">
        <w:t>“</w:t>
      </w:r>
      <w:r w:rsidR="002A012B">
        <w:t>open()</w:t>
      </w:r>
      <w:r w:rsidR="002A012B" w:rsidRPr="00FF59ED">
        <w:t>”</w:t>
      </w:r>
      <w:r w:rsidR="002A012B">
        <w:t xml:space="preserve"> a jeho obsah je uložen do proměnné </w:t>
      </w:r>
      <w:r w:rsidR="002A012B" w:rsidRPr="00FF59ED">
        <w:t>“</w:t>
      </w:r>
      <w:r w:rsidR="002A012B">
        <w:t>text</w:t>
      </w:r>
      <w:r w:rsidR="002A012B" w:rsidRPr="00FF59ED">
        <w:t>”</w:t>
      </w:r>
      <w:r w:rsidR="002A012B">
        <w:t>.</w:t>
      </w:r>
    </w:p>
    <w:p w14:paraId="38342F8D" w14:textId="79F39CE9" w:rsidR="005F6915" w:rsidRDefault="000D5D3F" w:rsidP="000D5D3F">
      <w:pPr>
        <w:pStyle w:val="Nadpis3"/>
        <w:numPr>
          <w:ilvl w:val="0"/>
          <w:numId w:val="2"/>
        </w:numPr>
      </w:pPr>
      <w:r>
        <w:t>Výstupní data</w:t>
      </w:r>
    </w:p>
    <w:p w14:paraId="3E9AE708" w14:textId="609F8F9C" w:rsidR="002A012B" w:rsidRDefault="00136481" w:rsidP="004311A5">
      <w:r>
        <w:t xml:space="preserve">Výstupní data, tedy text se samohláskami uzavřenými do závorek, </w:t>
      </w:r>
      <w:r w:rsidR="004E4F66">
        <w:t xml:space="preserve">jsou uloženy do </w:t>
      </w:r>
      <w:r w:rsidR="00C67BE4">
        <w:t xml:space="preserve">textového </w:t>
      </w:r>
      <w:r w:rsidR="001E5920">
        <w:br/>
      </w:r>
      <w:r w:rsidR="004E4F66">
        <w:t xml:space="preserve">souboru </w:t>
      </w:r>
      <w:r w:rsidR="004E4F66" w:rsidRPr="00FF59ED">
        <w:t>“</w:t>
      </w:r>
      <w:r w:rsidR="004E4F66">
        <w:t>5_vystupni_text.txt</w:t>
      </w:r>
      <w:r w:rsidR="004E4F66" w:rsidRPr="00FF59ED">
        <w:t>”</w:t>
      </w:r>
      <w:r w:rsidR="004E4F66">
        <w:t xml:space="preserve">. </w:t>
      </w:r>
    </w:p>
    <w:p w14:paraId="08A95F71" w14:textId="5FA3E978" w:rsidR="00C84E45" w:rsidRDefault="00C84E45" w:rsidP="00C84E45">
      <w:pPr>
        <w:pStyle w:val="Nadpis3"/>
        <w:numPr>
          <w:ilvl w:val="0"/>
          <w:numId w:val="2"/>
        </w:numPr>
      </w:pPr>
      <w:r>
        <w:t>Dokumentace</w:t>
      </w:r>
    </w:p>
    <w:p w14:paraId="2E407BDC" w14:textId="6FFE7E44" w:rsidR="00116F78" w:rsidRDefault="009B0C13" w:rsidP="00116F78">
      <w:r>
        <w:t xml:space="preserve">Program nahraje </w:t>
      </w:r>
      <w:r w:rsidR="002175AA">
        <w:t xml:space="preserve">vstupní data v textovém souboru pojmenovaném </w:t>
      </w:r>
      <w:r w:rsidR="002175AA" w:rsidRPr="00FF59ED">
        <w:t>“</w:t>
      </w:r>
      <w:r w:rsidR="002175AA">
        <w:t>5_vstupni_text.txt</w:t>
      </w:r>
      <w:r w:rsidR="002175AA" w:rsidRPr="00FF59ED">
        <w:t>”</w:t>
      </w:r>
      <w:r w:rsidR="00D32E93">
        <w:t xml:space="preserve">, který obsahuje </w:t>
      </w:r>
      <w:r w:rsidR="005625E4">
        <w:t>text určený k</w:t>
      </w:r>
      <w:r w:rsidR="00F9444D">
        <w:t xml:space="preserve">e zpracování. Pokud soubor, který se uživatel snaží otevřít neexistuje nebo je prázdný, </w:t>
      </w:r>
      <w:r w:rsidR="00944C61">
        <w:t>program na to uživatele upozorní a skončí.</w:t>
      </w:r>
    </w:p>
    <w:p w14:paraId="113EFC14" w14:textId="5243296B" w:rsidR="00944C61" w:rsidRDefault="00774597" w:rsidP="00116F78">
      <w:r>
        <w:t xml:space="preserve">Program po spuštění vybere samohlásky, které zvýrazní jejich umístěním do závorek a takto upravený text uloží do souboru s názvem </w:t>
      </w:r>
      <w:r w:rsidRPr="00FF59ED">
        <w:t>“</w:t>
      </w:r>
      <w:r>
        <w:t>5_vystupni_text.txt</w:t>
      </w:r>
      <w:r w:rsidRPr="00FF59ED">
        <w:t>”</w:t>
      </w:r>
      <w:r w:rsidR="00937124">
        <w:t>.</w:t>
      </w:r>
    </w:p>
    <w:p w14:paraId="4F02A8EF" w14:textId="3D071449" w:rsidR="00116F78" w:rsidRDefault="00D44D8C" w:rsidP="00D44D8C">
      <w:pPr>
        <w:pStyle w:val="Nadpis3"/>
        <w:numPr>
          <w:ilvl w:val="0"/>
          <w:numId w:val="2"/>
        </w:numPr>
      </w:pPr>
      <w:r>
        <w:t>Závěr, náměty na vylepšení</w:t>
      </w:r>
      <w:r w:rsidR="00D2534F">
        <w:t>, neřešené problémy</w:t>
      </w:r>
    </w:p>
    <w:p w14:paraId="53A21660" w14:textId="2E34C72B" w:rsidR="00D2534F" w:rsidRDefault="00D2534F" w:rsidP="00D2534F">
      <w:r>
        <w:t>????</w:t>
      </w:r>
    </w:p>
    <w:p w14:paraId="39C97FD5" w14:textId="3200EFF6" w:rsidR="00D2534F" w:rsidRDefault="00D2534F" w:rsidP="00D2534F">
      <w:pPr>
        <w:pStyle w:val="Nadpis3"/>
        <w:numPr>
          <w:ilvl w:val="0"/>
          <w:numId w:val="2"/>
        </w:numPr>
      </w:pPr>
      <w:r>
        <w:t>Seznam literatury</w:t>
      </w:r>
    </w:p>
    <w:p w14:paraId="69027945" w14:textId="1F6721BA" w:rsidR="008E779A" w:rsidRDefault="00426481" w:rsidP="008E779A">
      <w:r>
        <w:t>???</w:t>
      </w:r>
    </w:p>
    <w:p w14:paraId="5285A686" w14:textId="59D3FA10" w:rsidR="00426481" w:rsidRDefault="00426481">
      <w:pPr>
        <w:jc w:val="left"/>
      </w:pPr>
      <w:r>
        <w:br w:type="page"/>
      </w:r>
    </w:p>
    <w:p w14:paraId="342D1A6B" w14:textId="31FB607E" w:rsidR="00426481" w:rsidRDefault="00426481" w:rsidP="00426481">
      <w:pPr>
        <w:pStyle w:val="Nadpis2"/>
      </w:pPr>
      <w:r>
        <w:lastRenderedPageBreak/>
        <w:t>Úloha č. 67 (</w:t>
      </w:r>
      <w:r w:rsidR="00B85BCF">
        <w:t>Počítačová geometrie)</w:t>
      </w:r>
    </w:p>
    <w:p w14:paraId="13B18C7B" w14:textId="40510491" w:rsidR="00B85BCF" w:rsidRDefault="008754BC" w:rsidP="008754BC">
      <w:pPr>
        <w:pStyle w:val="Nadpis3"/>
        <w:numPr>
          <w:ilvl w:val="0"/>
          <w:numId w:val="3"/>
        </w:numPr>
      </w:pPr>
      <w:r>
        <w:t>Zadání</w:t>
      </w:r>
    </w:p>
    <w:p w14:paraId="7F291433" w14:textId="74E92694" w:rsidR="008754BC" w:rsidRDefault="00D650D0" w:rsidP="008754BC">
      <w:r w:rsidRPr="00D650D0">
        <w:t>Test, zda bod le</w:t>
      </w:r>
      <w:r>
        <w:t>ží</w:t>
      </w:r>
      <w:r w:rsidRPr="00D650D0">
        <w:t xml:space="preserve"> uvnit</w:t>
      </w:r>
      <w:r>
        <w:t>ř</w:t>
      </w:r>
      <w:r w:rsidRPr="00D650D0">
        <w:t xml:space="preserve"> konvexn</w:t>
      </w:r>
      <w:r>
        <w:t>í</w:t>
      </w:r>
      <w:r w:rsidRPr="00D650D0">
        <w:t>ho mnoho</w:t>
      </w:r>
      <w:r>
        <w:t>ú</w:t>
      </w:r>
      <w:r w:rsidRPr="00D650D0">
        <w:t>heln</w:t>
      </w:r>
      <w:r>
        <w:t>í</w:t>
      </w:r>
      <w:r w:rsidRPr="00D650D0">
        <w:t>ku.</w:t>
      </w:r>
    </w:p>
    <w:p w14:paraId="2F79E1F8" w14:textId="23EC95CA" w:rsidR="00D650D0" w:rsidRPr="008754BC" w:rsidRDefault="005E419E" w:rsidP="008754BC">
      <w:r>
        <w:t xml:space="preserve">Cílem této úlohy bylo </w:t>
      </w:r>
      <w:r w:rsidR="00296AF0">
        <w:t>načíst z textového souboru souřadnice bodů, které tvoří vrcholy konvexního mnohoúhelníku</w:t>
      </w:r>
      <w:r w:rsidR="00E31D38">
        <w:t xml:space="preserve"> </w:t>
      </w:r>
      <w:r w:rsidR="00F7233E">
        <w:t xml:space="preserve">a poté </w:t>
      </w:r>
      <w:r w:rsidR="00AB76E7">
        <w:t xml:space="preserve">z téhož souboru načíst </w:t>
      </w:r>
      <w:r w:rsidR="00F77866">
        <w:t xml:space="preserve">zadaný bod a </w:t>
      </w:r>
      <w:r w:rsidR="00F7233E">
        <w:t>vybranou metodou zjistit</w:t>
      </w:r>
      <w:r w:rsidR="0018490F">
        <w:t xml:space="preserve"> jeho polohu vůči mnohoúhelníku – jestli leží vně, uvnitř nebo na jeho hraně</w:t>
      </w:r>
      <w:r w:rsidR="005E39D7">
        <w:t xml:space="preserve"> a také graficky znázornit danou situaci pomocí vhodného grafického rozhraní.</w:t>
      </w:r>
    </w:p>
    <w:p w14:paraId="0DEB8DC0" w14:textId="16DEE0C8" w:rsidR="00550F05" w:rsidRDefault="00D547E9" w:rsidP="004E4A83">
      <w:pPr>
        <w:pStyle w:val="Nadpis3"/>
        <w:numPr>
          <w:ilvl w:val="0"/>
          <w:numId w:val="3"/>
        </w:numPr>
      </w:pPr>
      <w:r>
        <w:t>Popis a rozbor problému, vzorce</w:t>
      </w:r>
    </w:p>
    <w:p w14:paraId="7F6224B4" w14:textId="47DE1757" w:rsidR="00383F85" w:rsidRDefault="00372CB4" w:rsidP="00383F85">
      <w:r>
        <w:t>….</w:t>
      </w:r>
    </w:p>
    <w:p w14:paraId="2E3251A1" w14:textId="4E8115DE" w:rsidR="00372CB4" w:rsidRDefault="00686B31" w:rsidP="00686B31">
      <w:pPr>
        <w:pStyle w:val="Nadpis3"/>
        <w:numPr>
          <w:ilvl w:val="0"/>
          <w:numId w:val="3"/>
        </w:numPr>
      </w:pPr>
      <w:r>
        <w:t>Popisy algoritmů formálním jazykem</w:t>
      </w:r>
    </w:p>
    <w:p w14:paraId="4930B6CC" w14:textId="0F71DFB5" w:rsidR="00686B31" w:rsidRDefault="00183FFA" w:rsidP="00686B31">
      <w:r>
        <w:t xml:space="preserve">Algoritmus užitý v programu je založený na </w:t>
      </w:r>
      <w:proofErr w:type="spellStart"/>
      <w:r>
        <w:t>half</w:t>
      </w:r>
      <w:proofErr w:type="spellEnd"/>
      <w:r w:rsidR="00064AD6">
        <w:t xml:space="preserve"> </w:t>
      </w:r>
      <w:r>
        <w:t>plane testu.</w:t>
      </w:r>
    </w:p>
    <w:p w14:paraId="36D13B3A" w14:textId="55839B3A" w:rsidR="003D4075" w:rsidRDefault="00DA0377" w:rsidP="00686B31">
      <w:r>
        <w:t xml:space="preserve">Metoda </w:t>
      </w:r>
      <w:proofErr w:type="spellStart"/>
      <w:r>
        <w:t>half</w:t>
      </w:r>
      <w:proofErr w:type="spellEnd"/>
      <w:r>
        <w:t xml:space="preserve"> plane test je založená na tom, že </w:t>
      </w:r>
      <w:r w:rsidR="00DA701B">
        <w:t>hledáme</w:t>
      </w:r>
      <w:r w:rsidR="00FB146D">
        <w:t xml:space="preserve">, </w:t>
      </w:r>
      <w:r w:rsidR="00C96D68">
        <w:t xml:space="preserve">ve které polorovině </w:t>
      </w:r>
      <w:r w:rsidR="00150CB8">
        <w:t>zadaný bod leží.</w:t>
      </w:r>
      <w:r w:rsidR="00F246D4">
        <w:t xml:space="preserve"> </w:t>
      </w:r>
      <w:r w:rsidR="00150CB8">
        <w:t>Polorovina je d</w:t>
      </w:r>
      <w:r w:rsidR="00F246D4">
        <w:t>ána</w:t>
      </w:r>
      <w:r w:rsidR="00150CB8">
        <w:t xml:space="preserve"> přímkou a bodem.</w:t>
      </w:r>
      <w:r w:rsidR="00C74884">
        <w:t xml:space="preserve"> P</w:t>
      </w:r>
      <w:r w:rsidR="00F246D4">
        <w:t>okud</w:t>
      </w:r>
      <w:r w:rsidR="00150CB8">
        <w:t xml:space="preserve"> </w:t>
      </w:r>
      <w:r w:rsidR="00F246D4">
        <w:t xml:space="preserve">tedy chceme zjistit, jestli bod leží </w:t>
      </w:r>
      <w:r w:rsidR="001064AC">
        <w:t>uvnitř mnohoúhelníku, můžeme mnohoúhelník považovat za průnik všech polorovin dan</w:t>
      </w:r>
      <w:r w:rsidR="001861A6">
        <w:t>ých</w:t>
      </w:r>
      <w:r w:rsidR="007A059F">
        <w:t xml:space="preserve"> hranou mnohoúhelníku a bodem, který leží</w:t>
      </w:r>
      <w:r w:rsidR="00C817F5">
        <w:t xml:space="preserve"> vždy uvnitř mnohoúhelníku. </w:t>
      </w:r>
      <w:r w:rsidR="003D4075">
        <w:t xml:space="preserve">Takovým bodem je u konvexního mnohoúhelníku </w:t>
      </w:r>
      <w:r w:rsidR="008C3596">
        <w:t>těži</w:t>
      </w:r>
      <w:r w:rsidR="00BE1EA0">
        <w:t>š</w:t>
      </w:r>
      <w:r w:rsidR="008C3596">
        <w:t xml:space="preserve">tě. </w:t>
      </w:r>
    </w:p>
    <w:p w14:paraId="518ABFD1" w14:textId="33B773BE" w:rsidR="005E720B" w:rsidRDefault="002F32F8" w:rsidP="00686B31">
      <w:r>
        <w:t>Pro výpočet souřadnic těži</w:t>
      </w:r>
      <w:r w:rsidR="00BE1EA0">
        <w:t>š</w:t>
      </w:r>
      <w:r>
        <w:t xml:space="preserve">tě byla použita </w:t>
      </w:r>
      <w:r w:rsidR="0063530E">
        <w:t xml:space="preserve">funkce </w:t>
      </w:r>
      <w:r w:rsidR="00DD2772" w:rsidRPr="00FF59ED">
        <w:t>“</w:t>
      </w:r>
      <w:proofErr w:type="spellStart"/>
      <w:r w:rsidR="00DD2772">
        <w:t>najdi</w:t>
      </w:r>
      <w:r w:rsidR="00BE1EA0">
        <w:t>_teziste</w:t>
      </w:r>
      <w:proofErr w:type="spellEnd"/>
      <w:r w:rsidR="00BE1EA0">
        <w:t>()</w:t>
      </w:r>
      <w:r w:rsidR="00DD2772" w:rsidRPr="00FF59ED">
        <w:t>”</w:t>
      </w:r>
      <w:r w:rsidR="00D93822">
        <w:t>, která načetla</w:t>
      </w:r>
      <w:r w:rsidR="00B9483D">
        <w:t xml:space="preserve"> seznam souřadnic vrcholů mnohoúhelníku a vypočítala z nich souřadnice </w:t>
      </w:r>
      <w:proofErr w:type="spellStart"/>
      <w:r w:rsidR="00B9483D">
        <w:t>těžistě</w:t>
      </w:r>
      <w:proofErr w:type="spellEnd"/>
      <w:r w:rsidR="001273F7">
        <w:t xml:space="preserve"> pomocí vzorce</w:t>
      </w:r>
      <w:r w:rsidR="00132278">
        <w:t>:</w:t>
      </w:r>
      <w:r w:rsidR="005E720B">
        <w:t xml:space="preserve"> </w:t>
      </w:r>
    </w:p>
    <w:p w14:paraId="1FE00389" w14:textId="571B7885" w:rsidR="005E720B" w:rsidRDefault="00F152A1" w:rsidP="009B797F">
      <w:pPr>
        <w:jc w:val="center"/>
      </w:pPr>
      <w:r>
        <w:t xml:space="preserve">Souřadnice </w:t>
      </w:r>
      <w:r w:rsidRPr="00BD3E50">
        <w:rPr>
          <w:i/>
          <w:iCs/>
        </w:rPr>
        <w:t>x</w:t>
      </w:r>
      <w:r>
        <w:t xml:space="preserve"> těžiště</w:t>
      </w:r>
      <w:r w:rsidR="000872EF">
        <w:t xml:space="preserve"> = </w:t>
      </w:r>
      <w:r w:rsidR="00875AD0">
        <w:t xml:space="preserve">(součet </w:t>
      </w:r>
      <w:r w:rsidR="00A23621">
        <w:t>souřadnic</w:t>
      </w:r>
      <w:r>
        <w:t xml:space="preserve"> </w:t>
      </w:r>
      <w:r w:rsidRPr="00BD3E50">
        <w:rPr>
          <w:i/>
          <w:iCs/>
        </w:rPr>
        <w:t>x</w:t>
      </w:r>
      <w:r>
        <w:t xml:space="preserve"> </w:t>
      </w:r>
      <w:r w:rsidR="00A23621">
        <w:t>vrcholů mnohoúhelníku)/</w:t>
      </w:r>
      <w:r w:rsidR="00390174">
        <w:t>počet hran mnohoúhelníku</w:t>
      </w:r>
      <w:r w:rsidR="00390174">
        <w:br/>
      </w:r>
      <w:r>
        <w:t>S</w:t>
      </w:r>
      <w:r w:rsidR="00390174">
        <w:t>ouřadnice</w:t>
      </w:r>
      <w:r>
        <w:t xml:space="preserve"> </w:t>
      </w:r>
      <w:r w:rsidRPr="00BD3E50">
        <w:rPr>
          <w:i/>
          <w:iCs/>
        </w:rPr>
        <w:t>y</w:t>
      </w:r>
      <w:r w:rsidR="00390174">
        <w:t xml:space="preserve"> těžiště = (součet souřadnic</w:t>
      </w:r>
      <w:r w:rsidR="00432FA0">
        <w:t xml:space="preserve"> </w:t>
      </w:r>
      <w:r w:rsidR="00432FA0" w:rsidRPr="00BD3E50">
        <w:rPr>
          <w:i/>
          <w:iCs/>
        </w:rPr>
        <w:t>y</w:t>
      </w:r>
      <w:r w:rsidR="00390174">
        <w:t xml:space="preserve"> vrcholů mnohoúhelníku)/počet hran mnohoúhelníku</w:t>
      </w:r>
    </w:p>
    <w:p w14:paraId="53EB5AC2" w14:textId="08EBCBCF" w:rsidR="0067798C" w:rsidRDefault="0067798C" w:rsidP="00686B31">
      <w:r>
        <w:t xml:space="preserve">Poté </w:t>
      </w:r>
      <w:r w:rsidR="00A551BE">
        <w:t xml:space="preserve">byly hrany vyjádřeny obecnou rovnicí přímky pomocí funkce </w:t>
      </w:r>
      <w:r w:rsidR="005A4A70" w:rsidRPr="00FF59ED">
        <w:t>“</w:t>
      </w:r>
      <w:proofErr w:type="spellStart"/>
      <w:r w:rsidR="005A4A70">
        <w:t>primka_obecne</w:t>
      </w:r>
      <w:proofErr w:type="spellEnd"/>
      <w:r w:rsidR="005A4A70">
        <w:t>()</w:t>
      </w:r>
      <w:r w:rsidR="005A4A70" w:rsidRPr="00FF59ED">
        <w:t>”</w:t>
      </w:r>
      <w:r w:rsidR="001C56BB">
        <w:t xml:space="preserve">, která vrací koeficienty </w:t>
      </w:r>
      <w:r w:rsidR="001C56BB" w:rsidRPr="00BD3E50">
        <w:rPr>
          <w:i/>
          <w:iCs/>
        </w:rPr>
        <w:t>a</w:t>
      </w:r>
      <w:r w:rsidR="001C56BB">
        <w:t xml:space="preserve">, </w:t>
      </w:r>
      <w:r w:rsidR="001C56BB" w:rsidRPr="00BD3E50">
        <w:rPr>
          <w:i/>
          <w:iCs/>
        </w:rPr>
        <w:t>b</w:t>
      </w:r>
      <w:r w:rsidR="001C56BB">
        <w:t xml:space="preserve"> a </w:t>
      </w:r>
      <w:r w:rsidR="001C56BB" w:rsidRPr="00BD3E50">
        <w:rPr>
          <w:i/>
          <w:iCs/>
        </w:rPr>
        <w:t>c</w:t>
      </w:r>
      <w:r w:rsidR="001C56BB">
        <w:t xml:space="preserve">, které </w:t>
      </w:r>
      <w:r w:rsidR="00EA6B4B">
        <w:t>jsou součástí obecné rovnice</w:t>
      </w:r>
      <w:r w:rsidR="00887ADC">
        <w:t xml:space="preserve"> přímky</w:t>
      </w:r>
      <w:r w:rsidR="00EA6B4B">
        <w:t>:</w:t>
      </w:r>
    </w:p>
    <w:p w14:paraId="12D7DA0C" w14:textId="4FE50E99" w:rsidR="00EA6B4B" w:rsidRDefault="000B35E8" w:rsidP="00B57951">
      <w:pPr>
        <w:jc w:val="center"/>
      </w:pPr>
      <m:oMathPara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+by+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14:paraId="20FC9AC6" w14:textId="314D850B" w:rsidR="0067798C" w:rsidRPr="00383A58" w:rsidRDefault="005A4383" w:rsidP="00686B31">
      <w:r>
        <w:t xml:space="preserve">Dále </w:t>
      </w:r>
      <w:r w:rsidR="00235D32">
        <w:t>byla</w:t>
      </w:r>
      <w:r>
        <w:t xml:space="preserve"> využita funkce </w:t>
      </w:r>
      <w:r w:rsidR="00E52E5C" w:rsidRPr="00FF59ED">
        <w:t>“</w:t>
      </w:r>
      <w:proofErr w:type="spellStart"/>
      <w:r w:rsidR="00E52E5C">
        <w:t>poloha_bodu_k_hrane</w:t>
      </w:r>
      <w:proofErr w:type="spellEnd"/>
      <w:r w:rsidR="00E52E5C">
        <w:t>()</w:t>
      </w:r>
      <w:r w:rsidR="00E52E5C" w:rsidRPr="00FF59ED">
        <w:t>”</w:t>
      </w:r>
      <w:r w:rsidR="00027BF8">
        <w:t xml:space="preserve">, která </w:t>
      </w:r>
      <w:r w:rsidR="00BE0F27">
        <w:t xml:space="preserve">prochází seznam bodů, jimiž jsou určeny hrany a </w:t>
      </w:r>
      <w:r w:rsidR="002226E5">
        <w:t>pomocí každé hrany a těžiště mnohoúhelníku</w:t>
      </w:r>
      <w:r w:rsidR="00BE0F27">
        <w:t xml:space="preserve"> vyjádří obecně polorovinu</w:t>
      </w:r>
      <w:r w:rsidR="00BB0F72">
        <w:t>, která je stejná jako obecná rovnice přímky</w:t>
      </w:r>
      <w:r w:rsidR="003C6D72">
        <w:t>, pouze rovná se je nahrazeno znaménkem nerovnosti v závislosti na konkrétním dosazeném bodě.</w:t>
      </w:r>
      <w:r w:rsidR="00AE551E">
        <w:t xml:space="preserve"> Do rovnice </w:t>
      </w:r>
      <w:r w:rsidR="00235D32">
        <w:t xml:space="preserve">byl tedy nejprve za </w:t>
      </w:r>
      <w:r w:rsidR="00235D32" w:rsidRPr="00235D32">
        <w:rPr>
          <w:i/>
          <w:iCs/>
        </w:rPr>
        <w:t>x</w:t>
      </w:r>
      <w:r w:rsidR="00235D32">
        <w:t xml:space="preserve"> a </w:t>
      </w:r>
      <w:r w:rsidR="00235D32" w:rsidRPr="00235D32">
        <w:rPr>
          <w:i/>
          <w:iCs/>
        </w:rPr>
        <w:t>y</w:t>
      </w:r>
      <w:r w:rsidR="00235D32">
        <w:t xml:space="preserve"> dosazena souřadnice</w:t>
      </w:r>
      <w:r w:rsidR="00910A7E">
        <w:rPr>
          <w:i/>
          <w:iCs/>
        </w:rPr>
        <w:t xml:space="preserve"> </w:t>
      </w:r>
      <w:r w:rsidR="00235D32">
        <w:t xml:space="preserve">těžiště a </w:t>
      </w:r>
      <w:r w:rsidR="00910A7E">
        <w:t xml:space="preserve">poté souřadnice analyzovaného bodu. Pokud </w:t>
      </w:r>
      <w:r w:rsidR="002A012C">
        <w:t xml:space="preserve">obě nerovnosti byly obě menší než 0 nebo obě větší než 0, znamenalo to, že </w:t>
      </w:r>
      <w:r w:rsidR="00EE4EEB">
        <w:t>oba body leží ve stejné polorovině</w:t>
      </w:r>
      <w:r w:rsidR="000E63F2">
        <w:t xml:space="preserve">. </w:t>
      </w:r>
      <w:r w:rsidR="000E63F2" w:rsidRPr="00D816B5">
        <w:rPr>
          <w:highlight w:val="yellow"/>
        </w:rPr>
        <w:t>Pokud nerovnosti platily u všech</w:t>
      </w:r>
      <w:r w:rsidR="00D668CA" w:rsidRPr="00D816B5">
        <w:rPr>
          <w:highlight w:val="yellow"/>
        </w:rPr>
        <w:t xml:space="preserve"> polorovin daných</w:t>
      </w:r>
      <w:r w:rsidR="000E63F2" w:rsidRPr="00D816B5">
        <w:rPr>
          <w:highlight w:val="yellow"/>
        </w:rPr>
        <w:t xml:space="preserve"> hran</w:t>
      </w:r>
      <w:r w:rsidR="00D668CA" w:rsidRPr="00D816B5">
        <w:rPr>
          <w:highlight w:val="yellow"/>
        </w:rPr>
        <w:t xml:space="preserve">ami </w:t>
      </w:r>
      <w:r w:rsidR="000E63F2" w:rsidRPr="00D816B5">
        <w:rPr>
          <w:highlight w:val="yellow"/>
        </w:rPr>
        <w:t>mnohoúhelníku</w:t>
      </w:r>
      <w:r w:rsidR="00FB3710" w:rsidRPr="00D816B5">
        <w:rPr>
          <w:highlight w:val="yellow"/>
        </w:rPr>
        <w:t>, pak analyzovaný bod ležel uvnitř daného mnohoúhelníku</w:t>
      </w:r>
      <w:r w:rsidR="00D816B5" w:rsidRPr="00D816B5">
        <w:rPr>
          <w:highlight w:val="yellow"/>
        </w:rPr>
        <w:t>.</w:t>
      </w:r>
      <w:r w:rsidR="00D816B5">
        <w:t xml:space="preserve"> </w:t>
      </w:r>
      <w:proofErr w:type="spellStart"/>
      <w:r w:rsidR="00D816B5">
        <w:t>Doresit</w:t>
      </w:r>
      <w:proofErr w:type="spellEnd"/>
      <w:r w:rsidR="00D816B5">
        <w:t xml:space="preserve"> pokud </w:t>
      </w:r>
      <w:proofErr w:type="spellStart"/>
      <w:r w:rsidR="00D816B5">
        <w:t>lezi</w:t>
      </w:r>
      <w:proofErr w:type="spellEnd"/>
      <w:r w:rsidR="00D816B5">
        <w:t xml:space="preserve"> na </w:t>
      </w:r>
      <w:proofErr w:type="spellStart"/>
      <w:r w:rsidR="00D816B5">
        <w:t>hrane</w:t>
      </w:r>
      <w:proofErr w:type="spellEnd"/>
    </w:p>
    <w:p w14:paraId="47FD620C" w14:textId="4E4C7A5D" w:rsidR="009D5681" w:rsidRDefault="009D5681" w:rsidP="009D5681">
      <w:pPr>
        <w:pStyle w:val="Nadpis3"/>
        <w:numPr>
          <w:ilvl w:val="0"/>
          <w:numId w:val="3"/>
        </w:numPr>
      </w:pPr>
      <w:r>
        <w:t>Problematické situace a jejich rozbor</w:t>
      </w:r>
    </w:p>
    <w:p w14:paraId="66FF170D" w14:textId="226EA95C" w:rsidR="009D5681" w:rsidRDefault="009D5681" w:rsidP="009D5681">
      <w:r>
        <w:t>..</w:t>
      </w:r>
    </w:p>
    <w:p w14:paraId="71BC5D11" w14:textId="648DC72B" w:rsidR="00C86D1D" w:rsidRDefault="00C86D1D" w:rsidP="00C86D1D">
      <w:pPr>
        <w:pStyle w:val="Nadpis3"/>
        <w:numPr>
          <w:ilvl w:val="0"/>
          <w:numId w:val="3"/>
        </w:numPr>
      </w:pPr>
      <w:r>
        <w:t>Vstupní data</w:t>
      </w:r>
    </w:p>
    <w:p w14:paraId="2E1E9C15" w14:textId="5B02EEDB" w:rsidR="00120EE6" w:rsidRPr="00120EE6" w:rsidRDefault="00120EE6" w:rsidP="00120EE6">
      <w:r>
        <w:t xml:space="preserve">Vstupní data </w:t>
      </w:r>
      <w:r w:rsidR="00B303D3">
        <w:t xml:space="preserve">se načítají ze souboru </w:t>
      </w:r>
      <w:r w:rsidR="00C86951" w:rsidRPr="00FF59ED">
        <w:t>“</w:t>
      </w:r>
      <w:r w:rsidR="00AE25CF">
        <w:t>67_vrcholy_a_bod.txt</w:t>
      </w:r>
      <w:r w:rsidR="00C86951" w:rsidRPr="00FF59ED">
        <w:t>”</w:t>
      </w:r>
    </w:p>
    <w:p w14:paraId="1ABC4501" w14:textId="4F65AD92" w:rsidR="00C86D1D" w:rsidRDefault="00C86D1D" w:rsidP="00C86D1D">
      <w:pPr>
        <w:pStyle w:val="Nadpis3"/>
        <w:numPr>
          <w:ilvl w:val="0"/>
          <w:numId w:val="3"/>
        </w:numPr>
      </w:pPr>
      <w:r>
        <w:t>Výstupní data</w:t>
      </w:r>
    </w:p>
    <w:p w14:paraId="0AC09ED2" w14:textId="211D4E05" w:rsidR="00806C27" w:rsidRPr="00806C27" w:rsidRDefault="00806C27" w:rsidP="00806C27">
      <w:r>
        <w:t xml:space="preserve">Do terminálu je vypsáno, </w:t>
      </w:r>
      <w:r w:rsidR="002E40D5">
        <w:t>jestli bod leží uvnitř, vně nebo na hraně mnohoúhelníku</w:t>
      </w:r>
    </w:p>
    <w:p w14:paraId="7EA2C792" w14:textId="63DCEDF9" w:rsidR="00C86D1D" w:rsidRDefault="00C86D1D" w:rsidP="00C86D1D">
      <w:pPr>
        <w:pStyle w:val="Nadpis3"/>
        <w:numPr>
          <w:ilvl w:val="0"/>
          <w:numId w:val="3"/>
        </w:numPr>
      </w:pPr>
      <w:r>
        <w:t>Dokumentace</w:t>
      </w:r>
    </w:p>
    <w:p w14:paraId="2DA24399" w14:textId="6A285B6F" w:rsidR="00C86D1D" w:rsidRDefault="00C86D1D" w:rsidP="00C86D1D">
      <w:r>
        <w:t>…</w:t>
      </w:r>
    </w:p>
    <w:p w14:paraId="29489A27" w14:textId="0D05A09A" w:rsidR="00C86D1D" w:rsidRDefault="00665CF3" w:rsidP="00C86D1D">
      <w:pPr>
        <w:pStyle w:val="Nadpis3"/>
        <w:numPr>
          <w:ilvl w:val="0"/>
          <w:numId w:val="3"/>
        </w:numPr>
      </w:pPr>
      <w:r>
        <w:t>Závěr, náměty na vylepšení, neřešené problémy</w:t>
      </w:r>
    </w:p>
    <w:p w14:paraId="2BEEF296" w14:textId="1012CEED" w:rsidR="00665CF3" w:rsidRDefault="00665CF3" w:rsidP="00665CF3">
      <w:r>
        <w:t>..</w:t>
      </w:r>
    </w:p>
    <w:p w14:paraId="3C990BDA" w14:textId="6C227CD2" w:rsidR="00665CF3" w:rsidRDefault="00665CF3" w:rsidP="00665CF3">
      <w:pPr>
        <w:pStyle w:val="Nadpis3"/>
        <w:numPr>
          <w:ilvl w:val="0"/>
          <w:numId w:val="3"/>
        </w:numPr>
      </w:pPr>
      <w:r>
        <w:lastRenderedPageBreak/>
        <w:t>Seznam literatury</w:t>
      </w:r>
    </w:p>
    <w:p w14:paraId="021B78CF" w14:textId="6CC50B54" w:rsidR="00665CF3" w:rsidRDefault="006D7E93" w:rsidP="00D71339">
      <w:pPr>
        <w:jc w:val="left"/>
      </w:pPr>
      <w:r>
        <w:t>BAYER, Tomáš</w:t>
      </w:r>
      <w:r w:rsidR="00D71339">
        <w:t>.</w:t>
      </w:r>
      <w:r w:rsidR="00D71339" w:rsidRPr="00D71339">
        <w:t xml:space="preserve"> </w:t>
      </w:r>
      <w:r w:rsidR="00D71339" w:rsidRPr="00D71339">
        <w:rPr>
          <w:i/>
          <w:iCs/>
        </w:rPr>
        <w:t>Úvod do výpočetní geometrie. Základní vztahy</w:t>
      </w:r>
      <w:r w:rsidR="00D71339" w:rsidRPr="00B0515B">
        <w:t xml:space="preserve"> </w:t>
      </w:r>
      <w:r w:rsidR="00B0515B" w:rsidRPr="00B0515B">
        <w:t>[</w:t>
      </w:r>
      <w:r w:rsidR="00B0515B">
        <w:t>online</w:t>
      </w:r>
      <w:r w:rsidR="00B0515B" w:rsidRPr="00B0515B">
        <w:t>]</w:t>
      </w:r>
      <w:r w:rsidR="00B0515B">
        <w:t xml:space="preserve">. </w:t>
      </w:r>
      <w:r w:rsidR="001C3026">
        <w:br/>
        <w:t>Dostupné z:</w:t>
      </w:r>
      <w:r w:rsidR="00B0515B" w:rsidRPr="00B0515B">
        <w:t xml:space="preserve"> </w:t>
      </w:r>
      <w:hyperlink r:id="rId8" w:history="1">
        <w:r w:rsidR="00B0515B" w:rsidRPr="00652FF6">
          <w:rPr>
            <w:rStyle w:val="Hypertextovodkaz"/>
          </w:rPr>
          <w:t>https://web.natur.cuni.cz/~bayertom/images/courses/Adk/adk2.pdf</w:t>
        </w:r>
      </w:hyperlink>
    </w:p>
    <w:p w14:paraId="6C34A6BB" w14:textId="77777777" w:rsidR="00EF6D8D" w:rsidRPr="00665CF3" w:rsidRDefault="00EF6D8D" w:rsidP="00665CF3"/>
    <w:sectPr w:rsidR="00EF6D8D" w:rsidRPr="00665CF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8FDF9" w14:textId="77777777" w:rsidR="00831DD7" w:rsidRDefault="00831DD7" w:rsidP="00FF6269">
      <w:pPr>
        <w:spacing w:after="0" w:line="240" w:lineRule="auto"/>
      </w:pPr>
      <w:r>
        <w:separator/>
      </w:r>
    </w:p>
  </w:endnote>
  <w:endnote w:type="continuationSeparator" w:id="0">
    <w:p w14:paraId="3C02EA73" w14:textId="77777777" w:rsidR="00831DD7" w:rsidRDefault="00831DD7" w:rsidP="00FF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59520" w14:textId="77777777" w:rsidR="00831DD7" w:rsidRDefault="00831DD7" w:rsidP="00FF6269">
      <w:pPr>
        <w:spacing w:after="0" w:line="240" w:lineRule="auto"/>
      </w:pPr>
      <w:r>
        <w:separator/>
      </w:r>
    </w:p>
  </w:footnote>
  <w:footnote w:type="continuationSeparator" w:id="0">
    <w:p w14:paraId="5AA8E185" w14:textId="77777777" w:rsidR="00831DD7" w:rsidRDefault="00831DD7" w:rsidP="00FF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125CE" w14:textId="1B960D85" w:rsidR="00FF6269" w:rsidRDefault="00FF6269" w:rsidP="00FF6269">
    <w:pPr>
      <w:pStyle w:val="Zhlav"/>
      <w:jc w:val="right"/>
    </w:pPr>
    <w:r>
      <w:t>Eva Lemberková</w:t>
    </w:r>
  </w:p>
  <w:p w14:paraId="66915FCF" w14:textId="10446A8D" w:rsidR="00FF6269" w:rsidRDefault="00EA38A9" w:rsidP="00FF6269">
    <w:pPr>
      <w:pStyle w:val="Zhlav"/>
      <w:jc w:val="right"/>
    </w:pPr>
    <w:r>
      <w:t>MOBIBO, 2. ročník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0487"/>
    <w:multiLevelType w:val="hybridMultilevel"/>
    <w:tmpl w:val="51BE69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21D0"/>
    <w:multiLevelType w:val="multilevel"/>
    <w:tmpl w:val="B82A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2BB8"/>
    <w:multiLevelType w:val="hybridMultilevel"/>
    <w:tmpl w:val="972264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6"/>
    <w:rsid w:val="00013D19"/>
    <w:rsid w:val="00027BF8"/>
    <w:rsid w:val="00043477"/>
    <w:rsid w:val="00064AD6"/>
    <w:rsid w:val="0007489C"/>
    <w:rsid w:val="000827BC"/>
    <w:rsid w:val="000872EF"/>
    <w:rsid w:val="000B35E8"/>
    <w:rsid w:val="000D5D3F"/>
    <w:rsid w:val="000E63F2"/>
    <w:rsid w:val="001064AC"/>
    <w:rsid w:val="00116F78"/>
    <w:rsid w:val="00120EE6"/>
    <w:rsid w:val="001273F7"/>
    <w:rsid w:val="00132278"/>
    <w:rsid w:val="00136481"/>
    <w:rsid w:val="00137CE7"/>
    <w:rsid w:val="00150CB8"/>
    <w:rsid w:val="00183FFA"/>
    <w:rsid w:val="0018490F"/>
    <w:rsid w:val="00185535"/>
    <w:rsid w:val="001861A6"/>
    <w:rsid w:val="001C3026"/>
    <w:rsid w:val="001C56BB"/>
    <w:rsid w:val="001E5920"/>
    <w:rsid w:val="002175AA"/>
    <w:rsid w:val="002226E5"/>
    <w:rsid w:val="00235D32"/>
    <w:rsid w:val="00296AF0"/>
    <w:rsid w:val="002A012B"/>
    <w:rsid w:val="002A012C"/>
    <w:rsid w:val="002C5924"/>
    <w:rsid w:val="002D71FB"/>
    <w:rsid w:val="002E40D5"/>
    <w:rsid w:val="002F32F8"/>
    <w:rsid w:val="00305BAB"/>
    <w:rsid w:val="00337446"/>
    <w:rsid w:val="00366C51"/>
    <w:rsid w:val="00372CB4"/>
    <w:rsid w:val="00383A58"/>
    <w:rsid w:val="00383F85"/>
    <w:rsid w:val="00390174"/>
    <w:rsid w:val="003B24CB"/>
    <w:rsid w:val="003C6D72"/>
    <w:rsid w:val="003D1E6E"/>
    <w:rsid w:val="003D4075"/>
    <w:rsid w:val="00426481"/>
    <w:rsid w:val="004311A5"/>
    <w:rsid w:val="00432FA0"/>
    <w:rsid w:val="00486A45"/>
    <w:rsid w:val="00495101"/>
    <w:rsid w:val="004E4A83"/>
    <w:rsid w:val="004E4F66"/>
    <w:rsid w:val="004F71C6"/>
    <w:rsid w:val="00532DBF"/>
    <w:rsid w:val="00542A35"/>
    <w:rsid w:val="00550F05"/>
    <w:rsid w:val="005625E4"/>
    <w:rsid w:val="005A4383"/>
    <w:rsid w:val="005A4A70"/>
    <w:rsid w:val="005A5883"/>
    <w:rsid w:val="005E39D7"/>
    <w:rsid w:val="005E419E"/>
    <w:rsid w:val="005E720B"/>
    <w:rsid w:val="005F6915"/>
    <w:rsid w:val="006035D2"/>
    <w:rsid w:val="00611D9B"/>
    <w:rsid w:val="00627E5F"/>
    <w:rsid w:val="0063530E"/>
    <w:rsid w:val="00665CF3"/>
    <w:rsid w:val="00676E34"/>
    <w:rsid w:val="0067798C"/>
    <w:rsid w:val="00684FC9"/>
    <w:rsid w:val="00686B31"/>
    <w:rsid w:val="006B0872"/>
    <w:rsid w:val="006C3410"/>
    <w:rsid w:val="006D1CDA"/>
    <w:rsid w:val="006D7E93"/>
    <w:rsid w:val="0075133C"/>
    <w:rsid w:val="007743D7"/>
    <w:rsid w:val="00774597"/>
    <w:rsid w:val="007A059F"/>
    <w:rsid w:val="00806C27"/>
    <w:rsid w:val="00831DD7"/>
    <w:rsid w:val="008529F4"/>
    <w:rsid w:val="008754BC"/>
    <w:rsid w:val="00875AD0"/>
    <w:rsid w:val="0088618A"/>
    <w:rsid w:val="00887ADC"/>
    <w:rsid w:val="008A716C"/>
    <w:rsid w:val="008A723F"/>
    <w:rsid w:val="008B1C90"/>
    <w:rsid w:val="008B7E37"/>
    <w:rsid w:val="008C0791"/>
    <w:rsid w:val="008C3596"/>
    <w:rsid w:val="008D1BBA"/>
    <w:rsid w:val="008E2B80"/>
    <w:rsid w:val="008E6D41"/>
    <w:rsid w:val="008E71AD"/>
    <w:rsid w:val="008E779A"/>
    <w:rsid w:val="00910A7E"/>
    <w:rsid w:val="00916B7B"/>
    <w:rsid w:val="00937124"/>
    <w:rsid w:val="00944C61"/>
    <w:rsid w:val="00973623"/>
    <w:rsid w:val="00982ADD"/>
    <w:rsid w:val="009A073A"/>
    <w:rsid w:val="009B0C13"/>
    <w:rsid w:val="009B797F"/>
    <w:rsid w:val="009D5681"/>
    <w:rsid w:val="00A14A09"/>
    <w:rsid w:val="00A23621"/>
    <w:rsid w:val="00A3163B"/>
    <w:rsid w:val="00A50B8E"/>
    <w:rsid w:val="00A551BE"/>
    <w:rsid w:val="00A665D2"/>
    <w:rsid w:val="00A93F75"/>
    <w:rsid w:val="00AA395D"/>
    <w:rsid w:val="00AB76E7"/>
    <w:rsid w:val="00AD7D31"/>
    <w:rsid w:val="00AE25CF"/>
    <w:rsid w:val="00AE4B8D"/>
    <w:rsid w:val="00AE551E"/>
    <w:rsid w:val="00B0515B"/>
    <w:rsid w:val="00B303D3"/>
    <w:rsid w:val="00B57951"/>
    <w:rsid w:val="00B66AB4"/>
    <w:rsid w:val="00B72479"/>
    <w:rsid w:val="00B7380A"/>
    <w:rsid w:val="00B83B23"/>
    <w:rsid w:val="00B85BCF"/>
    <w:rsid w:val="00B9483D"/>
    <w:rsid w:val="00BB0F72"/>
    <w:rsid w:val="00BD143A"/>
    <w:rsid w:val="00BD3E50"/>
    <w:rsid w:val="00BE03E9"/>
    <w:rsid w:val="00BE0F27"/>
    <w:rsid w:val="00BE1EA0"/>
    <w:rsid w:val="00BE5241"/>
    <w:rsid w:val="00C67BE4"/>
    <w:rsid w:val="00C74884"/>
    <w:rsid w:val="00C75533"/>
    <w:rsid w:val="00C817F5"/>
    <w:rsid w:val="00C84E45"/>
    <w:rsid w:val="00C86951"/>
    <w:rsid w:val="00C86D1D"/>
    <w:rsid w:val="00C96D68"/>
    <w:rsid w:val="00CB663E"/>
    <w:rsid w:val="00CC7958"/>
    <w:rsid w:val="00D2534F"/>
    <w:rsid w:val="00D32E93"/>
    <w:rsid w:val="00D43636"/>
    <w:rsid w:val="00D44D8C"/>
    <w:rsid w:val="00D547E9"/>
    <w:rsid w:val="00D60557"/>
    <w:rsid w:val="00D650D0"/>
    <w:rsid w:val="00D668CA"/>
    <w:rsid w:val="00D71339"/>
    <w:rsid w:val="00D7639E"/>
    <w:rsid w:val="00D816B5"/>
    <w:rsid w:val="00D9199F"/>
    <w:rsid w:val="00D93822"/>
    <w:rsid w:val="00DA0377"/>
    <w:rsid w:val="00DA3315"/>
    <w:rsid w:val="00DA6D57"/>
    <w:rsid w:val="00DA6EDC"/>
    <w:rsid w:val="00DA701B"/>
    <w:rsid w:val="00DD2772"/>
    <w:rsid w:val="00DD743B"/>
    <w:rsid w:val="00DE147A"/>
    <w:rsid w:val="00E31D38"/>
    <w:rsid w:val="00E50D4A"/>
    <w:rsid w:val="00E52E5C"/>
    <w:rsid w:val="00E73A62"/>
    <w:rsid w:val="00E75DEB"/>
    <w:rsid w:val="00E92E01"/>
    <w:rsid w:val="00E96BDC"/>
    <w:rsid w:val="00EA38A9"/>
    <w:rsid w:val="00EA6B4B"/>
    <w:rsid w:val="00EC55EE"/>
    <w:rsid w:val="00EE490C"/>
    <w:rsid w:val="00EE4A39"/>
    <w:rsid w:val="00EE4EEB"/>
    <w:rsid w:val="00EF6D8D"/>
    <w:rsid w:val="00F152A1"/>
    <w:rsid w:val="00F246D4"/>
    <w:rsid w:val="00F633D2"/>
    <w:rsid w:val="00F7233E"/>
    <w:rsid w:val="00F7448C"/>
    <w:rsid w:val="00F77866"/>
    <w:rsid w:val="00F77AEE"/>
    <w:rsid w:val="00F9444D"/>
    <w:rsid w:val="00F9678A"/>
    <w:rsid w:val="00FA1B98"/>
    <w:rsid w:val="00FB146D"/>
    <w:rsid w:val="00FB3710"/>
    <w:rsid w:val="00FD31DB"/>
    <w:rsid w:val="00FF59ED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AAA2"/>
  <w15:chartTrackingRefBased/>
  <w15:docId w15:val="{A15DD415-F6F1-42E2-9330-92172FF2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723F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8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03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50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2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F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6269"/>
  </w:style>
  <w:style w:type="paragraph" w:styleId="Zpat">
    <w:name w:val="footer"/>
    <w:basedOn w:val="Normln"/>
    <w:link w:val="ZpatChar"/>
    <w:uiPriority w:val="99"/>
    <w:unhideWhenUsed/>
    <w:rsid w:val="00FF6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6269"/>
  </w:style>
  <w:style w:type="character" w:customStyle="1" w:styleId="Nadpis2Char">
    <w:name w:val="Nadpis 2 Char"/>
    <w:basedOn w:val="Standardnpsmoodstavce"/>
    <w:link w:val="Nadpis2"/>
    <w:uiPriority w:val="9"/>
    <w:rsid w:val="00603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50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C7553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F6D8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natur.cuni.cz/~bayertom/images/courses/Adk/adk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672F-9ADB-4D96-99C7-2E9D8787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855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Lemberkova Eva</dc:creator>
  <cp:keywords/>
  <dc:description/>
  <cp:lastModifiedBy>Lemberkova Eva</cp:lastModifiedBy>
  <cp:revision>197</cp:revision>
  <dcterms:created xsi:type="dcterms:W3CDTF">2023-02-08T22:08:00Z</dcterms:created>
  <dcterms:modified xsi:type="dcterms:W3CDTF">2023-02-11T15:16:00Z</dcterms:modified>
</cp:coreProperties>
</file>