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20"/>
        <w:jc w:val="center"/>
      </w:pPr>
      <w:r>
        <w:rPr>
          <w:rFonts w:ascii="Arial" w:cs="Arial" w:eastAsia="Arial" w:hAnsi="Arial"/>
          <w:b/>
          <w:bCs/>
          <w:color w:val="1F4E79"/>
          <w:sz w:val="52"/>
          <w:szCs w:val="52"/>
        </w:rPr>
        <w:t xml:space="preserve">BITÁCORA DE DESARROLLO — v3</w:t>
      </w:r>
    </w:p>
    <w:p>
      <w:pPr>
        <w:spacing w:before="0" w:after="80"/>
        <w:jc w:val="center"/>
      </w:pPr>
      <w:r>
        <w:rPr>
          <w:rFonts w:ascii="Arial" w:cs="Arial" w:eastAsia="Arial" w:hAnsi="Arial"/>
          <w:color w:val="2E75B6"/>
          <w:sz w:val="32"/>
          <w:szCs w:val="32"/>
        </w:rPr>
        <w:t xml:space="preserve">Red EMA Saladillo — Actualización 23/03/2026</w:t>
      </w:r>
    </w:p>
    <w:p>
      <w:pPr>
        <w:spacing w:before="0" w:after="480"/>
        <w:jc w:val="center"/>
      </w:pPr>
      <w:r>
        <w:rPr>
          <w:rFonts w:ascii="Arial" w:cs="Arial" w:eastAsia="Arial" w:hAnsi="Arial"/>
          <w:color w:val="666666"/>
          <w:sz w:val="24"/>
          <w:szCs w:val="24"/>
        </w:rPr>
        <w:t xml:space="preserve">Saladillo, Buenos Aires — Marzo 2026 (actualización)</w:t>
      </w:r>
    </w:p>
    <w:p>
      <w:pPr>
        <w:pBdr>
          <w:bottom w:val="single" w:color="CCCCCC" w:sz="4" w:space="1"/>
        </w:pBdr>
        <w:spacing w:before="120" w:after="120"/>
      </w:pPr>
    </w:p>
    <w:p>
      <w:pPr>
        <w:spacing w:before="240" w:after="80"/>
        <w:jc w:val="center"/>
      </w:pPr>
      <w:r>
        <w:rPr>
          <w:rFonts w:ascii="Arial" w:cs="Arial" w:eastAsia="Arial" w:hAnsi="Arial"/>
          <w:i/>
          <w:iCs/>
          <w:color w:val="666666"/>
          <w:sz w:val="20"/>
          <w:szCs w:val="20"/>
        </w:rPr>
        <w:t xml:space="preserve">Este documento complementa la Bitácora v1.</w:t>
      </w:r>
    </w:p>
    <w:p>
      <w:pPr>
        <w:spacing w:before="0" w:after="80"/>
        <w:jc w:val="center"/>
      </w:pPr>
      <w:r>
        <w:rPr>
          <w:rFonts w:ascii="Arial" w:cs="Arial" w:eastAsia="Arial" w:hAnsi="Arial"/>
          <w:color w:val="444444"/>
          <w:sz w:val="20"/>
          <w:szCs w:val="20"/>
        </w:rPr>
        <w:t xml:space="preserve">Cubre: GitHub Actions · Deploy GitHub Pages · Corrección de coordenadas</w:t>
      </w:r>
    </w:p>
    <w:p>
      <w:pPr>
        <w:spacing w:before="0" w:after="80"/>
        <w:jc w:val="center"/>
      </w:pPr>
      <w:r>
        <w:rPr>
          <w:rFonts w:ascii="Arial" w:cs="Arial" w:eastAsia="Arial" w:hAnsi="Arial"/>
          <w:color w:val="444444"/>
          <w:sz w:val="20"/>
          <w:szCs w:val="20"/>
        </w:rPr>
        <w:t xml:space="preserve">Monitor local v2 · Migración de credenciales · Desactivación tareas Windows</w:t>
      </w:r>
    </w:p>
    <w:p>
      <w:pPr>
        <w:spacing w:before="0" w:after="240"/>
        <w:jc w:val="center"/>
      </w:pPr>
      <w:r>
        <w:rPr>
          <w:rFonts w:ascii="Arial" w:cs="Arial" w:eastAsia="Arial" w:hAnsi="Arial"/>
          <w:color w:val="444444"/>
          <w:sz w:val="20"/>
          <w:szCs w:val="20"/>
        </w:rPr>
        <w:t xml:space="preserve">Dashboard v4.6 · Versiones v4.1 a v4.6</w:t>
      </w:r>
    </w:p>
    <w:p>
      <w:pPr>
        <w:spacing w:before="80" w:after="0"/>
        <w:jc w:val="center"/>
      </w:pPr>
      <w:r>
        <w:rPr>
          <w:rFonts w:ascii="Arial" w:cs="Arial" w:eastAsia="Arial" w:hAnsi="Arial"/>
          <w:b/>
          <w:bCs/>
          <w:color w:val="2E75B6"/>
          <w:sz w:val="20"/>
          <w:szCs w:val="20"/>
        </w:rPr>
        <w:t xml:space="preserve">Ing. Luciano Lamaita — Marzo 2026</w:t>
      </w:r>
    </w:p>
    <w:p>
      <w:pPr>
        <w:spacing w:before="0" w:after="0"/>
        <w:jc w:val="center"/>
      </w:pPr>
      <w:r>
        <w:rPr>
          <w:rFonts w:ascii="Arial" w:cs="Arial" w:eastAsia="Arial" w:hAnsi="Arial"/>
          <w:color w:val="888888"/>
          <w:sz w:val="18"/>
          <w:szCs w:val="18"/>
        </w:rPr>
        <w:t xml:space="preserve">EEST N°1 'Gral. Savio' · DVBA Zona VI · Saladillo</w:t>
      </w:r>
    </w:p>
    <w:p>
      <w:pPr>
        <w:pageBreakBefore/>
      </w:pPr>
    </w:p>
    <w:p>
      <w:pPr>
        <w:pStyle w:val="Heading1"/>
        <w:spacing w:before="360" w:after="120"/>
      </w:pPr>
      <w:r>
        <w:rPr>
          <w:rFonts w:ascii="Arial" w:cs="Arial" w:eastAsia="Arial" w:hAnsi="Arial"/>
          <w:b/>
          <w:bCs/>
          <w:color w:val="1F4E79"/>
          <w:sz w:val="32"/>
          <w:szCs w:val="32"/>
        </w:rPr>
        <w:t xml:space="preserve">1. Corrección de coordenadas geográficas</w:t>
      </w:r>
    </w:p>
    <w:p>
      <w:pPr>
        <w:spacing w:before="60" w:after="80"/>
      </w:pPr>
      <w:r>
        <w:rPr>
          <w:rFonts w:ascii="Arial" w:cs="Arial" w:eastAsia="Arial" w:hAnsi="Arial"/>
          <w:sz w:val="20"/>
          <w:szCs w:val="20"/>
        </w:rPr>
        <w:t xml:space="preserve">Se detectó que las coordenadas de EMA-CFR y EMA-DC estaban intercambiadas en el sistema desde el inicio del proyecto. Las coordenadas definitivas verificadas son:</w:t>
      </w:r>
    </w:p>
    <w:p>
      <w:pPr>
        <w:spacing w:before="120" w:after="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600"/>
        <w:gridCol w:w="16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Código</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Nombre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Latitud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Longitud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EMA-EET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EEST N°1 'Gral. Savio'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-35.64533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-59.78482</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EMA-CFR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Centro de Formación Rural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-35.62236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-59.78359</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EMA-DC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Defensa Civil — Aeródromo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-35.60063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-59.81350</w:t>
            </w:r>
          </w:p>
        </w:tc>
      </w:tr>
      <w:tr>
        <w:trPr>
          <w:tblHeader w:val="false"/>
        </w:trP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EMA-CS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Clima Saladillo — B° Falucho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-35.64500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-59.77580</w:t>
            </w:r>
          </w:p>
        </w:tc>
      </w:tr>
    </w:tbl>
    <w:p>
      <w:pPr>
        <w:spacing w:before="60" w:after="80"/>
      </w:pPr>
      <w:r>
        <w:rPr>
          <w:rFonts w:ascii="Arial" w:cs="Arial" w:eastAsia="Arial" w:hAnsi="Arial"/>
          <w:color w:val="666666"/>
          <w:sz w:val="20"/>
          <w:szCs w:val="20"/>
        </w:rPr>
        <w:t xml:space="preserve">Corregido en: objeto ESTACIONES del dashboard, mapa Leaflet, análisis espacial ESP_FUENTES, pestaña Estaciones (texto visible) y centroide del mapa (-35.628, -59.797).</w:t>
      </w:r>
    </w:p>
    <w:p>
      <w:pPr>
        <w:pageBreakBefore/>
      </w:pPr>
    </w:p>
    <w:p>
      <w:pPr>
        <w:pStyle w:val="Heading1"/>
        <w:spacing w:before="360" w:after="120"/>
      </w:pPr>
      <w:r>
        <w:rPr>
          <w:rFonts w:ascii="Arial" w:cs="Arial" w:eastAsia="Arial" w:hAnsi="Arial"/>
          <w:b/>
          <w:bCs/>
          <w:color w:val="1F4E79"/>
          <w:sz w:val="32"/>
          <w:szCs w:val="32"/>
        </w:rPr>
        <w:t xml:space="preserve">2. Migración a GitHub Actions</w:t>
      </w:r>
    </w:p>
    <w:p>
      <w:pPr>
        <w:pStyle w:val="Heading2"/>
        <w:spacing w:before="240" w:after="80"/>
      </w:pPr>
      <w:r>
        <w:rPr>
          <w:rFonts w:ascii="Arial" w:cs="Arial" w:eastAsia="Arial" w:hAnsi="Arial"/>
          <w:b/>
          <w:bCs/>
          <w:color w:val="2E75B6"/>
          <w:sz w:val="26"/>
          <w:szCs w:val="26"/>
        </w:rPr>
        <w:t xml:space="preserve">2.1 Motivación</w:t>
      </w:r>
    </w:p>
    <w:p>
      <w:pPr>
        <w:spacing w:before="60" w:after="80"/>
      </w:pPr>
      <w:r>
        <w:rPr>
          <w:rFonts w:ascii="Arial" w:cs="Arial" w:eastAsia="Arial" w:hAnsi="Arial"/>
          <w:sz w:val="20"/>
          <w:szCs w:val="20"/>
        </w:rPr>
        <w:t xml:space="preserve">El sistema original dependía del Programador de Tareas de Windows en una PC física. Si la PC se apagaba, se perdían datos. GitHub Actions corre en servidores de GitHub independientemente del hardware local.</w:t>
      </w:r>
    </w:p>
    <w:p>
      <w:pPr>
        <w:pStyle w:val="Heading2"/>
        <w:spacing w:before="240" w:after="80"/>
      </w:pPr>
      <w:r>
        <w:rPr>
          <w:rFonts w:ascii="Arial" w:cs="Arial" w:eastAsia="Arial" w:hAnsi="Arial"/>
          <w:b/>
          <w:bCs/>
          <w:color w:val="2E75B6"/>
          <w:sz w:val="26"/>
          <w:szCs w:val="26"/>
        </w:rPr>
        <w:t xml:space="preserve">2.2 Repositorio</w:t>
      </w:r>
    </w:p>
    <w:p>
      <w:pPr>
        <w:spacing w:before="60" w:after="80"/>
      </w:pPr>
      <w:r>
        <w:rPr>
          <w:rFonts w:ascii="Arial" w:cs="Arial" w:eastAsia="Arial" w:hAnsi="Arial"/>
          <w:sz w:val="20"/>
          <w:szCs w:val="20"/>
        </w:rPr>
        <w:t xml:space="preserve">Repositorio público creado en GitHub: github.com/lemeit/ema-saladillo</w:t>
      </w:r>
    </w:p>
    <w:p>
      <w:pPr>
        <w:spacing w:before="120"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Carpeta / Archivo</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Contenido</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.github/workflows/scrapers.yml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Workflow cron horario y ping diario</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scrapers/</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5 scripts: snih_v3, cfr, dc, cs, supabase_ping</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docs/index.html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Dashboard v4.6 (servido por GitHub Pages)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tools/monitor_ema.py</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local — no corre en CI</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.gitignore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Excluye tests, versiones viejas, datos locales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README.md</w:t>
            </w:r>
          </w:p>
        </w:tc>
        <w:tc>
          <w:tcPr>
            <w:tcW w:type="dxa" w:w="6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Documentación del proyecto</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requirements.txt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Dependencias Python</w:t>
            </w:r>
          </w:p>
        </w:tc>
      </w:tr>
    </w:tbl>
    <w:p>
      <w:pPr>
        <w:pStyle w:val="Heading2"/>
        <w:spacing w:before="240" w:after="80"/>
      </w:pPr>
      <w:r>
        <w:rPr>
          <w:rFonts w:ascii="Arial" w:cs="Arial" w:eastAsia="Arial" w:hAnsi="Arial"/>
          <w:b/>
          <w:bCs/>
          <w:color w:val="2E75B6"/>
          <w:sz w:val="26"/>
          <w:szCs w:val="26"/>
        </w:rPr>
        <w:t xml:space="preserve">2.3 Seguridad — credenciales</w:t>
      </w:r>
    </w:p>
    <w:p>
      <w:pPr>
        <w:spacing w:before="60" w:after="80"/>
      </w:pPr>
      <w:r>
        <w:rPr>
          <w:rFonts w:ascii="Arial" w:cs="Arial" w:eastAsia="Arial" w:hAnsi="Arial"/>
          <w:sz w:val="20"/>
          <w:szCs w:val="20"/>
        </w:rPr>
        <w:t xml:space="preserve">Repositorio público: las credenciales de Supabase fueron removidas del código y reemplazadas por variables de entorno. En GitHub Actions se inyectan como Secrets (SUPA_URL y SUPA_KEY). En el dashboard HTML la anon key permanece porque es pública por diseño de Supabase — el control de acceso lo dan las políticas RLS.</w:t>
      </w:r>
    </w:p>
    <w:p>
      <w:pPr>
        <w:pStyle w:val="Heading2"/>
        <w:spacing w:before="240" w:after="80"/>
      </w:pPr>
      <w:r>
        <w:rPr>
          <w:rFonts w:ascii="Arial" w:cs="Arial" w:eastAsia="Arial" w:hAnsi="Arial"/>
          <w:b/>
          <w:bCs/>
          <w:color w:val="2E75B6"/>
          <w:sz w:val="26"/>
          <w:szCs w:val="26"/>
        </w:rPr>
        <w:t xml:space="preserve">2.4 Workflow</w:t>
      </w:r>
    </w:p>
    <w:p>
      <w:pPr>
        <w:spacing w:before="60" w:after="80"/>
      </w:pPr>
      <w:r>
        <w:rPr>
          <w:rFonts w:ascii="Arial" w:cs="Arial" w:eastAsia="Arial" w:hAnsi="Arial"/>
          <w:sz w:val="20"/>
          <w:szCs w:val="20"/>
        </w:rPr>
        <w:t xml:space="preserve">Dos schedules cron:</w:t>
      </w:r>
    </w:p>
    <w:p>
      <w:pPr>
        <w:pStyle w:val="ListParagraph"/>
        <w:numPr>
          <w:ilvl w:val="0"/>
          <w:numId w:val="2"/>
        </w:numPr>
        <w:spacing w:before="40" w:after="40"/>
      </w:pPr>
      <w:r>
        <w:rPr>
          <w:rFonts w:ascii="Arial" w:cs="Arial" w:eastAsia="Arial" w:hAnsi="Arial"/>
          <w:sz w:val="20"/>
          <w:szCs w:val="20"/>
        </w:rPr>
        <w:t xml:space="preserve">5 * * * * — scrapers horarios (EMA-EET, CFR, DC, CS) a los :05 de cada hora UTC</w:t>
      </w:r>
    </w:p>
    <w:p>
      <w:pPr>
        <w:pStyle w:val="ListParagraph"/>
        <w:numPr>
          <w:ilvl w:val="0"/>
          <w:numId w:val="2"/>
        </w:numPr>
        <w:spacing w:before="40" w:after="40"/>
      </w:pPr>
      <w:r>
        <w:rPr>
          <w:rFonts w:ascii="Arial" w:cs="Arial" w:eastAsia="Arial" w:hAnsi="Arial"/>
          <w:sz w:val="20"/>
          <w:szCs w:val="20"/>
        </w:rPr>
        <w:t xml:space="preserve">5 11 * * * — ping diario a Supabase a las 11:05 UTC (08:05 AR)</w:t>
      </w:r>
    </w:p>
    <w:p>
      <w:pPr>
        <w:spacing w:before="60" w:after="80"/>
      </w:pPr>
      <w:r>
        <w:rPr>
          <w:rFonts w:ascii="Arial" w:cs="Arial" w:eastAsia="Arial" w:hAnsi="Arial"/>
          <w:sz w:val="20"/>
          <w:szCs w:val="20"/>
        </w:rPr>
        <w:t xml:space="preserve">Problema detectado al primer deploy: pytesseract no estaba incluido en el pip install. Corregido en el segundo commit.</w:t>
      </w:r>
    </w:p>
    <w:p>
      <w:pPr>
        <w:pStyle w:val="Heading2"/>
        <w:spacing w:before="240" w:after="80"/>
      </w:pPr>
      <w:r>
        <w:rPr>
          <w:rFonts w:ascii="Arial" w:cs="Arial" w:eastAsia="Arial" w:hAnsi="Arial"/>
          <w:b/>
          <w:bCs/>
          <w:color w:val="2E75B6"/>
          <w:sz w:val="26"/>
          <w:szCs w:val="26"/>
        </w:rPr>
        <w:t xml:space="preserve">2.5 GitHub Pages</w:t>
      </w:r>
    </w:p>
    <w:p>
      <w:pPr>
        <w:spacing w:before="60" w:after="80"/>
      </w:pPr>
      <w:r>
        <w:rPr>
          <w:rFonts w:ascii="Arial" w:cs="Arial" w:eastAsia="Arial" w:hAnsi="Arial"/>
          <w:sz w:val="20"/>
          <w:szCs w:val="20"/>
        </w:rPr>
        <w:t xml:space="preserve">Dashboard público en: https://lemeit.github.io/ema-saladillo</w:t>
      </w:r>
    </w:p>
    <w:p>
      <w:pPr>
        <w:spacing w:before="60" w:after="80"/>
      </w:pPr>
      <w:r>
        <w:rPr>
          <w:rFonts w:ascii="Arial" w:cs="Arial" w:eastAsia="Arial" w:hAnsi="Arial"/>
          <w:sz w:val="20"/>
          <w:szCs w:val="20"/>
        </w:rPr>
        <w:t xml:space="preserve">GitHub Pages solo acepta /root o /docs como carpeta fuente. El dashboard fue movido de dashboard/index.html a docs/index.html.</w:t>
      </w:r>
    </w:p>
    <w:p>
      <w:pPr>
        <w:pStyle w:val="Heading2"/>
        <w:spacing w:before="240" w:after="80"/>
      </w:pPr>
      <w:r>
        <w:rPr>
          <w:rFonts w:ascii="Arial" w:cs="Arial" w:eastAsia="Arial" w:hAnsi="Arial"/>
          <w:b/>
          <w:bCs/>
          <w:color w:val="2E75B6"/>
          <w:sz w:val="26"/>
          <w:szCs w:val="26"/>
        </w:rPr>
        <w:t xml:space="preserve">2.6 Tareas Windows</w:t>
      </w:r>
    </w:p>
    <w:p>
      <w:pPr>
        <w:spacing w:before="60" w:after="80"/>
      </w:pPr>
      <w:r>
        <w:rPr>
          <w:rFonts w:ascii="Arial" w:cs="Arial" w:eastAsia="Arial" w:hAnsi="Arial"/>
          <w:sz w:val="20"/>
          <w:szCs w:val="20"/>
        </w:rPr>
        <w:t xml:space="preserve">Deshabilitadas. GitHub Actions es el sistema principal. Las tareas Windows fallaban con código 2 porque los scripts ahora leen credenciales de variables de entorno no definidas en ese contexto — comportamiento correcto e intencional.</w:t>
      </w:r>
    </w:p>
    <w:p>
      <w:pPr>
        <w:pageBreakBefore/>
      </w:pPr>
    </w:p>
    <w:p>
      <w:pPr>
        <w:pStyle w:val="Heading1"/>
        <w:spacing w:before="360" w:after="120"/>
      </w:pPr>
      <w:r>
        <w:rPr>
          <w:rFonts w:ascii="Arial" w:cs="Arial" w:eastAsia="Arial" w:hAnsi="Arial"/>
          <w:b/>
          <w:bCs/>
          <w:color w:val="1F4E79"/>
          <w:sz w:val="32"/>
          <w:szCs w:val="32"/>
        </w:rPr>
        <w:t xml:space="preserve">3. Dashboard — versiones v4.1 a v4.6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2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Versión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Fecha</w:t>
            </w:r>
          </w:p>
        </w:tc>
        <w:tc>
          <w:tcPr>
            <w:tcW w:type="dxa" w:w="7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Cambios</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22/03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EMA-CS agregada · Mapa 4 estaciones · Gráfico comparativo 4 líneas</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v4.1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22/03</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Canvas dedicado para gráfico comparativo · Fix selector de parámetros al cambiar modo</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v4.2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22/03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Nomenclatura EMA-XXX unificada en todo el código desde EST_NOMBRES</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v4.3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22/03</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Gráfico individual: color de estación · unidades en ejes Y y tooltips · maintainAspectRatio</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v4.4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22/03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Tildes correctas en todos los selectores y labels visibles</w:t>
            </w:r>
          </w:p>
        </w:tc>
      </w:tr>
      <w:tr>
        <w:trPr>
          <w:tblHeader w:val="false"/>
        </w:trP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v4.5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22/03</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Capitalización unificada de parámetros entre modo individual y comparativo</w:t>
            </w:r>
          </w:p>
        </w:tc>
      </w:tr>
      <w:tr>
        <w:trPr>
          <w:tblHeader w:val="false"/>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23/03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Coordenadas EMA-CFR y EMA-DC corregidas · Centroide mapa actualizado</w:t>
            </w:r>
          </w:p>
        </w:tc>
      </w:tr>
    </w:tbl>
    <w:p>
      <w:pPr>
        <w:pageBreakBefore/>
      </w:pPr>
    </w:p>
    <w:p>
      <w:pPr>
        <w:pStyle w:val="Heading1"/>
        <w:spacing w:before="360" w:after="120"/>
      </w:pPr>
      <w:r>
        <w:rPr>
          <w:rFonts w:ascii="Arial" w:cs="Arial" w:eastAsia="Arial" w:hAnsi="Arial"/>
          <w:b/>
          <w:bCs/>
          <w:color w:val="1F4E79"/>
          <w:sz w:val="32"/>
          <w:szCs w:val="32"/>
        </w:rPr>
        <w:t xml:space="preserve">4. Monitor local v2</w:t>
      </w:r>
    </w:p>
    <w:p>
      <w:pPr>
        <w:spacing w:before="60" w:after="80"/>
      </w:pPr>
      <w:r>
        <w:rPr>
          <w:rFonts w:ascii="Arial" w:cs="Arial" w:eastAsia="Arial" w:hAnsi="Arial"/>
          <w:sz w:val="20"/>
          <w:szCs w:val="20"/>
        </w:rPr>
        <w:t xml:space="preserve">Actualizado para reflejar la arquitectura basada en GitHub Actions:</w:t>
      </w:r>
    </w:p>
    <w:p>
      <w:pPr>
        <w:pStyle w:val="ListParagraph"/>
        <w:numPr>
          <w:ilvl w:val="0"/>
          <w:numId w:val="2"/>
        </w:numPr>
        <w:spacing w:before="40" w:after="40"/>
      </w:pPr>
      <w:r>
        <w:rPr>
          <w:rFonts w:ascii="Arial" w:cs="Arial" w:eastAsia="Arial" w:hAnsi="Arial"/>
          <w:sz w:val="20"/>
          <w:szCs w:val="20"/>
        </w:rPr>
        <w:t xml:space="preserve">Eliminada sección de tareas programadas de Windows</w:t>
      </w:r>
    </w:p>
    <w:p>
      <w:pPr>
        <w:pStyle w:val="ListParagraph"/>
        <w:numPr>
          <w:ilvl w:val="0"/>
          <w:numId w:val="2"/>
        </w:numPr>
        <w:spacing w:before="40" w:after="40"/>
      </w:pPr>
      <w:r>
        <w:rPr>
          <w:rFonts w:ascii="Arial" w:cs="Arial" w:eastAsia="Arial" w:hAnsi="Arial"/>
          <w:sz w:val="20"/>
          <w:szCs w:val="20"/>
        </w:rPr>
        <w:t xml:space="preserve">Nueva sección 'Sistema de adquisición' con link directo a GitHub Actions</w:t>
      </w:r>
    </w:p>
    <w:p>
      <w:pPr>
        <w:pStyle w:val="ListParagraph"/>
        <w:numPr>
          <w:ilvl w:val="0"/>
          <w:numId w:val="2"/>
        </w:numPr>
        <w:spacing w:before="40" w:after="40"/>
      </w:pPr>
      <w:r>
        <w:rPr>
          <w:rFonts w:ascii="Arial" w:cs="Arial" w:eastAsia="Arial" w:hAnsi="Arial"/>
          <w:sz w:val="20"/>
          <w:szCs w:val="20"/>
        </w:rPr>
        <w:t xml:space="preserve">Nombres actualizados a nomenclatura EMA-XXX</w:t>
      </w:r>
    </w:p>
    <w:p>
      <w:pPr>
        <w:pStyle w:val="ListParagraph"/>
        <w:numPr>
          <w:ilvl w:val="0"/>
          <w:numId w:val="2"/>
        </w:numPr>
        <w:spacing w:before="40" w:after="40"/>
      </w:pPr>
      <w:r>
        <w:rPr>
          <w:rFonts w:ascii="Arial" w:cs="Arial" w:eastAsia="Arial" w:hAnsi="Arial"/>
          <w:sz w:val="20"/>
          <w:szCs w:val="20"/>
        </w:rPr>
        <w:t xml:space="preserve">Credenciales con fallback: primero os.environ, luego valor hardcodeado para uso local</w:t>
      </w:r>
    </w:p>
    <w:p>
      <w:pPr>
        <w:pStyle w:val="ListParagraph"/>
        <w:numPr>
          <w:ilvl w:val="0"/>
          <w:numId w:val="2"/>
        </w:numPr>
        <w:spacing w:before="40" w:after="40"/>
      </w:pPr>
      <w:r>
        <w:rPr>
          <w:rFonts w:ascii="Arial" w:cs="Arial" w:eastAsia="Arial" w:hAnsi="Arial"/>
          <w:sz w:val="20"/>
          <w:szCs w:val="20"/>
        </w:rPr>
        <w:t xml:space="preserve">Alerta si alguna estación no tiene datos recientes</w:t>
      </w:r>
    </w:p>
    <w:p>
      <w:pPr>
        <w:spacing w:before="60" w:after="80"/>
      </w:pPr>
      <w:r>
        <w:rPr>
          <w:rFonts w:ascii="Arial" w:cs="Arial" w:eastAsia="Arial" w:hAnsi="Arial"/>
          <w:sz w:val="20"/>
          <w:szCs w:val="20"/>
        </w:rPr>
        <w:t xml:space="preserve">monitor.bat: ejecuta el monitor con doble click desde Windows sin necesidad de definir variables de entorno.</w:t>
      </w:r>
    </w:p>
    <w:p>
      <w:pPr>
        <w:pageBreakBefore/>
      </w:pPr>
    </w:p>
    <w:p>
      <w:pPr>
        <w:pStyle w:val="Heading1"/>
        <w:spacing w:before="360" w:after="120"/>
      </w:pPr>
      <w:r>
        <w:rPr>
          <w:rFonts w:ascii="Arial" w:cs="Arial" w:eastAsia="Arial" w:hAnsi="Arial"/>
          <w:b/>
          <w:bCs/>
          <w:color w:val="1F4E79"/>
          <w:sz w:val="32"/>
          <w:szCs w:val="32"/>
        </w:rPr>
        <w:t xml:space="preserve">5. Problemas y soluciones — sesión 23/03/2026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Problema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Causa</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Solución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Scripts fallan tras migrar credenciales a env vars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SUPA_URL/KEY vacías en Windows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monitor.bat setea las vars · GitHub Secrets en CI</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Workflow no aparecía en Actions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Carpeta .github no existía (sin punto)</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New-Item -Path '.github/workflows' -Force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EMA-DC falla en CI — ModuleNotFoundError pytesseract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pip install no incluía pytesseract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Agregar pytesseract al step de instalación</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GitHub Pages no acepta /dashboard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Solo soporta /root o /docs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Mover index.html a docs/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Coordenadas CFR y DC intercambiadas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Error en pasaje inicial de datos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Corrección en dashboard v4.6</w:t>
            </w:r>
          </w:p>
        </w:tc>
      </w:tr>
      <w:tr>
        <w:trPr>
          <w:tblHeader w:val="false"/>
        </w:trP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Ráfaga 277.6 km/h en EMA-DC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Error OCR o sensor Meteobridge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Filtro de rango descarta automáticamente</w:t>
            </w:r>
          </w:p>
        </w:tc>
      </w:tr>
    </w:tbl>
    <w:p>
      <w:pPr>
        <w:pageBreakBefore/>
      </w:pPr>
    </w:p>
    <w:p>
      <w:pPr>
        <w:pStyle w:val="Heading1"/>
        <w:spacing w:before="360" w:after="120"/>
      </w:pPr>
      <w:r>
        <w:rPr>
          <w:rFonts w:ascii="Arial" w:cs="Arial" w:eastAsia="Arial" w:hAnsi="Arial"/>
          <w:b/>
          <w:bCs/>
          <w:color w:val="1F4E79"/>
          <w:sz w:val="32"/>
          <w:szCs w:val="32"/>
        </w:rPr>
        <w:t xml:space="preserve">6. Estado actual — 23/03/2026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Componente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Estado</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sz w:val="18"/>
                <w:szCs w:val="18"/>
              </w:rPr>
              <w:t xml:space="preserve">Notas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 Actions scrapers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Operativo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Cron cada hora, 4 estaciones</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GitHub Actions ping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Operativo</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Diario 11:05 UTC</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 Pages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Público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lemeit.github.io/ema-saladillo</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Supabase datos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Creciendo</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1416 filas · 0.28 MB · 7.1 años restantes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monitor.bat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Local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Solo en PC, no en CI</w:t>
            </w:r>
          </w:p>
        </w:tc>
      </w:tr>
      <w:tr>
        <w:trPr>
          <w:tblHeader w:val="false"/>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Tareas Windows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 Deshabilitadas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Reemplazadas por GitHub Actions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Coordenadas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Corregidas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Todas verificadas 23/03/2026</w:t>
            </w:r>
          </w:p>
        </w:tc>
      </w:tr>
    </w:tbl>
    <w:p>
      <w:pPr>
        <w:pStyle w:val="Heading1"/>
        <w:spacing w:before="360" w:after="120"/>
      </w:pPr>
      <w:r>
        <w:rPr>
          <w:rFonts w:ascii="Arial" w:cs="Arial" w:eastAsia="Arial" w:hAnsi="Arial"/>
          <w:b/>
          <w:bCs/>
          <w:color w:val="1F4E79"/>
          <w:sz w:val="32"/>
          <w:szCs w:val="32"/>
        </w:rPr>
        <w:t xml:space="preserve">7. Pendientes</w:t>
      </w:r>
    </w:p>
    <w:p>
      <w:pPr>
        <w:pStyle w:val="ListParagraph"/>
        <w:numPr>
          <w:ilvl w:val="0"/>
          <w:numId w:val="2"/>
        </w:numPr>
        <w:spacing w:before="40" w:after="40"/>
      </w:pPr>
      <w:r>
        <w:rPr>
          <w:rFonts w:ascii="Arial" w:cs="Arial" w:eastAsia="Arial" w:hAnsi="Arial"/>
          <w:sz w:val="20"/>
          <w:szCs w:val="20"/>
        </w:rPr>
        <w:t xml:space="preserve">Verificar offset de presión EMA-EET (~8 hPa diferencia sistemática vs otras 3 estaciones)</w:t>
      </w:r>
    </w:p>
    <w:p>
      <w:pPr>
        <w:pStyle w:val="ListParagraph"/>
        <w:numPr>
          <w:ilvl w:val="0"/>
          <w:numId w:val="2"/>
        </w:numPr>
        <w:spacing w:before="40" w:after="40"/>
      </w:pPr>
      <w:r>
        <w:rPr>
          <w:rFonts w:ascii="Arial" w:cs="Arial" w:eastAsia="Arial" w:hAnsi="Arial"/>
          <w:sz w:val="20"/>
          <w:szCs w:val="20"/>
        </w:rPr>
        <w:t xml:space="preserve">Monitorear diferencia térmica EMA-CS en otoño/invierno — hipótesis isla de calor urbano</w:t>
      </w:r>
    </w:p>
    <w:p>
      <w:pPr>
        <w:pStyle w:val="ListParagraph"/>
        <w:numPr>
          <w:ilvl w:val="0"/>
          <w:numId w:val="2"/>
        </w:numPr>
        <w:spacing w:before="40" w:after="40"/>
      </w:pPr>
      <w:r>
        <w:rPr>
          <w:rFonts w:ascii="Arial" w:cs="Arial" w:eastAsia="Arial" w:hAnsi="Arial"/>
          <w:sz w:val="20"/>
          <w:szCs w:val="20"/>
        </w:rPr>
        <w:t xml:space="preserve">Incorporar fotos de EMA-EET en pestaña Estaciones del dashboard</w:t>
      </w:r>
    </w:p>
    <w:p>
      <w:pPr>
        <w:pStyle w:val="ListParagraph"/>
        <w:numPr>
          <w:ilvl w:val="0"/>
          <w:numId w:val="2"/>
        </w:numPr>
        <w:spacing w:before="40" w:after="40"/>
      </w:pPr>
      <w:r>
        <w:rPr>
          <w:rFonts w:ascii="Arial" w:cs="Arial" w:eastAsia="Arial" w:hAnsi="Arial"/>
          <w:sz w:val="20"/>
          <w:szCs w:val="20"/>
        </w:rPr>
        <w:t xml:space="preserve">Integrar sensores propios de calidad del aire en predio escolar</w:t>
      </w:r>
    </w:p>
    <w:p>
      <w:pPr>
        <w:pStyle w:val="ListParagraph"/>
        <w:numPr>
          <w:ilvl w:val="0"/>
          <w:numId w:val="2"/>
        </w:numPr>
        <w:spacing w:before="40" w:after="40"/>
      </w:pPr>
      <w:r>
        <w:rPr>
          <w:rFonts w:ascii="Arial" w:cs="Arial" w:eastAsia="Arial" w:hAnsi="Arial"/>
          <w:sz w:val="20"/>
          <w:szCs w:val="20"/>
        </w:rPr>
        <w:t xml:space="preserve">Correlacionar dirección del viento con calidad del aire para identificar fuentes</w:t>
      </w:r>
    </w:p>
    <w:p>
      <w:pPr>
        <w:pStyle w:val="ListParagraph"/>
        <w:numPr>
          <w:ilvl w:val="0"/>
          <w:numId w:val="2"/>
        </w:numPr>
        <w:spacing w:before="40" w:after="40"/>
      </w:pPr>
      <w:r>
        <w:rPr>
          <w:rFonts w:ascii="Arial" w:cs="Arial" w:eastAsia="Arial" w:hAnsi="Arial"/>
          <w:sz w:val="20"/>
          <w:szCs w:val="20"/>
        </w:rPr>
        <w:t xml:space="preserve">Desarrollar materiales didácticos con los análisis microclimáticos para 7° Año TQ</w:t>
      </w:r>
    </w:p>
    <w:p>
      <w:pPr>
        <w:pBdr>
          <w:bottom w:val="single" w:color="CCCCCC" w:sz="4" w:space="1"/>
        </w:pBdr>
        <w:spacing w:before="120" w:after="120"/>
      </w:pPr>
    </w:p>
    <w:p>
      <w:pPr>
        <w:spacing w:before="240" w:after="80"/>
        <w:jc w:val="center"/>
      </w:pPr>
      <w:r>
        <w:rPr>
          <w:rFonts w:ascii="Arial" w:cs="Arial" w:eastAsia="Arial" w:hAnsi="Arial"/>
          <w:i/>
          <w:iCs/>
          <w:color w:val="888888"/>
          <w:sz w:val="18"/>
          <w:szCs w:val="18"/>
        </w:rPr>
        <w:t xml:space="preserve">Sesión 23/03/2026 — GitHub Actions · Deploy · Correcciones</w:t>
      </w:r>
    </w:p>
    <w:p>
      <w:pPr>
        <w:spacing w:before="0" w:after="0"/>
        <w:jc w:val="center"/>
      </w:pPr>
      <w:r>
        <w:rPr>
          <w:rFonts w:ascii="Arial" w:cs="Arial" w:eastAsia="Arial" w:hAnsi="Arial"/>
          <w:b/>
          <w:bCs/>
          <w:color w:val="2E75B6"/>
          <w:sz w:val="18"/>
          <w:szCs w:val="18"/>
        </w:rPr>
        <w:t xml:space="preserve">EEST N°1 'Gral. Savio' — Laboratorio de Industrias — 7° Año TQ — Saladillo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Laboratorio de Industrias · 7° Año Técnico Químico · Saladillo 2026  |  Pág.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Bitácora EMA Saladillo — v3  </w:t>
    </w:r>
    <w:r>
      <w:rPr>
        <w:rFonts w:ascii="Arial" w:cs="Arial" w:eastAsia="Arial" w:hAnsi="Arial"/>
        <w:b/>
        <w:bCs/>
        <w:color w:val="2E75B6"/>
        <w:sz w:val="18"/>
        <w:szCs w:val="18"/>
      </w:rPr>
      <w:t xml:space="preserve">EEST N°1 'Gral. Savio' — Actualización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2026-03-24T01:23:56.163Z</dcterms:created>
  <dcterms:modified xsi:type="dcterms:W3CDTF">2026-03-24T01:23:56.164Z</dcterms:modified>
</cp:coreProperties>
</file>

<file path=docProps/custom.xml><?xml version="1.0" encoding="utf-8"?>
<Properties xmlns="http://schemas.openxmlformats.org/officeDocument/2006/custom-properties" xmlns:vt="http://schemas.openxmlformats.org/officeDocument/2006/docPropsVTypes"/>
</file>