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«Київський політехнічний інститут»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 робота №3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теорії ймовірності та математичної статистики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групи ІТ-51</w:t>
            </w:r>
          </w:p>
          <w:p>
            <w:pPr>
              <w:pStyle w:val="Normal"/>
              <w:spacing w:lineRule="auto" w:line="360" w:before="0" w:after="0"/>
              <w:rPr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Лемешко Борис Олександрович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Підпис: ____________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2016</w:t>
      </w:r>
    </w:p>
    <w:p>
      <w:pPr>
        <w:pStyle w:val="Normal"/>
        <w:spacing w:lineRule="auto" w:line="240" w:before="0" w:after="0"/>
        <w:rPr>
          <w:rFonts w:ascii="Times New Roman,Italic" w:hAnsi="Times New Roman,Italic" w:eastAsia="Times New Roman,Italic" w:cs="Times New Roman,Italic"/>
          <w:i/>
          <w:i/>
          <w:iCs/>
          <w:sz w:val="28"/>
          <w:szCs w:val="28"/>
        </w:rPr>
      </w:pPr>
      <w:r>
        <w:rPr>
          <w:rFonts w:eastAsia="Times New Roman,Italic" w:cs="Times New Roman,Italic" w:ascii="Times New Roman,Italic" w:hAnsi="Times New Roman,Italic"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,Italic" w:cs="Times New Roman"/>
          <w:iCs/>
          <w:sz w:val="28"/>
          <w:szCs w:val="28"/>
        </w:rPr>
      </w:pPr>
      <w:r>
        <w:rPr>
          <w:rFonts w:eastAsia="Times New Roman,Italic" w:cs="Times New Roman" w:ascii="Times New Roman" w:hAnsi="Times New Roman"/>
          <w:iCs/>
          <w:sz w:val="28"/>
          <w:szCs w:val="28"/>
        </w:rPr>
        <w:t>Лабораторна робота №3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,Italic" w:cs="Times New Roman"/>
          <w:b/>
          <w:b/>
          <w:iCs/>
          <w:sz w:val="28"/>
          <w:szCs w:val="28"/>
        </w:rPr>
      </w:pPr>
      <w:r>
        <w:rPr>
          <w:rFonts w:eastAsia="Times New Roman,Italic" w:cs="Times New Roman" w:ascii="Times New Roman" w:hAnsi="Times New Roman"/>
          <w:b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,Italic" w:cs="Times New Roman"/>
          <w:sz w:val="28"/>
          <w:szCs w:val="28"/>
        </w:rPr>
      </w:pPr>
      <w:r>
        <w:rPr>
          <w:rFonts w:eastAsia="Times New Roman,Italic" w:cs="Times New Roman" w:ascii="Times New Roman" w:hAnsi="Times New Roman"/>
          <w:b/>
          <w:iCs/>
          <w:sz w:val="28"/>
          <w:szCs w:val="28"/>
        </w:rPr>
        <w:t>Мета роботи</w:t>
      </w:r>
      <w:r>
        <w:rPr>
          <w:rFonts w:eastAsia="Times New Roman,Italic" w:cs="Times New Roman" w:ascii="Times New Roman" w:hAnsi="Times New Roman"/>
          <w:iCs/>
          <w:sz w:val="28"/>
          <w:szCs w:val="28"/>
        </w:rPr>
        <w:t xml:space="preserve">: </w:t>
      </w:r>
      <w:r>
        <w:rPr>
          <w:rFonts w:eastAsia="Times New Roman,Italic" w:cs="Times New Roman" w:ascii="Times New Roman" w:hAnsi="Times New Roman"/>
          <w:sz w:val="28"/>
          <w:szCs w:val="28"/>
        </w:rPr>
        <w:t>ознайомитись з методикою первинної обробки статистичних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,Italic" w:cs="Times New Roman"/>
          <w:sz w:val="28"/>
          <w:szCs w:val="28"/>
        </w:rPr>
      </w:pPr>
      <w:r>
        <w:rPr>
          <w:rFonts w:eastAsia="Times New Roman,Italic" w:cs="Times New Roman" w:ascii="Times New Roman" w:hAnsi="Times New Roman"/>
          <w:sz w:val="28"/>
          <w:szCs w:val="28"/>
        </w:rPr>
        <w:t>даних; проаналізувати вплив способу представлення даних на їх</w:t>
      </w:r>
    </w:p>
    <w:p>
      <w:pPr>
        <w:pStyle w:val="Normal"/>
        <w:jc w:val="both"/>
        <w:rPr>
          <w:rFonts w:ascii="Times New Roman" w:hAnsi="Times New Roman" w:eastAsia="Times New Roman,Italic" w:cs="Times New Roman"/>
          <w:sz w:val="28"/>
          <w:szCs w:val="28"/>
          <w:lang w:val="ru-RU"/>
        </w:rPr>
      </w:pPr>
      <w:r>
        <w:rPr>
          <w:rFonts w:eastAsia="Times New Roman,Italic" w:cs="Times New Roman" w:ascii="Times New Roman" w:hAnsi="Times New Roman"/>
          <w:sz w:val="28"/>
          <w:szCs w:val="28"/>
        </w:rPr>
        <w:t>інформативність.</w:t>
      </w:r>
    </w:p>
    <w:p>
      <w:pPr>
        <w:pStyle w:val="Normal"/>
        <w:jc w:val="both"/>
        <w:rPr>
          <w:rFonts w:ascii="Times New Roman" w:hAnsi="Times New Roman" w:eastAsia="Times New Roman,Italic" w:cs="Times New Roman"/>
          <w:b/>
          <w:b/>
          <w:sz w:val="28"/>
          <w:szCs w:val="28"/>
          <w:lang w:val="ru-RU"/>
        </w:rPr>
      </w:pPr>
      <w:r>
        <w:rPr>
          <w:rFonts w:eastAsia="Times New Roman,Italic" w:cs="Times New Roman" w:ascii="Times New Roman" w:hAnsi="Times New Roman"/>
          <w:b/>
          <w:sz w:val="28"/>
          <w:szCs w:val="28"/>
        </w:rPr>
        <w:t>Завдання</w:t>
      </w:r>
      <w:r>
        <w:rPr>
          <w:rFonts w:eastAsia="Times New Roman,Italic" w:cs="Times New Roman" w:ascii="Times New Roman" w:hAnsi="Times New Roman"/>
          <w:b/>
          <w:sz w:val="28"/>
          <w:szCs w:val="28"/>
          <w:lang w:val="ru-RU"/>
        </w:rPr>
        <w:t>:</w:t>
      </w:r>
    </w:p>
    <w:p>
      <w:pPr>
        <w:pStyle w:val="Normal"/>
        <w:jc w:val="both"/>
        <w:rPr>
          <w:rFonts w:ascii="Times New Roman" w:hAnsi="Times New Roman" w:eastAsia="Times New Roman,Italic" w:cs="Times New Roman"/>
          <w:iCs/>
          <w:sz w:val="28"/>
          <w:szCs w:val="28"/>
        </w:rPr>
      </w:pPr>
      <w:r>
        <w:rPr>
          <w:rFonts w:eastAsia="Times New Roman,Italic" w:cs="Times New Roman" w:ascii="Times New Roman" w:hAnsi="Times New Roman"/>
          <w:iCs/>
          <w:sz w:val="28"/>
          <w:szCs w:val="28"/>
        </w:rPr>
        <w:t>1. Визначити інтервальні оцінки математичного сподівання та</w:t>
      </w:r>
    </w:p>
    <w:p>
      <w:pPr>
        <w:pStyle w:val="Normal"/>
        <w:jc w:val="both"/>
        <w:rPr>
          <w:rFonts w:ascii="Times New Roman" w:hAnsi="Times New Roman" w:eastAsia="Times New Roman,Italic" w:cs="Times New Roman"/>
          <w:iCs/>
          <w:sz w:val="28"/>
          <w:szCs w:val="28"/>
        </w:rPr>
      </w:pPr>
      <w:r>
        <w:rPr>
          <w:rFonts w:eastAsia="Times New Roman,Italic" w:cs="Times New Roman" w:ascii="Times New Roman" w:hAnsi="Times New Roman"/>
          <w:iCs/>
          <w:sz w:val="28"/>
          <w:szCs w:val="28"/>
        </w:rPr>
        <w:t>середньоквадратичного відхилення при рівні довіри Рдов = 0.95.</w:t>
      </w:r>
    </w:p>
    <w:p>
      <w:pPr>
        <w:pStyle w:val="Normal"/>
        <w:jc w:val="both"/>
        <w:rPr>
          <w:rFonts w:ascii="Times New Roman" w:hAnsi="Times New Roman" w:eastAsia="Times New Roman,Italic" w:cs="Times New Roman"/>
          <w:iCs/>
          <w:sz w:val="28"/>
          <w:szCs w:val="28"/>
        </w:rPr>
      </w:pPr>
      <w:r>
        <w:rPr>
          <w:rFonts w:eastAsia="Times New Roman,Italic" w:cs="Times New Roman" w:ascii="Times New Roman" w:hAnsi="Times New Roman"/>
          <w:iCs/>
          <w:sz w:val="28"/>
          <w:szCs w:val="28"/>
        </w:rPr>
        <w:t>2. Дослідити залежність оцінок від рівня Рдов.</w:t>
      </w:r>
    </w:p>
    <w:p>
      <w:pPr>
        <w:pStyle w:val="Normal"/>
        <w:jc w:val="both"/>
        <w:rPr>
          <w:rFonts w:ascii="Times New Roman" w:hAnsi="Times New Roman" w:eastAsia="Times New Roman,Italic" w:cs="Times New Roman"/>
          <w:iCs/>
          <w:sz w:val="28"/>
          <w:szCs w:val="28"/>
        </w:rPr>
      </w:pPr>
      <w:r>
        <w:rPr>
          <w:rFonts w:eastAsia="Times New Roman,Italic" w:cs="Times New Roman" w:ascii="Times New Roman" w:hAnsi="Times New Roman"/>
          <w:iCs/>
          <w:sz w:val="28"/>
          <w:szCs w:val="28"/>
        </w:rPr>
        <w:t>3. Дослідити залежність оцінок від об’єму вибірки.</w:t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>
          <w:rFonts w:eastAsia="Times New Roman,Italic" w:cs="Times New Roman" w:ascii="Times New Roman" w:hAnsi="Times New Roman"/>
          <w:b/>
          <w:sz w:val="28"/>
          <w:szCs w:val="28"/>
        </w:rPr>
        <w:t>Розв</w:t>
      </w:r>
      <w:r>
        <w:rPr>
          <w:rFonts w:eastAsia="Times New Roman,Italic" w:cs="Times New Roman" w:ascii="Times New Roman" w:hAnsi="Times New Roman"/>
          <w:b/>
          <w:sz w:val="28"/>
          <w:szCs w:val="28"/>
          <w:lang w:val="en-US"/>
        </w:rPr>
        <w:t>’</w:t>
      </w:r>
      <w:r>
        <w:rPr>
          <w:rFonts w:eastAsia="Times New Roman,Italic" w:cs="Times New Roman" w:ascii="Times New Roman" w:hAnsi="Times New Roman"/>
          <w:b/>
          <w:sz w:val="28"/>
          <w:szCs w:val="28"/>
        </w:rPr>
        <w:t>язання</w:t>
      </w:r>
      <w:r>
        <w:rPr>
          <w:rFonts w:eastAsia="Times New Roman,Italic" w:cs="Times New Roman" w:ascii="Times New Roman" w:hAnsi="Times New Roman"/>
          <w:b/>
          <w:sz w:val="28"/>
          <w:szCs w:val="28"/>
          <w:lang w:val="en-US"/>
        </w:rPr>
        <w:t>:</w:t>
      </w:r>
    </w:p>
    <w:tbl>
      <w:tblPr>
        <w:tblW w:w="963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#записуемо данні у файл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inputData &lt;- c(24,29,31,17,20,26,31,16,22,21,29,19,26,20,20,27,25...)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inputData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#робимо вектор з вхідної таблиці inpudData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data &lt;-as.vector(t(inputData))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 &lt;- length(data)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 &lt;- 0.95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error &lt;- qnorm(p) * sd(data) / sqrt(n)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sd &lt;- sqrt((n/(n - 1)) * var(data)) * sqrt(n - 1)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upper &lt;- qchisq((1 + p) / 2, n - 1)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lower &lt;- qchisq((1 - p) / 2, n - 1)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mean(data) + c(-error, error)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sd / c(sqrt(upper), sqrt(lower))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x&lt;-list()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means_up&lt;-list()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means_down&lt;-list()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sds_up&lt;-list()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sds_down&lt;-list()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j=0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for (i in 55:99){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j=j+1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x[j]&lt;-i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p&lt;-i/100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error &lt;- qnorm(p) * sd(data) / sqrt(n)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sd &lt;- sqrt((n/(n - 1)) * var(data)) * sqrt(n - 1)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upper &lt;- qchisq((1 + p) / 2, n - 1)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lower &lt;- qchisq((1 - p) / 2, n - 1)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means_up[j]&lt;-mean(data) + error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means_down[j]&lt;-mean(data) - error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sds_up[j]&lt;-sd / sqrt(lower)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sds_down[j]&lt;-sd / sqrt(upper)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}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plot(x,means_up,type = "l",ylim = c(50,100))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for(j in 2:length(x)){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lines(c(x[j-1],x[j]),c(means_down[j-1],means_down[j]))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}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x&lt;-list()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means_up&lt;-list()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means_down&lt;-list()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sds_up&lt;-list()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sds_down&lt;-list()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j=0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dat&lt;-data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for (i in 20:length(data)){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j=j+1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x[j]&lt;-i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p&lt;-0.95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data&lt;-dat[1:i]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n &lt;- length(data)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error &lt;- qnorm(p) * sd(data) / sqrt(n)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sd &lt;- sqrt((n/(n - 1)) * var(data)) * sqrt(n - 1)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upper &lt;- qchisq((1 + p) / 2, n - 1)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lower &lt;- qchisq((1 - p) / 2, n - 1)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means_up[j]&lt;-mean(data) + error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means_down[j]&lt;-mean(data) - error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sds_up[j]&lt;-sd / sqrt(lower)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sds_down[j]&lt;-sd / sqrt(upper)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}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plot(x,means_up,type = "l", ylim=c(20, 60))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for(j in 2:length(x)){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lines(c(x[j-1],x[j]),c(means_down[j-1],means_down[j]))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}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Avg = mean(data)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Ser_Vidh = sd(data)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Desp &lt;- Ser_Vidh^2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t&lt;- 1.976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SV = sqrt(length(data) * Desp/(length(data) - 1))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NMatSpod = Avg - (t*SV/sqrt(length(data)))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VMatSpod = Avg + (t*SV/sqrt(length(data)))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q = 0.137;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NMezha = SV*(1-q) </w:t>
            </w:r>
          </w:p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VMezha = SV*(1+q)</w:t>
            </w:r>
          </w:p>
        </w:tc>
      </w:tr>
    </w:tbl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-50800</wp:posOffset>
            </wp:positionH>
            <wp:positionV relativeFrom="paragraph">
              <wp:posOffset>-27305</wp:posOffset>
            </wp:positionV>
            <wp:extent cx="5897880" cy="5574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>
          <w:rFonts w:eastAsia="Times New Roman,Italic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,Italic" w:cs="Times New Roman"/>
          <w:b/>
          <w:b/>
          <w:sz w:val="28"/>
          <w:szCs w:val="28"/>
          <w:lang w:val="en-US"/>
        </w:rPr>
      </w:pPr>
      <w:r>
        <w:rPr>
          <w:rFonts w:eastAsia="Times New Roman,Italic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1270" distL="0" distR="0">
            <wp:extent cx="6120765" cy="45897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altName w:val="Italic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3c6253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Godmdahbbpb" w:customStyle="1">
    <w:name w:val="godmdahbbpb"/>
    <w:basedOn w:val="DefaultParagraphFont"/>
    <w:qFormat/>
    <w:rsid w:val="003c6253"/>
    <w:rPr/>
  </w:style>
  <w:style w:type="character" w:styleId="Godmdahbbob" w:customStyle="1">
    <w:name w:val="godmdahbbob"/>
    <w:basedOn w:val="DefaultParagraphFont"/>
    <w:qFormat/>
    <w:rsid w:val="003c6253"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910ac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26fdd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3c625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910a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LibreOffice/5.2.2.2$Windows_x86 LibreOffice_project/8f96e87c890bf8fa77463cd4b640a2312823f3ad</Application>
  <Pages>6</Pages>
  <Words>349</Words>
  <Characters>2208</Characters>
  <CharactersWithSpaces>2586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2016-11-09T20:17:00Z</dcterms:created>
  <dc:creator>Maks</dc:creator>
  <dc:description/>
  <dc:language>uk-UA</dc:language>
  <cp:lastModifiedBy/>
  <cp:lastPrinted>2016-12-01T09:51:00Z</cp:lastPrinted>
  <dcterms:modified xsi:type="dcterms:W3CDTF">2016-12-15T11:08:29Z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