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32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32"/>
          <w:shd w:fill="FFFFFF" w:val="clear"/>
        </w:rPr>
        <w:t>Національний технічний університет України</w:t>
      </w:r>
    </w:p>
    <w:p>
      <w:pPr>
        <w:pStyle w:val="Normal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32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32"/>
          <w:shd w:fill="FFFFFF" w:val="clear"/>
        </w:rPr>
        <w:t>«Київський політехнічний інститут»</w:t>
      </w:r>
    </w:p>
    <w:p>
      <w:pPr>
        <w:pStyle w:val="Normal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32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32"/>
          <w:shd w:fill="FFFFFF" w:val="clear"/>
        </w:rPr>
        <w:t>Факультет інформатики та обчислювальної техніки</w:t>
      </w:r>
    </w:p>
    <w:p>
      <w:pPr>
        <w:pStyle w:val="Normal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32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32"/>
          <w:shd w:fill="FFFFFF" w:val="clear"/>
        </w:rPr>
        <w:t>Кафедра  автоматики та управління в технічних системах</w:t>
      </w:r>
    </w:p>
    <w:p>
      <w:pPr>
        <w:pStyle w:val="Normal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32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32"/>
          <w:shd w:fill="FFFFFF" w:val="clear"/>
        </w:rPr>
        <w:t>Лабораторна робота № 3</w:t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по дисципліні «Математична статистика»</w:t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Тема:</w:t>
      </w:r>
      <w:r>
        <w:rPr>
          <w:rFonts w:eastAsia="Times New Roman" w:cs="Times New Roman" w:ascii="Times New Roman" w:hAnsi="Times New Roman"/>
          <w:color w:val="00000A"/>
          <w:spacing w:val="0"/>
          <w:sz w:val="36"/>
          <w:shd w:fill="FFFFFF" w:val="clear"/>
        </w:rPr>
        <w:t xml:space="preserve"> </w:t>
      </w: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Інтервальні оцінки параметрів розподілу</w: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</w:r>
    </w:p>
    <w:tbl>
      <w:tblPr>
        <w:tblW w:w="9984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6027"/>
        <w:gridCol w:w="3956"/>
      </w:tblGrid>
      <w:tr>
        <w:trPr>
          <w:trHeight w:val="2538" w:hRule="atLeast"/>
        </w:trPr>
        <w:tc>
          <w:tcPr>
            <w:tcW w:w="60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clear"/>
            <w:tcMar>
              <w:left w:w="100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pacing w:val="0"/>
                <w:sz w:val="28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8"/>
                <w:shd w:fill="FFFFFF" w:val="clear"/>
              </w:rPr>
              <w:t>Виконав: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pacing w:val="0"/>
                <w:sz w:val="28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8"/>
                <w:shd w:fill="FFFFFF" w:val="clear"/>
              </w:rPr>
              <w:t>студент групи ІТ-51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8"/>
                <w:shd w:fill="FFFFFF" w:val="clear"/>
                <w:lang w:val="uk-UA"/>
              </w:rPr>
              <w:t>Лемешко Борис Олександрович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pacing w:val="0"/>
                <w:sz w:val="28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8"/>
                <w:shd w:fill="FFFFFF" w:val="clear"/>
              </w:rPr>
              <w:t>Дата здачі ____________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00000A"/>
                <w:spacing w:val="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8"/>
                <w:shd w:fill="FFFFFF" w:val="clear"/>
              </w:rPr>
              <w:t>Захищено з балом  ___________</w:t>
            </w:r>
          </w:p>
        </w:tc>
        <w:tc>
          <w:tcPr>
            <w:tcW w:w="39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clear"/>
            <w:tcMar>
              <w:left w:w="100" w:type="dxa"/>
            </w:tcMar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pacing w:val="0"/>
                <w:sz w:val="28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8"/>
                <w:shd w:fill="FFFFFF" w:val="clear"/>
              </w:rPr>
              <w:t>Перевірено: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pacing w:val="0"/>
                <w:sz w:val="28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8"/>
                <w:shd w:fill="FFFFFF" w:val="clear"/>
              </w:rPr>
              <w:t>доцент кафедри ТК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00000A"/>
                <w:spacing w:val="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8"/>
                <w:shd w:fill="FFFFFF" w:val="clear"/>
              </w:rPr>
              <w:t xml:space="preserve">Ліхоузова Тетяна Анатоліївна </w:t>
            </w:r>
          </w:p>
        </w:tc>
      </w:tr>
    </w:tbl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Київ 2016</w:t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  <w:t>Лабораторная робота №3</w:t>
      </w:r>
    </w:p>
    <w:p>
      <w:pPr>
        <w:pStyle w:val="Normal"/>
        <w:spacing w:lineRule="exact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  <w:t>Мета</w:t>
      </w: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: ознайомитись з методикою визначення інтервальних оцінок параметрів розподілу; дослідити, що впливає на якість інтервальних оцінок.</w:t>
      </w:r>
    </w:p>
    <w:p>
      <w:pPr>
        <w:pStyle w:val="Normal"/>
        <w:spacing w:lineRule="exact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  <w:t>Завдання</w:t>
      </w: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:</w:t>
      </w:r>
    </w:p>
    <w:p>
      <w:pPr>
        <w:pStyle w:val="Normal"/>
        <w:spacing w:lineRule="exact" w:line="360" w:before="0" w:after="0"/>
        <w:ind w:left="851" w:right="0" w:hanging="851"/>
        <w:jc w:val="both"/>
        <w:rPr>
          <w:rFonts w:ascii="Times New Roman" w:hAnsi="Times New Roman" w:eastAsia="Times New Roman" w:cs="Times New Roman"/>
          <w:i/>
          <w:i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i/>
          <w:color w:val="00000A"/>
          <w:spacing w:val="0"/>
          <w:sz w:val="28"/>
          <w:shd w:fill="FFFFFF" w:val="clear"/>
        </w:rPr>
        <w:t>Основне завдання</w:t>
      </w:r>
    </w:p>
    <w:p>
      <w:pPr>
        <w:pStyle w:val="Normal"/>
        <w:numPr>
          <w:ilvl w:val="0"/>
          <w:numId w:val="1"/>
        </w:numPr>
        <w:spacing w:lineRule="exact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Визначити інтервальні оцінки математичного сподівання та</w:t>
      </w:r>
    </w:p>
    <w:p>
      <w:pPr>
        <w:pStyle w:val="Normal"/>
        <w:spacing w:lineRule="exact" w:line="360" w:before="0" w:after="0"/>
        <w:ind w:left="720" w:right="0" w:hanging="0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середньоквадратичного відхилення при рівні довіри Р</w:t>
      </w: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  <w:vertAlign w:val="subscript"/>
        </w:rPr>
        <w:t>дов</w:t>
      </w: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 xml:space="preserve"> = 0.95.</w:t>
      </w:r>
    </w:p>
    <w:p>
      <w:pPr>
        <w:pStyle w:val="Normal"/>
        <w:spacing w:lineRule="exact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/>
          <w:i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i/>
          <w:color w:val="00000A"/>
          <w:spacing w:val="0"/>
          <w:sz w:val="28"/>
          <w:shd w:fill="FFFFFF" w:val="clear"/>
        </w:rPr>
        <w:t>Додаткове завдання</w:t>
      </w:r>
    </w:p>
    <w:p>
      <w:pPr>
        <w:pStyle w:val="Normal"/>
        <w:numPr>
          <w:ilvl w:val="0"/>
          <w:numId w:val="2"/>
        </w:numPr>
        <w:spacing w:lineRule="exact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Дослідити залежність оцінок від рівня Р</w:t>
      </w: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  <w:vertAlign w:val="subscript"/>
        </w:rPr>
        <w:t>дов</w:t>
      </w: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.</w:t>
      </w:r>
    </w:p>
    <w:p>
      <w:pPr>
        <w:pStyle w:val="Normal"/>
        <w:numPr>
          <w:ilvl w:val="0"/>
          <w:numId w:val="2"/>
        </w:numPr>
        <w:spacing w:lineRule="exact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Дослідити залежність оцінок від об’єму вибірки.</w:t>
      </w:r>
    </w:p>
    <w:p>
      <w:pPr>
        <w:pStyle w:val="Normal"/>
        <w:spacing w:lineRule="exact" w:line="360" w:before="0" w:after="0"/>
        <w:ind w:left="851" w:right="0" w:hanging="851"/>
        <w:jc w:val="both"/>
        <w:rPr>
          <w:rFonts w:ascii="Times New Roman" w:hAnsi="Times New Roman" w:eastAsia="Times New Roman" w:cs="Times New Roman"/>
          <w:b/>
          <w:b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  <w:t>Хід роботи</w:t>
      </w:r>
    </w:p>
    <w:p>
      <w:pPr>
        <w:pStyle w:val="Normal"/>
        <w:numPr>
          <w:ilvl w:val="0"/>
          <w:numId w:val="3"/>
        </w:numPr>
        <w:spacing w:lineRule="exact" w:line="276" w:before="0" w:after="200"/>
        <w:ind w:left="720" w:right="0" w:hanging="436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Для визначення інтервальних оцінок математичного сподівання та середньоквадратичного відхилення, беру дані для вибірки х з попередніх робіт:</w:t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i/>
          <w:color w:val="00000A"/>
          <w:spacing w:val="0"/>
          <w:sz w:val="28"/>
          <w:shd w:fill="FFFFFF" w:val="clear"/>
        </w:rPr>
        <w:t xml:space="preserve">σ = </w:t>
      </w: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5.2329</w:t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α = 77.3</w:t>
      </w:r>
    </w:p>
    <w:p>
      <w:pPr>
        <w:pStyle w:val="Normal"/>
        <w:spacing w:lineRule="exact" w:line="276" w:before="0" w:after="200"/>
        <w:ind w:left="72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D = var(x) = 27.51</w:t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В результаті маємо довірчі інтервали для: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40" w:before="0" w:after="0"/>
        <w:ind w:left="502" w:right="0" w:firstLine="207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Математичного сподівання  -  (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>76.61019 - 78.04991</w:t>
      </w: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40" w:before="0" w:after="0"/>
        <w:ind w:left="709" w:right="0" w:hanging="0"/>
        <w:jc w:val="left"/>
        <w:rPr>
          <w:rFonts w:ascii="Lucida Console" w:hAnsi="Lucida Console" w:eastAsia="Lucida Console" w:cs="Lucida Console"/>
          <w:color w:val="000000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Середньоквадратичного відхилення – (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>4.792219 - 5.826941</w:t>
      </w: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40" w:before="0" w:after="0"/>
        <w:ind w:left="709" w:right="0" w:hanging="425"/>
        <w:jc w:val="left"/>
        <w:rPr>
          <w:rFonts w:ascii="Lucida Console" w:hAnsi="Lucida Console" w:eastAsia="Lucida Console" w:cs="Lucida Console"/>
          <w:color w:val="000000"/>
          <w:spacing w:val="0"/>
          <w:sz w:val="20"/>
          <w:highlight w:val="white"/>
        </w:rPr>
      </w:pPr>
      <w:r>
        <w:rPr>
          <w:rFonts w:eastAsia="Lucida Console" w:cs="Lucida Console" w:ascii="Lucida Console" w:hAnsi="Lucida Console"/>
          <w:color w:val="000000"/>
          <w:spacing w:val="0"/>
          <w:sz w:val="20"/>
          <w:shd w:fill="FFFFFF" w:val="clear"/>
        </w:rPr>
        <w:t>2.</w:t>
      </w:r>
    </w:p>
    <w:tbl>
      <w:tblPr>
        <w:tblW w:w="8035" w:type="dxa"/>
        <w:jc w:val="left"/>
        <w:tblInd w:w="7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656"/>
        <w:gridCol w:w="1560"/>
        <w:gridCol w:w="1701"/>
        <w:gridCol w:w="1559"/>
        <w:gridCol w:w="1559"/>
      </w:tblGrid>
      <w:tr>
        <w:trPr>
          <w:trHeight w:val="517" w:hRule="atLeast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color w:val="00000A"/>
                <w:spacing w:val="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8"/>
                <w:shd w:fill="FFFFFF" w:val="clear"/>
              </w:rPr>
              <w:t>Р</w:t>
            </w: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8"/>
                <w:shd w:fill="FFFFFF" w:val="clear"/>
                <w:vertAlign w:val="subscript"/>
              </w:rPr>
              <w:t>дов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color w:val="00000A"/>
                <w:spacing w:val="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8"/>
                <w:shd w:fill="FFFFFF" w:val="clear"/>
              </w:rPr>
              <w:t>0.99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color w:val="00000A"/>
                <w:spacing w:val="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8"/>
                <w:shd w:fill="FFFFFF" w:val="clear"/>
              </w:rPr>
              <w:t>0.95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color w:val="00000A"/>
                <w:spacing w:val="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8"/>
                <w:shd w:fill="FFFFFF" w:val="clear"/>
              </w:rPr>
              <w:t>0.85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color w:val="00000A"/>
                <w:spacing w:val="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8"/>
                <w:shd w:fill="FFFFFF" w:val="clear"/>
              </w:rPr>
              <w:t>0.75</w:t>
            </w:r>
          </w:p>
        </w:tc>
      </w:tr>
      <w:tr>
        <w:trPr>
          <w:trHeight w:val="621" w:hRule="atLeast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color w:val="00000A"/>
                <w:spacing w:val="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8"/>
                <w:shd w:fill="FFFFFF" w:val="clear"/>
              </w:rPr>
              <w:t>α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exact" w:line="240" w:before="0" w:after="0"/>
              <w:ind w:left="0" w:right="0" w:hanging="0"/>
              <w:jc w:val="center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>76.3840 -78.2761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pacing w:val="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>76.61019 - 78.04991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exact" w:line="240" w:before="0" w:after="0"/>
              <w:ind w:left="0" w:right="0" w:hanging="0"/>
              <w:jc w:val="center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>76.80134 - 77.85876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exact" w:line="240" w:before="0" w:after="0"/>
              <w:ind w:left="0" w:right="0" w:hanging="0"/>
              <w:jc w:val="center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>76.90755 - 77.75255</w:t>
            </w:r>
          </w:p>
        </w:tc>
      </w:tr>
      <w:tr>
        <w:trPr>
          <w:trHeight w:val="556" w:hRule="atLeast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color w:val="00000A"/>
                <w:spacing w:val="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A"/>
                <w:spacing w:val="0"/>
                <w:sz w:val="28"/>
                <w:shd w:fill="FFFFFF" w:val="clear"/>
              </w:rPr>
              <w:t>σ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exact" w:line="240" w:before="0" w:after="0"/>
              <w:ind w:left="0" w:right="0" w:hanging="0"/>
              <w:jc w:val="center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>4.657574 - 6.023215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spacing w:val="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>4.792219 - 5.826941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exact" w:line="240" w:before="0" w:after="0"/>
              <w:ind w:left="0" w:right="0" w:hanging="0"/>
              <w:jc w:val="center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>4.911204 -  5.669137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exact" w:line="240" w:before="0" w:after="0"/>
              <w:ind w:left="0" w:right="0" w:hanging="0"/>
              <w:jc w:val="center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>4.979486 - 5.584473</w:t>
            </w:r>
          </w:p>
        </w:tc>
      </w:tr>
      <w:tr>
        <w:trPr>
          <w:trHeight w:val="517" w:hRule="atLeast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color w:val="00000A"/>
                <w:spacing w:val="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8"/>
                <w:shd w:fill="FFFFFF" w:val="clear"/>
              </w:rPr>
              <w:t>N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color w:val="00000A"/>
                <w:spacing w:val="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8"/>
                <w:shd w:fill="FFFFFF" w:val="clear"/>
              </w:rPr>
              <w:t>200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color w:val="00000A"/>
                <w:spacing w:val="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8"/>
                <w:shd w:fill="FFFFFF" w:val="clear"/>
              </w:rPr>
              <w:t>150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color w:val="00000A"/>
                <w:spacing w:val="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8"/>
                <w:shd w:fill="FFFFFF" w:val="clear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color w:val="00000A"/>
                <w:spacing w:val="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8"/>
                <w:shd w:fill="FFFFFF" w:val="clear"/>
              </w:rPr>
              <w:t>50</w:t>
            </w:r>
          </w:p>
        </w:tc>
      </w:tr>
      <w:tr>
        <w:trPr>
          <w:trHeight w:val="621" w:hRule="atLeast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color w:val="00000A"/>
                <w:spacing w:val="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8"/>
                <w:shd w:fill="FFFFFF" w:val="clear"/>
              </w:rPr>
              <w:t>α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exact" w:line="240" w:before="0" w:after="0"/>
              <w:ind w:left="0" w:right="0" w:hanging="0"/>
              <w:jc w:val="center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>76.61019 - 78.04991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exact" w:line="240" w:before="0" w:after="0"/>
              <w:ind w:left="0" w:right="0" w:hanging="0"/>
              <w:jc w:val="center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>76.50087 -  78.15923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exact" w:line="240" w:before="0" w:after="0"/>
              <w:ind w:left="0" w:right="0" w:hanging="0"/>
              <w:jc w:val="center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>76.31946 - 78.34064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exact" w:line="240" w:before="0" w:after="0"/>
              <w:ind w:left="0" w:right="0" w:hanging="0"/>
              <w:jc w:val="center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>75.92123 - 78.73887</w:t>
            </w:r>
          </w:p>
        </w:tc>
      </w:tr>
      <w:tr>
        <w:trPr>
          <w:trHeight w:val="556" w:hRule="atLeast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color w:val="00000A"/>
                <w:spacing w:val="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A"/>
                <w:spacing w:val="0"/>
                <w:sz w:val="28"/>
                <w:shd w:fill="FFFFFF" w:val="clear"/>
              </w:rPr>
              <w:t>σ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exact" w:line="240" w:before="0" w:after="0"/>
              <w:ind w:left="0" w:right="0" w:hanging="0"/>
              <w:jc w:val="center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>4.792219 - 5.826941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exact" w:line="240" w:before="0" w:after="0"/>
              <w:ind w:left="0" w:right="0" w:hanging="0"/>
              <w:jc w:val="center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>4.732108 -  5.929395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exact" w:line="240" w:before="0" w:after="0"/>
              <w:ind w:left="0" w:right="0" w:hanging="0"/>
              <w:jc w:val="center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>4.636789 - 6.109213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exact" w:line="240" w:before="0" w:after="0"/>
              <w:ind w:left="0" w:right="0" w:hanging="0"/>
              <w:jc w:val="center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FF" w:val="clear"/>
              </w:rPr>
              <w:t>4.445278 - 6.552701</w:t>
            </w:r>
          </w:p>
        </w:tc>
      </w:tr>
    </w:tbl>
    <w:p>
      <w:pPr>
        <w:pStyle w:val="Normal"/>
        <w:spacing w:lineRule="exact" w:line="276" w:before="0" w:after="200"/>
        <w:ind w:left="72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276" w:before="0" w:after="200"/>
        <w:ind w:left="72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6690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  <w:lang w:val="en-US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  <w:lang w:val="en-US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  <w:t>Висновок:</w:t>
      </w: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 xml:space="preserve">  Визначивши інтервальні оцінки параметрів розподілу, я дослідив залежність оцінок від рівня довіри та від розміру вибірки. Роблю висновок згідно отриманих даних, що при збільшені рівня довіри інтервали точкових оцінок збільшуються, а чим більший розмір вибірки, тим менші точкові інтервали ми отримаємо. 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Lucida Console">
    <w:charset w:val="cc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uk-U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4"/>
      <w:szCs w:val="24"/>
      <w:lang w:val="uk-U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LibreOffice/5.2.2.2$Windows_x86 LibreOffice_project/8f96e87c890bf8fa77463cd4b640a2312823f3ad</Application>
  <Pages>3</Pages>
  <Words>260</Words>
  <Characters>1654</Characters>
  <CharactersWithSpaces>1857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2016-12-20T22:05:27Z</dcterms:modified>
  <cp:revision>1</cp:revision>
  <dc:subject/>
  <dc:title/>
</cp:coreProperties>
</file>