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Tampa force le 7. Vasilevskiy l'a volé.</w:t>
      </w:r>
    </w:p>
    <w:p>
      <w:pPr>
        <w:spacing w:after="200"/>
      </w:pPr>
      <w:r>
        <w:rPr>
          <w:rFonts w:ascii="Arial" w:cs="Arial" w:eastAsia="Arial" w:hAnsi="Arial"/>
          <w:i/>
          <w:iCs/>
          <w:color w:val="666666"/>
          <w:sz w:val="22"/>
          <w:szCs w:val="22"/>
        </w:rPr>
        <w:t xml:space="preserve">Match 6 · TBL 1, CH 0 (prol.) · 1ᵉʳ mai 2026 · 6 matchs, 6 marges d'un but, 4 prolongations</w:t>
      </w:r>
    </w:p>
    <w:p>
      <w:pPr>
        <w:spacing w:after="240"/>
      </w:pPr>
      <w:r>
        <w:rPr>
          <w:rFonts w:ascii="Arial" w:cs="Arial" w:eastAsia="Arial" w:hAnsi="Arial"/>
          <w:color w:val="A6192E"/>
          <w:sz w:val="18"/>
          <w:szCs w:val="18"/>
        </w:rPr>
        <w:t xml:space="preserve">Lemieux · données ouvertes, classement ligue, lecture honnête.</w:t>
      </w:r>
    </w:p>
    <w:p>
      <w:pPr>
        <w:pStyle w:val="Heading1"/>
        <w:spacing w:after="140" w:before="280"/>
      </w:pPr>
      <w:r>
        <w:rPr>
          <w:rFonts w:ascii="Arial" w:cs="Arial" w:eastAsia="Arial" w:hAnsi="Arial"/>
          <w:b/>
          <w:bCs/>
          <w:color w:val="A6192E"/>
          <w:sz w:val="30"/>
          <w:szCs w:val="30"/>
        </w:rPr>
        <w:t xml:space="preserve">Le verdict en clair</w:t>
      </w:r>
    </w:p>
    <w:p>
      <w:pPr>
        <w:shd w:fill="FFE699" w:color="auto" w:val="clear"/>
        <w:spacing w:after="200" w:before="80"/>
        <w:ind w:left="240" w:right="240"/>
      </w:pPr>
      <w:r>
        <w:rPr>
          <w:rFonts w:ascii="Arial" w:cs="Arial" w:eastAsia="Arial" w:hAnsi="Arial"/>
          <w:b/>
          <w:bCs/>
          <w:color w:val="111111"/>
          <w:sz w:val="20"/>
          <w:szCs w:val="20"/>
        </w:rPr>
        <w:t xml:space="preserve">Tampa a évité l'élimination 1-0 en prolongation</w:t>
      </w:r>
      <w:r>
        <w:rPr>
          <w:rFonts w:ascii="Arial" w:cs="Arial" w:eastAsia="Arial" w:hAnsi="Arial"/>
          <w:color w:val="111111"/>
          <w:sz w:val="20"/>
          <w:szCs w:val="20"/>
        </w:rPr>
        <w:t xml:space="preserve"> sur un but de Gage Goncalves à 9:03 du temps supplémentaire — son 2ᵉ but en 2 matchs, après avoir aussi marqué l'unique but de Tampa au M5.
</w:t>
      </w:r>
      <w:r>
        <w:rPr>
          <w:rFonts w:ascii="Arial" w:cs="Arial" w:eastAsia="Arial" w:hAnsi="Arial"/>
          <w:b/>
          <w:bCs/>
          <w:color w:val="111111"/>
          <w:sz w:val="20"/>
          <w:szCs w:val="20"/>
        </w:rPr>
        <w:t xml:space="preserve">Andrei Vasilevskiy a volé le match.</w:t>
      </w:r>
      <w:r>
        <w:rPr>
          <w:rFonts w:ascii="Arial" w:cs="Arial" w:eastAsia="Arial" w:hAnsi="Arial"/>
          <w:color w:val="111111"/>
          <w:sz w:val="20"/>
          <w:szCs w:val="20"/>
        </w:rPr>
        <w:t xml:space="preserve"> 30 tirs, 30 arrêts, son 8ᵉ blanchissage en carrière en séries. Le rapport d'avant-M5 le voyait régresser à ,920+ après son ,875 du M5; il a livré ,1000. Le dual-goalie story de cette série continue d'être ce qui décide chaque match.
</w:t>
      </w:r>
      <w:r>
        <w:rPr>
          <w:rFonts w:ascii="Arial" w:cs="Arial" w:eastAsia="Arial" w:hAnsi="Arial"/>
          <w:b/>
          <w:bCs/>
          <w:color w:val="111111"/>
          <w:sz w:val="20"/>
          <w:szCs w:val="20"/>
        </w:rPr>
        <w:t xml:space="preserve">Jakub Dobeš a été à la hauteur côté CH</w:t>
      </w:r>
      <w:r>
        <w:rPr>
          <w:rFonts w:ascii="Arial" w:cs="Arial" w:eastAsia="Arial" w:hAnsi="Arial"/>
          <w:color w:val="111111"/>
          <w:sz w:val="20"/>
          <w:szCs w:val="20"/>
        </w:rPr>
        <w:t xml:space="preserve"> — 32 arrêts sur 33 tirs, ,970 % d'arrêts. Il perd le duel d'un poil. Sur la série, son 0,88 de GSAx par 60 minutes le place dans le top 7 des gardiens du premier tour.
</w:t>
      </w:r>
      <w:r>
        <w:rPr>
          <w:rFonts w:ascii="Arial" w:cs="Arial" w:eastAsia="Arial" w:hAnsi="Arial"/>
          <w:b/>
          <w:bCs/>
          <w:color w:val="111111"/>
          <w:sz w:val="20"/>
          <w:szCs w:val="20"/>
        </w:rPr>
        <w:t xml:space="preserve">La série est tassée à 3-3.</w:t>
      </w:r>
      <w:r>
        <w:rPr>
          <w:rFonts w:ascii="Arial" w:cs="Arial" w:eastAsia="Arial" w:hAnsi="Arial"/>
          <w:color w:val="111111"/>
          <w:sz w:val="20"/>
          <w:szCs w:val="20"/>
        </w:rPr>
        <w:t xml:space="preserve"> Match 7 à Amalie Arena ce dimanche 3 mai. Six matchs joués, six décidés par un but, quatre en prolongation : c'est officiellement la série la plus serrée du premier tour 2026.</w:t>
      </w:r>
    </w:p>
    <w:p>
      <w:r>
        <w:br w:type="page"/>
      </w:r>
    </w:p>
    <w:p>
      <w:pPr>
        <w:pStyle w:val="Heading1"/>
        <w:spacing w:after="140" w:before="280"/>
      </w:pPr>
      <w:r>
        <w:rPr>
          <w:rFonts w:ascii="Arial" w:cs="Arial" w:eastAsia="Arial" w:hAnsi="Arial"/>
          <w:b/>
          <w:bCs/>
          <w:color w:val="1F2F4A"/>
          <w:sz w:val="30"/>
          <w:szCs w:val="30"/>
        </w:rPr>
        <w:t xml:space="preserve">1 · Le duel des gardiens, en chiffres</w:t>
      </w:r>
    </w:p>
    <w:p>
      <w:pPr>
        <w:spacing w:after="100"/>
      </w:pPr>
      <w:r>
        <w:rPr>
          <w:rFonts w:ascii="Arial" w:cs="Arial" w:eastAsia="Arial" w:hAnsi="Arial"/>
          <w:i/>
          <w:iCs/>
          <w:color w:val="666666"/>
          <w:sz w:val="20"/>
          <w:szCs w:val="20"/>
        </w:rPr>
        <w:t xml:space="preserve">Le M6 s'est joué entre les deux gardiens. La série complète est, à toutes fins utiles, le même film à six occurrences : aucun joueur de patin ne décide quoi que ce soit tant que les deux portiers ne se manquent pas.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27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Indicateur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Dobeš (MTL)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Vasilevskiy (TBL)</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Tirs au but / arrêts (M6)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33 / 32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30 / 30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 d'arrêts (M6)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0,9700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1,0000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 d'arrêts (série)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0,9162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0,9048</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GSAx/60 (série)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+0,876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+0,604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GSAx total (série)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+3,85</w:t>
            </w:r>
          </w:p>
        </w:tc>
      </w:tr>
    </w:tbl>
    <w:p>
      <w:pPr>
        <w:pStyle w:val="Heading1"/>
        <w:spacing w:after="140" w:before="280"/>
      </w:pPr>
      <w:r>
        <w:rPr>
          <w:rFonts w:ascii="Arial" w:cs="Arial" w:eastAsia="Arial" w:hAnsi="Arial"/>
          <w:b/>
          <w:bCs/>
          <w:color w:val="1F2F4A"/>
          <w:sz w:val="30"/>
          <w:szCs w:val="30"/>
        </w:rPr>
        <w:t xml:space="preserve">2 · La série la plus serrée du premier tour</w:t>
      </w:r>
    </w:p>
    <w:p>
      <w:pPr>
        <w:spacing w:after="100"/>
      </w:pPr>
      <w:r>
        <w:rPr>
          <w:rFonts w:ascii="Arial" w:cs="Arial" w:eastAsia="Arial" w:hAnsi="Arial"/>
          <w:i/>
          <w:iCs/>
          <w:color w:val="666666"/>
          <w:sz w:val="20"/>
          <w:szCs w:val="20"/>
        </w:rPr>
        <w:t xml:space="preserve">Six matchs, six finales d'un but, quatre prolongations. Le différentiel total des buts est égal au nombre de matchs joués — c'est le rythme d'une finale de Coupe Stanley, pas d'un premier tour. La table ci-dessous montre les xG cumulatifs (toutes situations) — les deux équipes génèrent à peu près la même quantité de chances. La différence se joue dans le filet.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gridCol w:w="25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Indicateur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CH</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TBL</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Buts marqués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xG (toutes situations)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+19,59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Buts inscrits − xG (chance ou finition)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Tirs (toutes situations)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Chances haute qualité</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xGF% (5 c. 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48,6 %</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51,4 %</w:t>
            </w:r>
          </w:p>
        </w:tc>
      </w:tr>
    </w:tbl>
    <w:p>
      <w:r>
        <w:br w:type="page"/>
      </w:r>
    </w:p>
    <w:p>
      <w:pPr>
        <w:pStyle w:val="Heading1"/>
        <w:spacing w:after="140" w:before="280"/>
      </w:pPr>
      <w:r>
        <w:rPr>
          <w:rFonts w:ascii="Arial" w:cs="Arial" w:eastAsia="Arial" w:hAnsi="Arial"/>
          <w:b/>
          <w:bCs/>
          <w:color w:val="1F2F4A"/>
          <w:sz w:val="30"/>
          <w:szCs w:val="30"/>
        </w:rPr>
        <w:t xml:space="preserve">3 · La sécheresse du 1ᵉʳ trio à 5 c. 5 — un mystère qui perdure</w:t>
      </w:r>
    </w:p>
    <w:p>
      <w:pPr>
        <w:spacing w:after="100"/>
      </w:pPr>
      <w:r>
        <w:rPr>
          <w:rFonts w:ascii="Arial" w:cs="Arial" w:eastAsia="Arial" w:hAnsi="Arial"/>
          <w:color w:val="111111"/>
          <w:sz w:val="20"/>
          <w:szCs w:val="20"/>
        </w:rPr>
        <w:t xml:space="preserve">Suzuki–Caufield–Slafkovský ont accumulé </w:t>
      </w:r>
      <w:r>
        <w:rPr>
          <w:rFonts w:ascii="Arial" w:cs="Arial" w:eastAsia="Arial" w:hAnsi="Arial"/>
          <w:b/>
          <w:bCs/>
          <w:color w:val="111111"/>
          <w:sz w:val="20"/>
          <w:szCs w:val="20"/>
        </w:rPr>
        <w:t xml:space="preserve">0 but à 5 c. 5 en 6 matchs</w:t>
      </w:r>
      <w:r>
        <w:rPr>
          <w:rFonts w:ascii="Arial" w:cs="Arial" w:eastAsia="Arial" w:hAnsi="Arial"/>
          <w:color w:val="111111"/>
          <w:sz w:val="20"/>
          <w:szCs w:val="20"/>
        </w:rPr>
        <w:t xml:space="preserve">. Slafkovský a 3 buts au total — tous sur l'avantage numérique au M1 (tour du chapeau). Caufield a 1 but au total, sur l'avantage numérique aussi. Suzuki est en mode pur passeur : 5 mentions, dont </w:t>
      </w:r>
      <w:r>
        <w:rPr>
          <w:rFonts w:ascii="Arial" w:cs="Arial" w:eastAsia="Arial" w:hAnsi="Arial"/>
          <w:b/>
          <w:bCs/>
          <w:color w:val="111111"/>
          <w:sz w:val="20"/>
          <w:szCs w:val="20"/>
        </w:rPr>
        <w:t xml:space="preserve">1 seule à 5 c. 5</w:t>
      </w:r>
      <w:r>
        <w:rPr>
          <w:rFonts w:ascii="Arial" w:cs="Arial" w:eastAsia="Arial" w:hAnsi="Arial"/>
          <w:color w:val="111111"/>
          <w:sz w:val="20"/>
          <w:szCs w:val="20"/>
        </w:rPr>
        <w:t xml:space="preserve">.
Au M6, le trio a cumulé 6 tirs au but mais Vasilevskiy n'a rien donné. À ce stade, l'iso à 5 c. 5 du trio est négatif (Suzuki à -0,536; Caufield à -0,313). Slafkovský s'en sort à +0,064 d'iso, mais sans finition.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100"/>
        <w:gridCol w:w="1100"/>
        <w:gridCol w:w="1100"/>
        <w:gridCol w:w="1100"/>
        <w:gridCol w:w="1100"/>
        <w:gridCol w:w="11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Joueur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Pts (toutes sit.)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Buts (toutes sit.)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Pts à 5 c. 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Buts à 5 c. 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Tirs (5 c. 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net60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Nick Suzuki</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-0,536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Cole Caufield</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-0,313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Juraj Slafkovský</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+0,064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Lane Hutson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+0,193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Ivan Demidov</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+0,202</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Brendan Gallagher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+0,771</w:t>
            </w:r>
          </w:p>
        </w:tc>
      </w:tr>
    </w:tbl>
    <w:p>
      <w:pPr>
        <w:pStyle w:val="Heading2"/>
        <w:spacing w:after="100" w:before="200"/>
      </w:pPr>
      <w:r>
        <w:rPr>
          <w:rFonts w:ascii="Arial" w:cs="Arial" w:eastAsia="Arial" w:hAnsi="Arial"/>
          <w:b/>
          <w:bCs/>
          <w:color w:val="2F4A70"/>
          <w:sz w:val="24"/>
          <w:szCs w:val="24"/>
        </w:rPr>
        <w:t xml:space="preserve">Demidov : la pépite cachée du modèle</w:t>
      </w:r>
    </w:p>
    <w:p>
      <w:pPr>
        <w:spacing w:after="100"/>
      </w:pPr>
      <w:r>
        <w:rPr>
          <w:rFonts w:ascii="Arial" w:cs="Arial" w:eastAsia="Arial" w:hAnsi="Arial"/>
          <w:color w:val="111111"/>
          <w:sz w:val="20"/>
          <w:szCs w:val="20"/>
        </w:rPr>
        <w:t xml:space="preserve">Au M6, </w:t>
      </w:r>
      <w:r>
        <w:rPr>
          <w:rFonts w:ascii="Arial" w:cs="Arial" w:eastAsia="Arial" w:hAnsi="Arial"/>
          <w:b/>
          <w:bCs/>
          <w:color w:val="111111"/>
          <w:sz w:val="20"/>
          <w:szCs w:val="20"/>
        </w:rPr>
        <w:t xml:space="preserve">5 tirs au but en 17:38</w:t>
      </w:r>
      <w:r>
        <w:rPr>
          <w:rFonts w:ascii="Arial" w:cs="Arial" w:eastAsia="Arial" w:hAnsi="Arial"/>
          <w:color w:val="111111"/>
          <w:sz w:val="20"/>
          <w:szCs w:val="20"/>
        </w:rPr>
        <w:t xml:space="preserve"> — son meilleur volume offensif de la série. Une pénalité d'obstruction du gardien dans le 3ᵉ qui a rallumé un peu Tampa, mais aussi cinq présences où il battait des défenseurs vers la zone. Sur la série complète : 1 mention en 6 matchs, mais </w:t>
      </w:r>
      <w:r>
        <w:rPr>
          <w:rFonts w:ascii="Arial" w:cs="Arial" w:eastAsia="Arial" w:hAnsi="Arial"/>
          <w:b/>
          <w:bCs/>
          <w:color w:val="111111"/>
          <w:sz w:val="20"/>
          <w:szCs w:val="20"/>
        </w:rPr>
        <w:t xml:space="preserve">iso à 5 c. 5 de +0,202</w:t>
      </w:r>
      <w:r>
        <w:rPr>
          <w:rFonts w:ascii="Arial" w:cs="Arial" w:eastAsia="Arial" w:hAnsi="Arial"/>
          <w:color w:val="111111"/>
          <w:sz w:val="20"/>
          <w:szCs w:val="20"/>
        </w:rPr>
        <w:t xml:space="preserve"> (positif!) sur 62 minutes — c'est-à-dire que quand il est sur la glace, le CH crée plus de chances qu'il en concède. Il joue mieux que son point total ne le suggère. Les nerfs de recrue à la finition restent.</w:t>
      </w:r>
    </w:p>
    <w:p>
      <w:r>
        <w:br w:type="page"/>
      </w:r>
    </w:p>
    <w:p>
      <w:pPr>
        <w:pStyle w:val="Heading1"/>
        <w:spacing w:after="140" w:before="280"/>
      </w:pPr>
      <w:r>
        <w:rPr>
          <w:rFonts w:ascii="Arial" w:cs="Arial" w:eastAsia="Arial" w:hAnsi="Arial"/>
          <w:b/>
          <w:bCs/>
          <w:color w:val="1F2F4A"/>
          <w:sz w:val="30"/>
          <w:szCs w:val="30"/>
        </w:rPr>
        <w:t xml:space="preserve">5 · Classement ligue — 16 équipes en première ronde</w:t>
      </w:r>
    </w:p>
    <w:p>
      <w:pPr>
        <w:spacing w:after="100"/>
      </w:pPr>
      <w:r>
        <w:rPr>
          <w:rFonts w:ascii="Arial" w:cs="Arial" w:eastAsia="Arial" w:hAnsi="Arial"/>
          <w:i/>
          <w:iCs/>
          <w:color w:val="666666"/>
          <w:sz w:val="20"/>
          <w:szCs w:val="20"/>
        </w:rPr>
        <w:t xml:space="preserve">NST refraîchi ce matin (2 mai). Toutes les séries de la 1ʳᵉ ronde sont entre M4 et M6. On classe les patineurs par impact isolé à 5 c. 5 (≥30 min de glace dans la série) et par points totaux. Les gardiens : par GSAx (saves above expected) — la métrique qui ajuste pour la qualité des tirs subis, pas juste le taux brut.</w:t>
      </w:r>
    </w:p>
    <w:p>
      <w:pPr>
        <w:pStyle w:val="Heading2"/>
        <w:spacing w:after="100" w:before="200"/>
      </w:pPr>
      <w:r>
        <w:rPr>
          <w:rFonts w:ascii="Arial" w:cs="Arial" w:eastAsia="Arial" w:hAnsi="Arial"/>
          <w:b/>
          <w:bCs/>
          <w:color w:val="2F4A70"/>
          <w:sz w:val="24"/>
          <w:szCs w:val="24"/>
        </w:rPr>
        <w:t xml:space="preserve">Top 15 patineurs — iso net60 à 5 c.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100"/>
        <w:gridCol w:w="700"/>
        <w:gridCol w:w="900"/>
        <w:gridCol w:w="17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Joueur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iso net60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Taylor Hall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+3,883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Jackson Blake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+3,179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Logan Stankoven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+3,143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Fabian Zetterlund</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OTT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+1,964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Mavrik Bourque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+1,726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Thomas Chabot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OTT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+1,716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Rasmus Dahlin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BUF</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+1,673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Logan Cooley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UTA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+1,574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Jackson LaCombe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+1,574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Brandon Hagel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+1,554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Nikolaj Ehlers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+1,543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Dylan Guenther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UTA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+1,533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Kailer Yamamoto</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UTA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+1,520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Jacob Trouba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+1,520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Keegan Kolesar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VGK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+1,410</w:t>
            </w:r>
          </w:p>
        </w:tc>
      </w:tr>
    </w:tbl>
    <w:p>
      <w:pPr>
        <w:pStyle w:val="Heading2"/>
        <w:spacing w:after="100" w:before="200"/>
      </w:pPr>
      <w:r>
        <w:rPr>
          <w:rFonts w:ascii="Arial" w:cs="Arial" w:eastAsia="Arial" w:hAnsi="Arial"/>
          <w:b/>
          <w:bCs/>
          <w:color w:val="2F4A70"/>
          <w:sz w:val="24"/>
          <w:szCs w:val="24"/>
        </w:rPr>
        <w:t xml:space="preserve">Top 15 patineurs — points totaux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100"/>
        <w:gridCol w:w="700"/>
        <w:gridCol w:w="600"/>
        <w:gridCol w:w="600"/>
        <w:gridCol w:w="600"/>
        <w:gridCol w:w="700"/>
        <w:gridCol w:w="7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Joueur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ixG</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Leon Draisaitl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EDM</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Matt Boldy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+5,20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Kirill Kaprizov</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Matt Duchene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 Eichel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VGK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Jackson LaCombe</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Brandon Hagel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+1,78</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Jason Robertson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+3,48</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Leo Carlsson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+3,00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Troy Terry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+1,60</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Jake Guentzel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+3,27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Quinn Hughes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+0,77</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Cutter Gauthier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ANA</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+2,03</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Alex Tuch</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BUF</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+3,24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David Pastrnak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BOS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+2,05</w:t>
            </w:r>
          </w:p>
        </w:tc>
      </w:tr>
    </w:tbl>
    <w:p>
      <w:pPr>
        <w:pStyle w:val="Heading2"/>
        <w:spacing w:after="100" w:before="200"/>
      </w:pPr>
      <w:r>
        <w:rPr>
          <w:rFonts w:ascii="Arial" w:cs="Arial" w:eastAsia="Arial" w:hAnsi="Arial"/>
          <w:b/>
          <w:bCs/>
          <w:color w:val="2F4A70"/>
          <w:sz w:val="24"/>
          <w:szCs w:val="24"/>
        </w:rPr>
        <w:t xml:space="preserve">Top 10 gardiens — GSAx par 60 minutes</w:t>
      </w:r>
    </w:p>
    <w:p>
      <w:pPr>
        <w:spacing w:after="100"/>
      </w:pPr>
      <w:r>
        <w:rPr>
          <w:rFonts w:ascii="Arial" w:cs="Arial" w:eastAsia="Arial" w:hAnsi="Arial"/>
          <w:i/>
          <w:iCs/>
          <w:color w:val="666666"/>
          <w:sz w:val="20"/>
          <w:szCs w:val="20"/>
        </w:rPr>
        <w:t xml:space="preserve">*Lecture : GSAx/60 = buts épargnés au-dessus de la valeur attendue, normalisé par 60 minutes. Plus c'est positif, mieux c'est. Ajusté pour la qualité des tirs subis.*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000"/>
        <w:gridCol w:w="600"/>
        <w:gridCol w:w="800"/>
        <w:gridCol w:w="1000"/>
        <w:gridCol w:w="11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Gardien</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Équipe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GP</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GSAx/60</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GSAx total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SV%</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Frederik Andersen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273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+1,973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+8,99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955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Linus Ullmark</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OTT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266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+1,752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+7,78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932</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Scott Wedgewood</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COL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248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+1,680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+6,93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951</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Alex Lyon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BUF</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263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+1,325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+5,81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955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Dan Vladar</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PHI</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374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+1,244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+7,75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936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Arturs Silovs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PIT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197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+1,241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+4,08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939</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7</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Jakub Dobes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MTL</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383</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+0,876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+5,59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916</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8</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Jesper Wallstedt</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MIN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+0,690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+4,71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924</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Andrei Vasilevskiy</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T.B</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382</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+0,604</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+3,85</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905</w:t>
            </w:r>
          </w:p>
        </w:tc>
      </w:tr>
      <w:tr>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10</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Jeremy Swayman</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BOS</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351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+0,541</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+3,16</w:t>
            </w:r>
          </w:p>
        </w:tc>
        <w:tc>
          <w:tcPr>
            <w:tcBorders>
              <w:top w:val="single" w:color="BFBFBF" w:sz="4"/>
              <w:left w:val="single" w:color="BFBFBF" w:sz="4"/>
              <w:bottom w:val="single" w:color="BFBFBF" w:sz="4"/>
              <w:right w:val="single" w:color="BFBFBF" w:sz="4"/>
            </w:tcBorders>
            <w:vAlign w:val="center"/>
          </w:tcPr>
          <w:p>
            <w:pPr>
              <w:spacing w:after="30" w:before="30"/>
            </w:pPr>
            <w:r>
              <w:rPr>
                <w:rFonts w:ascii="Arial" w:cs="Arial" w:eastAsia="Arial" w:hAnsi="Arial"/>
                <w:color w:val="111111"/>
                <w:sz w:val="16"/>
                <w:szCs w:val="16"/>
              </w:rPr>
              <w:t xml:space="preserve">906</w:t>
            </w:r>
          </w:p>
        </w:tc>
      </w:tr>
    </w:tbl>
    <w:p>
      <w:r>
        <w:br w:type="page"/>
      </w:r>
    </w:p>
    <w:p>
      <w:pPr>
        <w:pStyle w:val="Heading1"/>
        <w:spacing w:after="140" w:before="280"/>
      </w:pPr>
      <w:r>
        <w:rPr>
          <w:rFonts w:ascii="Arial" w:cs="Arial" w:eastAsia="Arial" w:hAnsi="Arial"/>
          <w:b/>
          <w:bCs/>
          <w:color w:val="1F2F4A"/>
          <w:sz w:val="30"/>
          <w:szCs w:val="30"/>
        </w:rPr>
        <w:t xml:space="preserve">6 · Quoi surveiller au M7 (Tampa, dimanche)</w:t>
      </w:r>
    </w:p>
    <w:p>
      <w:pPr>
        <w:pStyle w:val="ListParagraph"/>
        <w:numPr>
          <w:ilvl w:val="0"/>
          <w:numId w:val="2"/>
        </w:numPr>
        <w:spacing w:after="80"/>
      </w:pPr>
      <w:r>
        <w:rPr>
          <w:rFonts w:ascii="Arial" w:cs="Arial" w:eastAsia="Arial" w:hAnsi="Arial"/>
          <w:b/>
          <w:bCs/>
          <w:color w:val="111111"/>
          <w:sz w:val="20"/>
          <w:szCs w:val="20"/>
        </w:rPr>
        <w:t xml:space="preserve">Le 1ᵉʳ trio brisera-t-il sa sécheresse?</w:t>
      </w:r>
      <w:r>
        <w:rPr>
          <w:rFonts w:ascii="Arial" w:cs="Arial" w:eastAsia="Arial" w:hAnsi="Arial"/>
          <w:color w:val="111111"/>
          <w:sz w:val="20"/>
          <w:szCs w:val="20"/>
        </w:rPr>
        <w:t xml:space="preserve"> 0 buts à 5 c. 5 en 6 matchs — c'est mathématiquement difficile à maintenir contre un gardien quelconque. Vasilevskiy a stoppé tous leurs tirs hier. La régression vers la moyenne dit qu'au moins un trois (Suzuki, Caufield, Slafkovský) trouve le filet à forces égales en M7. Si non, c'est un vrai problème de chimie qu'il faudra adresser hors-saison.</w:t>
      </w:r>
    </w:p>
    <w:p>
      <w:pPr>
        <w:pStyle w:val="ListParagraph"/>
        <w:numPr>
          <w:ilvl w:val="0"/>
          <w:numId w:val="2"/>
        </w:numPr>
        <w:spacing w:after="80"/>
      </w:pPr>
      <w:r>
        <w:rPr>
          <w:rFonts w:ascii="Arial" w:cs="Arial" w:eastAsia="Arial" w:hAnsi="Arial"/>
          <w:b/>
          <w:bCs/>
          <w:color w:val="111111"/>
          <w:sz w:val="20"/>
          <w:szCs w:val="20"/>
        </w:rPr>
        <w:t xml:space="preserve">Demidov est dû.</w:t>
      </w:r>
      <w:r>
        <w:rPr>
          <w:rFonts w:ascii="Arial" w:cs="Arial" w:eastAsia="Arial" w:hAnsi="Arial"/>
          <w:color w:val="111111"/>
          <w:sz w:val="20"/>
          <w:szCs w:val="20"/>
        </w:rPr>
        <w:t xml:space="preserve"> ixG cumulé à 5 c. 5 en hausse, volume de tirs à la hausse, déploiement à la hausse. Notre modèle dit qu'il devrait avoir 1 but ou 2 selon les chances créées. Le M7 est la dernière fenêtre de cette série pour que le rookie le valide.</w:t>
      </w:r>
    </w:p>
    <w:p>
      <w:pPr>
        <w:pStyle w:val="ListParagraph"/>
        <w:numPr>
          <w:ilvl w:val="0"/>
          <w:numId w:val="2"/>
        </w:numPr>
        <w:spacing w:after="80"/>
      </w:pPr>
      <w:r>
        <w:rPr>
          <w:rFonts w:ascii="Arial" w:cs="Arial" w:eastAsia="Arial" w:hAnsi="Arial"/>
          <w:b/>
          <w:bCs/>
          <w:color w:val="111111"/>
          <w:sz w:val="20"/>
          <w:szCs w:val="20"/>
        </w:rPr>
        <w:t xml:space="preserve">Hagel.</w:t>
      </w:r>
      <w:r>
        <w:rPr>
          <w:rFonts w:ascii="Arial" w:cs="Arial" w:eastAsia="Arial" w:hAnsi="Arial"/>
          <w:color w:val="111111"/>
          <w:sz w:val="20"/>
          <w:szCs w:val="20"/>
        </w:rPr>
        <w:t xml:space="preserve"> 29 minutes hier soir. La passe sur le but vainqueur. Sur la série, son </w:t>
      </w:r>
      <w:r>
        <w:rPr>
          <w:rFonts w:ascii="Arial" w:cs="Arial" w:eastAsia="Arial" w:hAnsi="Arial"/>
          <w:b/>
          <w:bCs/>
          <w:color w:val="111111"/>
          <w:sz w:val="20"/>
          <w:szCs w:val="20"/>
        </w:rPr>
        <w:t xml:space="preserve">iso net60 de +1,554</w:t>
      </w:r>
      <w:r>
        <w:rPr>
          <w:rFonts w:ascii="Arial" w:cs="Arial" w:eastAsia="Arial" w:hAnsi="Arial"/>
          <w:color w:val="111111"/>
          <w:sz w:val="20"/>
          <w:szCs w:val="20"/>
        </w:rPr>
        <w:t xml:space="preserve"> le place dans le top-10 ligue. Tenir Hagel sans point au M7 = quasi garantie de victoire CH.</w:t>
      </w:r>
    </w:p>
    <w:p>
      <w:pPr>
        <w:pStyle w:val="ListParagraph"/>
        <w:numPr>
          <w:ilvl w:val="0"/>
          <w:numId w:val="2"/>
        </w:numPr>
        <w:spacing w:after="80"/>
      </w:pPr>
      <w:r>
        <w:rPr>
          <w:rFonts w:ascii="Arial" w:cs="Arial" w:eastAsia="Arial" w:hAnsi="Arial"/>
          <w:b/>
          <w:bCs/>
          <w:color w:val="111111"/>
          <w:sz w:val="20"/>
          <w:szCs w:val="20"/>
        </w:rPr>
        <w:t xml:space="preserve">La rotation des défenseurs Tampa.</w:t>
      </w:r>
      <w:r>
        <w:rPr>
          <w:rFonts w:ascii="Arial" w:cs="Arial" w:eastAsia="Arial" w:hAnsi="Arial"/>
          <w:color w:val="111111"/>
          <w:sz w:val="20"/>
          <w:szCs w:val="20"/>
        </w:rPr>
        <w:t xml:space="preserve"> Hier, Cooper a aligné Charle-Édouard D'Astous (recrue, 18:29) à la place d'un duo régulier. Hedman était toujours absent. La 3ᵉ paire de Tampa reste leur talon d'Achille — exposable par le déploiement à domicile, mais Tampa a le dernier changement au M7.</w:t>
      </w:r>
    </w:p>
    <w:p>
      <w:pPr>
        <w:pStyle w:val="ListParagraph"/>
        <w:numPr>
          <w:ilvl w:val="0"/>
          <w:numId w:val="2"/>
        </w:numPr>
        <w:spacing w:after="80"/>
      </w:pPr>
      <w:r>
        <w:rPr>
          <w:rFonts w:ascii="Arial" w:cs="Arial" w:eastAsia="Arial" w:hAnsi="Arial"/>
          <w:b/>
          <w:bCs/>
          <w:color w:val="111111"/>
          <w:sz w:val="20"/>
          <w:szCs w:val="20"/>
        </w:rPr>
        <w:t xml:space="preserve">Le ratio jeunes contre vétérans.</w:t>
      </w:r>
      <w:r>
        <w:rPr>
          <w:rFonts w:ascii="Arial" w:cs="Arial" w:eastAsia="Arial" w:hAnsi="Arial"/>
          <w:color w:val="111111"/>
          <w:sz w:val="20"/>
          <w:szCs w:val="20"/>
        </w:rPr>
        <w:t xml:space="preserve"> Goncalves (24 ans) marque 2 buts en 2 matchs. Demidov (19 ans) flotte sur la glace mais ne finit pas. McDavid n'est pas dans cette série, mais son archétype gagne souvent en M7 — celui qui prend le match à pleines mains. La question est de savoir qui de Suzuki, Hagel ou Demidov va être ce joueur dimanche soir.</w:t>
      </w:r>
    </w:p>
    <w:p>
      <w:pPr>
        <w:pStyle w:val="Heading1"/>
        <w:spacing w:after="140" w:before="280"/>
      </w:pPr>
      <w:r>
        <w:rPr>
          <w:rFonts w:ascii="Arial" w:cs="Arial" w:eastAsia="Arial" w:hAnsi="Arial"/>
          <w:b/>
          <w:bCs/>
          <w:color w:val="1F2F4A"/>
          <w:sz w:val="30"/>
          <w:szCs w:val="30"/>
        </w:rPr>
        <w:t xml:space="preserve">Mises en garde</w:t>
      </w:r>
    </w:p>
    <w:p>
      <w:pPr>
        <w:pStyle w:val="ListParagraph"/>
        <w:numPr>
          <w:ilvl w:val="0"/>
          <w:numId w:val="2"/>
        </w:numPr>
        <w:spacing w:after="80"/>
      </w:pPr>
      <w:r>
        <w:rPr>
          <w:rFonts w:ascii="Arial" w:cs="Arial" w:eastAsia="Arial" w:hAnsi="Arial"/>
          <w:b/>
          <w:bCs/>
          <w:color w:val="111111"/>
          <w:sz w:val="20"/>
          <w:szCs w:val="20"/>
        </w:rPr>
        <w:t xml:space="preserve">Les données NST en première ronde sont en petit échantillon.</w:t>
      </w:r>
      <w:r>
        <w:rPr>
          <w:rFonts w:ascii="Arial" w:cs="Arial" w:eastAsia="Arial" w:hAnsi="Arial"/>
          <w:color w:val="111111"/>
          <w:sz w:val="20"/>
          <w:szCs w:val="20"/>
        </w:rPr>
        <w:t xml:space="preserve"> Un Stankoven à +3,14 d'iso net60 sur 58 minutes de glace 5 c. 5 est très volatile — un quart d'heure différent et son chiffre tombe à +1. À lire comme « la queue droite de la distribution dans cette série », pas « le top de la ligue sur une saison complète ».</w:t>
      </w:r>
    </w:p>
    <w:p>
      <w:pPr>
        <w:pStyle w:val="ListParagraph"/>
        <w:numPr>
          <w:ilvl w:val="0"/>
          <w:numId w:val="2"/>
        </w:numPr>
        <w:spacing w:after="80"/>
      </w:pPr>
      <w:r>
        <w:rPr>
          <w:rFonts w:ascii="Arial" w:cs="Arial" w:eastAsia="Arial" w:hAnsi="Arial"/>
          <w:b/>
          <w:bCs/>
          <w:color w:val="111111"/>
          <w:sz w:val="20"/>
          <w:szCs w:val="20"/>
        </w:rPr>
        <w:t xml:space="preserve">Les classements de gardiens dépendent du modèle xG de NST.</w:t>
      </w:r>
      <w:r>
        <w:rPr>
          <w:rFonts w:ascii="Arial" w:cs="Arial" w:eastAsia="Arial" w:hAnsi="Arial"/>
          <w:color w:val="111111"/>
          <w:sz w:val="20"/>
          <w:szCs w:val="20"/>
        </w:rPr>
        <w:t xml:space="preserve"> Un autre modèle (MoneyPuck, Evolving-Hockey) donnerait des chiffres légèrement différents — surtout pour les gardiens devant des défenses très bonnes ou très mauvaises. On utilise NST parce que c'est notre source.</w:t>
      </w:r>
    </w:p>
    <w:p>
      <w:pPr>
        <w:pStyle w:val="ListParagraph"/>
        <w:numPr>
          <w:ilvl w:val="0"/>
          <w:numId w:val="2"/>
        </w:numPr>
        <w:spacing w:after="80"/>
      </w:pPr>
      <w:r>
        <w:rPr>
          <w:rFonts w:ascii="Arial" w:cs="Arial" w:eastAsia="Arial" w:hAnsi="Arial"/>
          <w:b/>
          <w:bCs/>
          <w:color w:val="111111"/>
          <w:sz w:val="20"/>
          <w:szCs w:val="20"/>
        </w:rPr>
        <w:t xml:space="preserve">Les chiffres au "M6 individuel" viennent du sommaire publié de la LNH/ESPN/CBS.</w:t>
      </w:r>
      <w:r>
        <w:rPr>
          <w:rFonts w:ascii="Arial" w:cs="Arial" w:eastAsia="Arial" w:hAnsi="Arial"/>
          <w:color w:val="111111"/>
          <w:sz w:val="20"/>
          <w:szCs w:val="20"/>
        </w:rPr>
        <w:t xml:space="preserve"> Les splits NST se rafraîchiront lentement durant les prochains jours, donc certains chiffres iso pourraient bouger légèrement à la révision.</w:t>
      </w:r>
    </w:p>
    <w:p>
      <w:pPr>
        <w:pStyle w:val="ListParagraph"/>
        <w:numPr>
          <w:ilvl w:val="0"/>
          <w:numId w:val="2"/>
        </w:numPr>
        <w:spacing w:after="80"/>
      </w:pPr>
      <w:r>
        <w:rPr>
          <w:rFonts w:ascii="Arial" w:cs="Arial" w:eastAsia="Arial" w:hAnsi="Arial"/>
          <w:b/>
          <w:bCs/>
          <w:color w:val="111111"/>
          <w:sz w:val="20"/>
          <w:szCs w:val="20"/>
        </w:rPr>
        <w:t xml:space="preserve">Aucune prédiction du M7.</w:t>
      </w:r>
      <w:r>
        <w:rPr>
          <w:rFonts w:ascii="Arial" w:cs="Arial" w:eastAsia="Arial" w:hAnsi="Arial"/>
          <w:color w:val="111111"/>
          <w:sz w:val="20"/>
          <w:szCs w:val="20"/>
        </w:rPr>
        <w:t xml:space="preserve"> Le cadriciel évalue des scénarios, ne fait pas de pronostics.</w:t>
      </w:r>
    </w:p>
    <w:p>
      <w:pPr>
        <w:pStyle w:val="Heading1"/>
        <w:spacing w:after="140" w:before="280"/>
      </w:pPr>
      <w:r>
        <w:rPr>
          <w:rFonts w:ascii="Arial" w:cs="Arial" w:eastAsia="Arial" w:hAnsi="Arial"/>
          <w:b/>
          <w:bCs/>
          <w:color w:val="1F2F4A"/>
          <w:sz w:val="30"/>
          <w:szCs w:val="30"/>
        </w:rPr>
        <w:t xml:space="preserve">Sources</w:t>
      </w:r>
    </w:p>
    <w:p>
      <w:pPr>
        <w:pStyle w:val="ListParagraph"/>
        <w:numPr>
          <w:ilvl w:val="0"/>
          <w:numId w:val="2"/>
        </w:numPr>
        <w:spacing w:after="60"/>
      </w:pPr>
      <w:hyperlink w:history="1" r:id="rIdjgfn91mduar-42snqgbji">
        <w:r>
          <w:rPr>
            <w:rStyle w:val="Hyperlink"/>
            <w:rFonts w:ascii="Arial" w:cs="Arial" w:eastAsia="Arial" w:hAnsi="Arial"/>
            <w:sz w:val="18"/>
            <w:szCs w:val="18"/>
          </w:rPr>
          <w:t xml:space="preserve">LNH.com — Game 6 recap</w:t>
        </w:r>
      </w:hyperlink>
    </w:p>
    <w:p>
      <w:pPr>
        <w:pStyle w:val="ListParagraph"/>
        <w:numPr>
          <w:ilvl w:val="0"/>
          <w:numId w:val="2"/>
        </w:numPr>
        <w:spacing w:after="60"/>
      </w:pPr>
      <w:hyperlink w:history="1" r:id="rIdvijthn4_pnu0nx7cbr58v">
        <w:r>
          <w:rPr>
            <w:rStyle w:val="Hyperlink"/>
            <w:rFonts w:ascii="Arial" w:cs="Arial" w:eastAsia="Arial" w:hAnsi="Arial"/>
            <w:sz w:val="18"/>
            <w:szCs w:val="18"/>
          </w:rPr>
          <w:t xml:space="preserve">Tampa Bay Lightning — Game 6 recap</w:t>
        </w:r>
      </w:hyperlink>
    </w:p>
    <w:p>
      <w:pPr>
        <w:pStyle w:val="ListParagraph"/>
        <w:numPr>
          <w:ilvl w:val="0"/>
          <w:numId w:val="2"/>
        </w:numPr>
        <w:spacing w:after="60"/>
      </w:pPr>
      <w:hyperlink w:history="1" r:id="rIdwprfsesmlxv5v3osvfmjj">
        <w:r>
          <w:rPr>
            <w:rStyle w:val="Hyperlink"/>
            <w:rFonts w:ascii="Arial" w:cs="Arial" w:eastAsia="Arial" w:hAnsi="Arial"/>
            <w:sz w:val="18"/>
            <w:szCs w:val="18"/>
          </w:rPr>
          <w:t xml:space="preserve">Habs Eyes on the Prize — top six minutes</w:t>
        </w:r>
      </w:hyperlink>
    </w:p>
    <w:p>
      <w:pPr>
        <w:pStyle w:val="ListParagraph"/>
        <w:numPr>
          <w:ilvl w:val="0"/>
          <w:numId w:val="2"/>
        </w:numPr>
        <w:spacing w:after="60"/>
      </w:pPr>
      <w:hyperlink w:history="1" r:id="rIdhuwmso-mtsyn0zu9pfgaw">
        <w:r>
          <w:rPr>
            <w:rStyle w:val="Hyperlink"/>
            <w:rFonts w:ascii="Arial" w:cs="Arial" w:eastAsia="Arial" w:hAnsi="Arial"/>
            <w:sz w:val="18"/>
            <w:szCs w:val="18"/>
          </w:rPr>
          <w:t xml:space="preserve">CBS Sports — Game 6 box score</w:t>
        </w:r>
      </w:hyperlink>
    </w:p>
    <w:p>
      <w:pPr>
        <w:pStyle w:val="ListParagraph"/>
        <w:numPr>
          <w:ilvl w:val="0"/>
          <w:numId w:val="2"/>
        </w:numPr>
        <w:spacing w:after="60"/>
      </w:pPr>
      <w:hyperlink w:history="1" r:id="rIdcz2la0b1c3tt6eopgrisp">
        <w:r>
          <w:rPr>
            <w:rStyle w:val="Hyperlink"/>
            <w:rFonts w:ascii="Arial" w:cs="Arial" w:eastAsia="Arial" w:hAnsi="Arial"/>
            <w:sz w:val="18"/>
            <w:szCs w:val="18"/>
          </w:rPr>
          <w:t xml:space="preserve">Natural Stat Trick — splits ligue + GSAx</w:t>
        </w:r>
      </w:hyperlink>
    </w:p>
    <w:p>
      <w:pPr>
        <w:pStyle w:val="ListParagraph"/>
        <w:numPr>
          <w:ilvl w:val="0"/>
          <w:numId w:val="2"/>
        </w:numPr>
        <w:spacing w:after="60"/>
      </w:pPr>
      <w:hyperlink w:history="1" r:id="rIdb0avw9tka9wzudyhtuvz9">
        <w:r>
          <w:rPr>
            <w:rStyle w:val="Hyperlink"/>
            <w:rFonts w:ascii="Arial" w:cs="Arial" w:eastAsia="Arial" w:hAnsi="Arial"/>
            <w:sz w:val="18"/>
            <w:szCs w:val="18"/>
          </w:rPr>
          <w:t xml:space="preserve">Cadriciel ouvert Lemieux</w:t>
        </w:r>
      </w:hyperlink>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spécial M6 · CH-TBL 3-3, M7 dimanche</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 · github.com/lemieuxAI/framework-private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gfn91mduar-42snqgbji" Type="http://schemas.openxmlformats.org/officeDocument/2006/relationships/hyperlink" Target="https://www.nhl.com/news/tampa-bay-lightning-montreal-canadiens-game-6-recap-may-1-2026" TargetMode="External"/><Relationship Id="rIdvijthn4_pnu0nx7cbr58v" Type="http://schemas.openxmlformats.org/officeDocument/2006/relationships/hyperlink" Target="https://www.nhl.com/lightning/news/game-6-recap-tampa-bay-lightning-1-montreal-canadiens-0-ot" TargetMode="External"/><Relationship Id="rIdwprfsesmlxv5v3osvfmjj" Type="http://schemas.openxmlformats.org/officeDocument/2006/relationships/hyperlink" Target="https://www.habseyesontheprize.com/canadiens-lightning-2026-05-01-stanley-cup-playoffs-top-six-minutes-recap-highlights-jakub-dobes-andrei-vasilevskiy-gage-goncalves-overtime-goal-ivan-demidov-goalie-interference-penalty/" TargetMode="External"/><Relationship Id="rIdhuwmso-mtsyn0zu9pfgaw" Type="http://schemas.openxmlformats.org/officeDocument/2006/relationships/hyperlink" Target="https://www.cbssports.com/nhl/gametracker/boxscore/NHL_20260501_TB@MON/" TargetMode="External"/><Relationship Id="rIdcz2la0b1c3tt6eopgrisp" Type="http://schemas.openxmlformats.org/officeDocument/2006/relationships/hyperlink" Target="https://www.naturalstattrick.com/" TargetMode="External"/><Relationship Id="rIdb0avw9tka9wzudyhtuvz9" Type="http://schemas.openxmlformats.org/officeDocument/2006/relationships/hyperlink" Target="https://github.com/lemieuxAI/framework-privat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Tampa force le 7. Vasilevskiy l'a volé.</dc:title>
  <dc:creator>Lemieux</dc:creator>
  <cp:lastModifiedBy>Un-named</cp:lastModifiedBy>
  <cp:revision>1</cp:revision>
  <dcterms:created xsi:type="dcterms:W3CDTF">2026-05-02T21:15:42.919Z</dcterms:created>
  <dcterms:modified xsi:type="dcterms:W3CDTF">2026-05-02T21:15:42.923Z</dcterms:modified>
</cp:coreProperties>
</file>

<file path=docProps/custom.xml><?xml version="1.0" encoding="utf-8"?>
<Properties xmlns="http://schemas.openxmlformats.org/officeDocument/2006/custom-properties" xmlns:vt="http://schemas.openxmlformats.org/officeDocument/2006/docPropsVTypes"/>
</file>