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4E488" w14:textId="77777777" w:rsidR="002C4A1D" w:rsidRPr="0040221D" w:rsidRDefault="003347AB" w:rsidP="0040221D">
      <w:pPr>
        <w:tabs>
          <w:tab w:val="left" w:pos="6405"/>
        </w:tabs>
        <w:spacing w:after="120" w:line="276" w:lineRule="exact"/>
        <w:ind w:left="0"/>
        <w:rPr>
          <w:rFonts w:ascii="Roboto" w:hAnsi="Roboto"/>
          <w:sz w:val="22"/>
        </w:rPr>
      </w:pPr>
      <w:bookmarkStart w:id="0" w:name="client"/>
      <w:bookmarkEnd w:id="0"/>
      <w:r w:rsidRPr="0040221D">
        <w:rPr>
          <w:rFonts w:ascii="Roboto" w:hAnsi="Roboto"/>
          <w:sz w:val="22"/>
        </w:rPr>
        <w:tab/>
      </w:r>
    </w:p>
    <w:p w14:paraId="4AD01C5B" w14:textId="77777777" w:rsidR="003347AB" w:rsidRPr="0040221D" w:rsidRDefault="003347AB" w:rsidP="0040221D">
      <w:pPr>
        <w:tabs>
          <w:tab w:val="left" w:pos="6405"/>
        </w:tabs>
        <w:spacing w:after="120" w:line="276" w:lineRule="exact"/>
        <w:ind w:left="0"/>
        <w:rPr>
          <w:rFonts w:ascii="Roboto" w:hAnsi="Roboto"/>
          <w:sz w:val="22"/>
        </w:rPr>
      </w:pPr>
    </w:p>
    <w:p w14:paraId="2CDCBEEE" w14:textId="77777777" w:rsidR="003347AB" w:rsidRPr="0040221D" w:rsidRDefault="003347AB" w:rsidP="0040221D">
      <w:pPr>
        <w:tabs>
          <w:tab w:val="left" w:pos="6405"/>
        </w:tabs>
        <w:spacing w:after="120" w:line="276" w:lineRule="exact"/>
        <w:ind w:left="0"/>
        <w:rPr>
          <w:rFonts w:ascii="Roboto" w:hAnsi="Roboto"/>
          <w:sz w:val="22"/>
        </w:rPr>
      </w:pPr>
    </w:p>
    <w:p w14:paraId="2B956B35" w14:textId="77777777" w:rsidR="001E0C59" w:rsidRPr="0040221D" w:rsidRDefault="001E0C59" w:rsidP="0040221D">
      <w:pPr>
        <w:spacing w:after="120" w:line="276" w:lineRule="exact"/>
        <w:ind w:left="0"/>
        <w:rPr>
          <w:rFonts w:ascii="Roboto" w:hAnsi="Roboto"/>
          <w:sz w:val="22"/>
        </w:rPr>
      </w:pPr>
    </w:p>
    <w:p w14:paraId="1E3E9351" w14:textId="77777777" w:rsidR="001E0C59" w:rsidRPr="0040221D" w:rsidRDefault="001E0C59" w:rsidP="0040221D">
      <w:pPr>
        <w:spacing w:after="120" w:line="276" w:lineRule="exact"/>
        <w:ind w:left="0"/>
        <w:rPr>
          <w:rFonts w:ascii="Roboto" w:hAnsi="Roboto"/>
          <w:sz w:val="22"/>
        </w:rPr>
      </w:pPr>
    </w:p>
    <w:p w14:paraId="61A653B4" w14:textId="77777777" w:rsidR="001E0C59" w:rsidRPr="0040221D" w:rsidRDefault="001E0C59" w:rsidP="0040221D">
      <w:pPr>
        <w:spacing w:after="120" w:line="276" w:lineRule="exact"/>
        <w:ind w:left="0"/>
        <w:rPr>
          <w:rFonts w:ascii="Roboto" w:hAnsi="Roboto"/>
          <w:sz w:val="22"/>
        </w:rPr>
      </w:pPr>
    </w:p>
    <w:p w14:paraId="44E612F5" w14:textId="77777777" w:rsidR="001E0C59" w:rsidRPr="0040221D" w:rsidRDefault="001E0C59" w:rsidP="0040221D">
      <w:pPr>
        <w:spacing w:after="120" w:line="276" w:lineRule="exact"/>
        <w:ind w:left="0"/>
        <w:rPr>
          <w:rFonts w:ascii="Roboto" w:hAnsi="Roboto"/>
          <w:sz w:val="22"/>
        </w:rPr>
      </w:pPr>
    </w:p>
    <w:p w14:paraId="4972106D" w14:textId="77777777" w:rsidR="001E0C59" w:rsidRPr="0040221D" w:rsidRDefault="001E0C59" w:rsidP="0040221D">
      <w:pPr>
        <w:spacing w:after="120" w:line="276" w:lineRule="exact"/>
        <w:ind w:left="0"/>
        <w:rPr>
          <w:rFonts w:ascii="Roboto" w:hAnsi="Roboto"/>
          <w:sz w:val="22"/>
        </w:rPr>
      </w:pPr>
    </w:p>
    <w:p w14:paraId="37ED141E" w14:textId="77777777" w:rsidR="001E0C59" w:rsidRPr="0040221D" w:rsidRDefault="001E0C59" w:rsidP="0040221D">
      <w:pPr>
        <w:spacing w:after="120" w:line="276" w:lineRule="exact"/>
        <w:ind w:left="0"/>
        <w:rPr>
          <w:rFonts w:ascii="Roboto" w:hAnsi="Roboto"/>
          <w:sz w:val="22"/>
        </w:rPr>
      </w:pPr>
    </w:p>
    <w:p w14:paraId="1D2999AB" w14:textId="77777777" w:rsidR="001E0C59" w:rsidRPr="0040221D" w:rsidRDefault="001E0C59" w:rsidP="0040221D">
      <w:pPr>
        <w:spacing w:after="120" w:line="276" w:lineRule="exact"/>
        <w:ind w:left="0"/>
        <w:rPr>
          <w:rFonts w:ascii="Roboto" w:hAnsi="Roboto"/>
          <w:sz w:val="22"/>
        </w:rPr>
      </w:pPr>
    </w:p>
    <w:sdt>
      <w:sdtPr>
        <w:rPr>
          <w:rFonts w:ascii="Roboto" w:hAnsi="Roboto"/>
          <w:sz w:val="22"/>
        </w:rPr>
        <w:alias w:val="BodyContent"/>
        <w:tag w:val="BodyContent"/>
        <w:id w:val="1610856413"/>
        <w:placeholder>
          <w:docPart w:val="1D017010EB9F4FD19073D3DA155CBD23"/>
        </w:placeholder>
      </w:sdtPr>
      <w:sdtContent>
        <w:p w14:paraId="633625AE" w14:textId="77777777" w:rsidR="0040221D" w:rsidRPr="0040221D" w:rsidRDefault="0040221D" w:rsidP="0040221D">
          <w:pPr>
            <w:spacing w:after="120" w:line="276" w:lineRule="exact"/>
            <w:jc w:val="center"/>
            <w:rPr>
              <w:rFonts w:ascii="Roboto" w:hAnsi="Roboto"/>
              <w:sz w:val="22"/>
            </w:rPr>
          </w:pPr>
          <w:r w:rsidRPr="0040221D">
            <w:rPr>
              <w:rFonts w:ascii="Roboto" w:hAnsi="Roboto"/>
              <w:b/>
              <w:sz w:val="22"/>
            </w:rPr>
            <w:t>White Sox — Kid Zone Refresh Proposal</w:t>
          </w:r>
        </w:p>
        <w:p w14:paraId="2F5067DE" w14:textId="77777777" w:rsidR="0040221D" w:rsidRPr="0040221D" w:rsidRDefault="0040221D" w:rsidP="0040221D">
          <w:pPr>
            <w:spacing w:after="120" w:line="276" w:lineRule="exact"/>
            <w:rPr>
              <w:rFonts w:ascii="Roboto" w:hAnsi="Roboto"/>
              <w:sz w:val="22"/>
            </w:rPr>
          </w:pPr>
        </w:p>
        <w:p w14:paraId="3AAD7974" w14:textId="77777777" w:rsidR="0040221D" w:rsidRPr="0040221D" w:rsidRDefault="0040221D" w:rsidP="0040221D">
          <w:pPr>
            <w:spacing w:after="120" w:line="276" w:lineRule="exact"/>
            <w:rPr>
              <w:rFonts w:ascii="Roboto" w:hAnsi="Roboto"/>
              <w:sz w:val="22"/>
            </w:rPr>
          </w:pPr>
          <w:r w:rsidRPr="0040221D">
            <w:rPr>
              <w:rFonts w:ascii="Roboto" w:hAnsi="Roboto"/>
              <w:b/>
              <w:sz w:val="22"/>
            </w:rPr>
            <w:t>Executive Summary</w:t>
          </w:r>
        </w:p>
        <w:p w14:paraId="2C192DC2" w14:textId="77777777" w:rsidR="0040221D" w:rsidRPr="0040221D" w:rsidRDefault="0040221D" w:rsidP="0040221D">
          <w:pPr>
            <w:spacing w:after="120" w:line="276" w:lineRule="exact"/>
            <w:rPr>
              <w:rFonts w:ascii="Roboto" w:hAnsi="Roboto"/>
              <w:sz w:val="22"/>
            </w:rPr>
          </w:pPr>
          <w:r w:rsidRPr="0040221D">
            <w:rPr>
              <w:rFonts w:ascii="Roboto" w:hAnsi="Roboto"/>
              <w:sz w:val="22"/>
            </w:rPr>
            <w:t>This proposal presents a comprehensive scope of work to reimagine the White Sox kid zone, with the 300 level prioritized for delivery in the upcoming season. We build experiences that drive repeat visitation, measurable engagement, and sponsor value. Our approach is outcome focused; we deliver measurable guest behavior change, not just installations.</w:t>
          </w:r>
        </w:p>
        <w:p w14:paraId="5CFD446A" w14:textId="77777777" w:rsidR="0040221D" w:rsidRPr="0040221D" w:rsidRDefault="0040221D" w:rsidP="0040221D">
          <w:pPr>
            <w:spacing w:after="120" w:line="276" w:lineRule="exact"/>
            <w:rPr>
              <w:rFonts w:ascii="Roboto" w:hAnsi="Roboto"/>
              <w:sz w:val="22"/>
            </w:rPr>
          </w:pPr>
          <w:r w:rsidRPr="0040221D">
            <w:rPr>
              <w:rFonts w:ascii="Roboto" w:hAnsi="Roboto"/>
              <w:sz w:val="22"/>
            </w:rPr>
            <w:t>Two ways to move forward</w:t>
          </w:r>
        </w:p>
        <w:p w14:paraId="7B3687A5" w14:textId="77777777" w:rsidR="0040221D" w:rsidRPr="0040221D" w:rsidRDefault="0040221D" w:rsidP="0040221D">
          <w:pPr>
            <w:spacing w:after="120" w:line="276" w:lineRule="exact"/>
            <w:rPr>
              <w:rFonts w:ascii="Roboto" w:hAnsi="Roboto"/>
              <w:sz w:val="22"/>
            </w:rPr>
          </w:pPr>
          <w:r w:rsidRPr="0040221D">
            <w:rPr>
              <w:rFonts w:ascii="Roboto" w:hAnsi="Roboto"/>
              <w:sz w:val="22"/>
            </w:rPr>
            <w:t>• Full scope solution, priced to reflect the true cost of ownership for a build that addresses the full set of goals, including design, fabrication, systems, and installation.</w:t>
          </w:r>
        </w:p>
        <w:p w14:paraId="75FECFC8" w14:textId="77777777" w:rsidR="0040221D" w:rsidRPr="0040221D" w:rsidRDefault="0040221D" w:rsidP="0040221D">
          <w:pPr>
            <w:spacing w:after="120" w:line="276" w:lineRule="exact"/>
            <w:rPr>
              <w:rFonts w:ascii="Roboto" w:hAnsi="Roboto"/>
              <w:sz w:val="22"/>
            </w:rPr>
          </w:pPr>
          <w:r w:rsidRPr="0040221D">
            <w:rPr>
              <w:rFonts w:ascii="Roboto" w:hAnsi="Roboto"/>
              <w:sz w:val="22"/>
            </w:rPr>
            <w:t>• Phased, a la carte path. If you choose an a la carte approach, we will work with you during the design process to identify priorities, sequence deliveries by season, and produce a phased spend plan that shows the operational and guest impact of each choice. We will not dictate priorities, we will collaborate to find the mix that meets your goals and budget.</w:t>
          </w:r>
        </w:p>
        <w:p w14:paraId="4B761BD3" w14:textId="77777777" w:rsidR="0040221D" w:rsidRPr="0040221D" w:rsidRDefault="0040221D" w:rsidP="0040221D">
          <w:pPr>
            <w:spacing w:after="120" w:line="276" w:lineRule="exact"/>
            <w:rPr>
              <w:rFonts w:ascii="Roboto" w:hAnsi="Roboto"/>
              <w:sz w:val="22"/>
            </w:rPr>
          </w:pPr>
          <w:r w:rsidRPr="0040221D">
            <w:rPr>
              <w:rFonts w:ascii="Roboto" w:hAnsi="Roboto"/>
              <w:sz w:val="22"/>
            </w:rPr>
            <w:t>Key priorities addressed in this proposal: modernize the kid zone for ages 0 to 15, replace single-use high-footprint attractions with modular, reconfigurable systems, integrate interactive technology such as AR and leaderboards, preserve brand longevity without relying on player imagery, and deliver on an accelerated schedule for the next season.</w:t>
          </w:r>
        </w:p>
        <w:p w14:paraId="0D164459" w14:textId="77777777" w:rsidR="0040221D" w:rsidRPr="0040221D" w:rsidRDefault="0040221D" w:rsidP="0040221D">
          <w:pPr>
            <w:spacing w:after="120" w:line="276" w:lineRule="exact"/>
            <w:rPr>
              <w:rFonts w:ascii="Roboto" w:hAnsi="Roboto"/>
              <w:sz w:val="22"/>
            </w:rPr>
          </w:pPr>
          <w:r w:rsidRPr="0040221D">
            <w:rPr>
              <w:rFonts w:ascii="Roboto" w:hAnsi="Roboto"/>
              <w:b/>
              <w:sz w:val="22"/>
            </w:rPr>
            <w:t>Experience Strategy and Rationale</w:t>
          </w:r>
        </w:p>
        <w:p w14:paraId="2A48C3E1" w14:textId="77777777" w:rsidR="0040221D" w:rsidRPr="0040221D" w:rsidRDefault="0040221D" w:rsidP="0040221D">
          <w:pPr>
            <w:spacing w:after="120" w:line="276" w:lineRule="exact"/>
            <w:rPr>
              <w:rFonts w:ascii="Roboto" w:hAnsi="Roboto"/>
              <w:sz w:val="22"/>
            </w:rPr>
          </w:pPr>
          <w:r w:rsidRPr="0040221D">
            <w:rPr>
              <w:rFonts w:ascii="Roboto" w:hAnsi="Roboto"/>
              <w:sz w:val="22"/>
            </w:rPr>
            <w:t>Objective</w:t>
          </w:r>
        </w:p>
        <w:p w14:paraId="448F5565" w14:textId="77777777" w:rsidR="0040221D" w:rsidRPr="0040221D" w:rsidRDefault="0040221D" w:rsidP="0040221D">
          <w:pPr>
            <w:spacing w:after="120" w:line="276" w:lineRule="exact"/>
            <w:rPr>
              <w:rFonts w:ascii="Roboto" w:hAnsi="Roboto"/>
              <w:sz w:val="22"/>
            </w:rPr>
          </w:pPr>
          <w:r w:rsidRPr="0040221D">
            <w:rPr>
              <w:rFonts w:ascii="Roboto" w:hAnsi="Roboto"/>
              <w:sz w:val="22"/>
            </w:rPr>
            <w:t>Create an immersive, durable kid zone that becomes a recurring destination for families and a measurable marketing asset for the club and partners.</w:t>
          </w:r>
        </w:p>
        <w:p w14:paraId="49CBE88B" w14:textId="77777777" w:rsidR="0040221D" w:rsidRPr="0040221D" w:rsidRDefault="0040221D" w:rsidP="0040221D">
          <w:pPr>
            <w:spacing w:after="120" w:line="276" w:lineRule="exact"/>
            <w:rPr>
              <w:rFonts w:ascii="Roboto" w:hAnsi="Roboto"/>
              <w:sz w:val="22"/>
            </w:rPr>
          </w:pPr>
          <w:r w:rsidRPr="0040221D">
            <w:rPr>
              <w:rFonts w:ascii="Roboto" w:hAnsi="Roboto"/>
              <w:sz w:val="22"/>
            </w:rPr>
            <w:t>Strategy pillars</w:t>
          </w:r>
        </w:p>
        <w:p w14:paraId="2EA50912" w14:textId="77777777" w:rsidR="0040221D" w:rsidRPr="0040221D" w:rsidRDefault="0040221D" w:rsidP="0040221D">
          <w:pPr>
            <w:spacing w:after="120" w:line="276" w:lineRule="exact"/>
            <w:rPr>
              <w:rFonts w:ascii="Roboto" w:hAnsi="Roboto"/>
              <w:sz w:val="22"/>
            </w:rPr>
          </w:pPr>
          <w:r w:rsidRPr="0040221D">
            <w:rPr>
              <w:rFonts w:ascii="Roboto" w:hAnsi="Roboto"/>
              <w:sz w:val="22"/>
            </w:rPr>
            <w:t>• Repeatable novelty, not gimmick. Modular systems that can be reprogrammed and re-themed seasonally.</w:t>
          </w:r>
        </w:p>
        <w:p w14:paraId="0C59B296" w14:textId="77777777" w:rsidR="0040221D" w:rsidRPr="0040221D" w:rsidRDefault="0040221D" w:rsidP="0040221D">
          <w:pPr>
            <w:spacing w:after="120" w:line="276" w:lineRule="exact"/>
            <w:rPr>
              <w:rFonts w:ascii="Roboto" w:hAnsi="Roboto"/>
              <w:sz w:val="22"/>
            </w:rPr>
          </w:pPr>
          <w:r w:rsidRPr="0040221D">
            <w:rPr>
              <w:rFonts w:ascii="Roboto" w:hAnsi="Roboto"/>
              <w:sz w:val="22"/>
            </w:rPr>
            <w:t>• Outcome measurement. Leaderboards, opt-in social features, and analytics provide measurable KPIs.</w:t>
          </w:r>
        </w:p>
        <w:p w14:paraId="6824DD10" w14:textId="77777777" w:rsidR="0040221D" w:rsidRPr="0040221D" w:rsidRDefault="0040221D" w:rsidP="0040221D">
          <w:pPr>
            <w:spacing w:after="120" w:line="276" w:lineRule="exact"/>
            <w:rPr>
              <w:rFonts w:ascii="Roboto" w:hAnsi="Roboto"/>
              <w:sz w:val="22"/>
            </w:rPr>
          </w:pPr>
          <w:r w:rsidRPr="0040221D">
            <w:rPr>
              <w:rFonts w:ascii="Roboto" w:hAnsi="Roboto"/>
              <w:sz w:val="22"/>
            </w:rPr>
            <w:t>• Sponsor-ready design. Durable sponsor touch points that are easy to refresh.</w:t>
          </w:r>
        </w:p>
        <w:p w14:paraId="69418DF8" w14:textId="77777777" w:rsidR="0040221D" w:rsidRPr="0040221D" w:rsidRDefault="0040221D" w:rsidP="0040221D">
          <w:pPr>
            <w:spacing w:after="120" w:line="276" w:lineRule="exact"/>
            <w:rPr>
              <w:rFonts w:ascii="Roboto" w:hAnsi="Roboto"/>
              <w:sz w:val="22"/>
            </w:rPr>
          </w:pPr>
          <w:r w:rsidRPr="0040221D">
            <w:rPr>
              <w:rFonts w:ascii="Roboto" w:hAnsi="Roboto"/>
              <w:sz w:val="22"/>
            </w:rPr>
            <w:t>• Operational robustness. Materials and systems specified to withstand heavy daily use and minimize downtime.</w:t>
          </w:r>
        </w:p>
        <w:p w14:paraId="12F05729" w14:textId="77777777" w:rsidR="0040221D" w:rsidRPr="0040221D" w:rsidRDefault="0040221D" w:rsidP="0040221D">
          <w:pPr>
            <w:spacing w:after="120" w:line="276" w:lineRule="exact"/>
            <w:rPr>
              <w:rFonts w:ascii="Roboto" w:hAnsi="Roboto"/>
              <w:sz w:val="22"/>
            </w:rPr>
          </w:pPr>
          <w:r w:rsidRPr="0040221D">
            <w:rPr>
              <w:rFonts w:ascii="Roboto" w:hAnsi="Roboto"/>
              <w:sz w:val="22"/>
            </w:rPr>
            <w:t>How this responds to your goals</w:t>
          </w:r>
        </w:p>
        <w:p w14:paraId="294C813C" w14:textId="77777777" w:rsidR="0040221D" w:rsidRPr="0040221D" w:rsidRDefault="0040221D" w:rsidP="0040221D">
          <w:pPr>
            <w:spacing w:after="120" w:line="276" w:lineRule="exact"/>
            <w:rPr>
              <w:rFonts w:ascii="Roboto" w:hAnsi="Roboto"/>
              <w:sz w:val="22"/>
            </w:rPr>
          </w:pPr>
          <w:r w:rsidRPr="0040221D">
            <w:rPr>
              <w:rFonts w:ascii="Roboto" w:hAnsi="Roboto"/>
              <w:sz w:val="22"/>
            </w:rPr>
            <w:t>• Replace oversized single-use elements with modular centerpiece and skill stations to increase throughput and engagement per square foot.</w:t>
          </w:r>
        </w:p>
        <w:p w14:paraId="77069D41" w14:textId="77777777" w:rsidR="0040221D" w:rsidRPr="0040221D" w:rsidRDefault="0040221D" w:rsidP="0040221D">
          <w:pPr>
            <w:spacing w:after="120" w:line="276" w:lineRule="exact"/>
            <w:rPr>
              <w:rFonts w:ascii="Roboto" w:hAnsi="Roboto"/>
              <w:sz w:val="22"/>
            </w:rPr>
          </w:pPr>
          <w:r w:rsidRPr="0040221D">
            <w:rPr>
              <w:rFonts w:ascii="Roboto" w:hAnsi="Roboto"/>
              <w:sz w:val="22"/>
            </w:rPr>
            <w:lastRenderedPageBreak/>
            <w:t>• AR and leaderboard features create social and repeat plays.</w:t>
          </w:r>
        </w:p>
        <w:p w14:paraId="53CBCB3C" w14:textId="77777777" w:rsidR="0040221D" w:rsidRPr="0040221D" w:rsidRDefault="0040221D" w:rsidP="0040221D">
          <w:pPr>
            <w:spacing w:after="120" w:line="276" w:lineRule="exact"/>
            <w:rPr>
              <w:rFonts w:ascii="Roboto" w:hAnsi="Roboto"/>
              <w:sz w:val="22"/>
            </w:rPr>
          </w:pPr>
          <w:r w:rsidRPr="0040221D">
            <w:rPr>
              <w:rFonts w:ascii="Roboto" w:hAnsi="Roboto"/>
              <w:sz w:val="22"/>
            </w:rPr>
            <w:t>• Phased delivery enables a prototype on the 300 level, then scaling to the 400 and 500 levels.</w:t>
          </w:r>
        </w:p>
        <w:p w14:paraId="4C40AA1E" w14:textId="77777777" w:rsidR="0040221D" w:rsidRPr="0040221D" w:rsidRDefault="0040221D" w:rsidP="0040221D">
          <w:pPr>
            <w:spacing w:after="120" w:line="276" w:lineRule="exact"/>
            <w:rPr>
              <w:rFonts w:ascii="Roboto" w:hAnsi="Roboto"/>
              <w:sz w:val="22"/>
            </w:rPr>
          </w:pPr>
          <w:r w:rsidRPr="0040221D">
            <w:rPr>
              <w:rFonts w:ascii="Roboto" w:hAnsi="Roboto"/>
              <w:b/>
              <w:sz w:val="22"/>
            </w:rPr>
            <w:t>Scope of Work</w:t>
          </w:r>
        </w:p>
        <w:tbl>
          <w:tblPr>
            <w:tblStyle w:val="TableGrid"/>
            <w:tblW w:w="5000" w:type="pct"/>
            <w:tblCellMar>
              <w:top w:w="57" w:type="dxa"/>
              <w:left w:w="85" w:type="dxa"/>
              <w:bottom w:w="57" w:type="dxa"/>
              <w:right w:w="85" w:type="dxa"/>
            </w:tblCellMar>
            <w:tblLook w:val="04A0" w:firstRow="1" w:lastRow="0" w:firstColumn="1" w:lastColumn="0" w:noHBand="0" w:noVBand="1"/>
          </w:tblPr>
          <w:tblGrid>
            <w:gridCol w:w="3658"/>
            <w:gridCol w:w="3657"/>
            <w:gridCol w:w="3655"/>
          </w:tblGrid>
          <w:tr w:rsidR="0040221D" w:rsidRPr="0040221D" w14:paraId="06E59AB7" w14:textId="77777777" w:rsidTr="0040221D">
            <w:trPr>
              <w:tblHeader/>
            </w:trPr>
            <w:tc>
              <w:tcPr>
                <w:tcW w:w="1667" w:type="pct"/>
                <w:tcBorders>
                  <w:bottom w:val="single" w:sz="4" w:space="0" w:color="auto"/>
                </w:tcBorders>
                <w:shd w:val="solid" w:color="D9D9D9" w:fill="D9D9D9"/>
              </w:tcPr>
              <w:p w14:paraId="67CB1B43" w14:textId="77777777" w:rsidR="0040221D" w:rsidRPr="0040221D" w:rsidRDefault="0040221D" w:rsidP="0040221D">
                <w:pPr>
                  <w:spacing w:after="120" w:line="276" w:lineRule="exact"/>
                  <w:rPr>
                    <w:rFonts w:ascii="Roboto" w:hAnsi="Roboto"/>
                    <w:b/>
                    <w:sz w:val="22"/>
                  </w:rPr>
                </w:pPr>
                <w:r w:rsidRPr="0040221D">
                  <w:rPr>
                    <w:rFonts w:ascii="Roboto" w:hAnsi="Roboto"/>
                    <w:b/>
                    <w:sz w:val="22"/>
                  </w:rPr>
                  <w:t>Phase</w:t>
                </w:r>
              </w:p>
            </w:tc>
            <w:tc>
              <w:tcPr>
                <w:tcW w:w="1667" w:type="pct"/>
                <w:tcBorders>
                  <w:bottom w:val="single" w:sz="4" w:space="0" w:color="auto"/>
                </w:tcBorders>
                <w:shd w:val="solid" w:color="D9D9D9" w:fill="D9D9D9"/>
              </w:tcPr>
              <w:p w14:paraId="75E1B56C" w14:textId="77777777" w:rsidR="0040221D" w:rsidRPr="0040221D" w:rsidRDefault="0040221D" w:rsidP="0040221D">
                <w:pPr>
                  <w:spacing w:after="120" w:line="276" w:lineRule="exact"/>
                  <w:rPr>
                    <w:rFonts w:ascii="Roboto" w:hAnsi="Roboto"/>
                    <w:b/>
                    <w:sz w:val="22"/>
                  </w:rPr>
                </w:pPr>
                <w:r w:rsidRPr="0040221D">
                  <w:rPr>
                    <w:rFonts w:ascii="Roboto" w:hAnsi="Roboto"/>
                    <w:b/>
                    <w:sz w:val="22"/>
                  </w:rPr>
                  <w:t>Focus</w:t>
                </w:r>
              </w:p>
            </w:tc>
            <w:tc>
              <w:tcPr>
                <w:tcW w:w="1667" w:type="pct"/>
                <w:tcBorders>
                  <w:bottom w:val="single" w:sz="4" w:space="0" w:color="auto"/>
                </w:tcBorders>
                <w:shd w:val="solid" w:color="D9D9D9" w:fill="D9D9D9"/>
              </w:tcPr>
              <w:p w14:paraId="6EF9F980" w14:textId="77777777" w:rsidR="0040221D" w:rsidRPr="0040221D" w:rsidRDefault="0040221D" w:rsidP="0040221D">
                <w:pPr>
                  <w:spacing w:after="120" w:line="276" w:lineRule="exact"/>
                  <w:rPr>
                    <w:rFonts w:ascii="Roboto" w:hAnsi="Roboto"/>
                    <w:b/>
                    <w:sz w:val="22"/>
                  </w:rPr>
                </w:pPr>
                <w:r w:rsidRPr="0040221D">
                  <w:rPr>
                    <w:rFonts w:ascii="Roboto" w:hAnsi="Roboto"/>
                    <w:b/>
                    <w:sz w:val="22"/>
                  </w:rPr>
                  <w:t>Key outcomes and deliverables</w:t>
                </w:r>
              </w:p>
            </w:tc>
          </w:tr>
          <w:tr w:rsidR="0040221D" w:rsidRPr="0040221D" w14:paraId="3F13BC93" w14:textId="77777777" w:rsidTr="0040221D">
            <w:tc>
              <w:tcPr>
                <w:tcW w:w="1667" w:type="pct"/>
                <w:shd w:val="solid" w:color="F8FAFC" w:fill="F8FAFC"/>
              </w:tcPr>
              <w:p w14:paraId="316D11A8" w14:textId="77777777" w:rsidR="0040221D" w:rsidRPr="0040221D" w:rsidRDefault="0040221D" w:rsidP="0040221D">
                <w:pPr>
                  <w:spacing w:after="120" w:line="276" w:lineRule="exact"/>
                  <w:rPr>
                    <w:rFonts w:ascii="Roboto" w:hAnsi="Roboto"/>
                    <w:sz w:val="22"/>
                  </w:rPr>
                </w:pPr>
                <w:r w:rsidRPr="0040221D">
                  <w:rPr>
                    <w:rFonts w:ascii="Roboto" w:hAnsi="Roboto"/>
                    <w:sz w:val="22"/>
                  </w:rPr>
                  <w:t>Phase 1 — 300 level prototype</w:t>
                </w:r>
              </w:p>
            </w:tc>
            <w:tc>
              <w:tcPr>
                <w:tcW w:w="1667" w:type="pct"/>
                <w:shd w:val="solid" w:color="F8FAFC" w:fill="F8FAFC"/>
              </w:tcPr>
              <w:p w14:paraId="404B3631" w14:textId="77777777" w:rsidR="0040221D" w:rsidRPr="0040221D" w:rsidRDefault="0040221D" w:rsidP="0040221D">
                <w:pPr>
                  <w:spacing w:after="120" w:line="276" w:lineRule="exact"/>
                  <w:rPr>
                    <w:rFonts w:ascii="Roboto" w:hAnsi="Roboto"/>
                    <w:sz w:val="22"/>
                  </w:rPr>
                </w:pPr>
                <w:r w:rsidRPr="0040221D">
                  <w:rPr>
                    <w:rFonts w:ascii="Roboto" w:hAnsi="Roboto"/>
                    <w:sz w:val="22"/>
                  </w:rPr>
                  <w:t>Concept, design, and prototype delivery for the 300 level</w:t>
                </w:r>
              </w:p>
            </w:tc>
            <w:tc>
              <w:tcPr>
                <w:tcW w:w="1667" w:type="pct"/>
                <w:shd w:val="solid" w:color="F8FAFC" w:fill="F8FAFC"/>
              </w:tcPr>
              <w:p w14:paraId="206ADFAD" w14:textId="77777777" w:rsidR="0040221D" w:rsidRPr="0040221D" w:rsidRDefault="0040221D" w:rsidP="0040221D">
                <w:pPr>
                  <w:spacing w:after="120" w:line="276" w:lineRule="exact"/>
                  <w:rPr>
                    <w:rFonts w:ascii="Roboto" w:hAnsi="Roboto"/>
                    <w:sz w:val="22"/>
                  </w:rPr>
                </w:pPr>
                <w:r w:rsidRPr="0040221D">
                  <w:rPr>
                    <w:rFonts w:ascii="Roboto" w:hAnsi="Roboto"/>
                    <w:sz w:val="22"/>
                  </w:rPr>
                  <w:t>Schematic and design development, guest journey maps, experience scripts, design documentation for the modular centerpiece, skill stations, dugout exhibit, kids club refresh, and Xfinity room activations. AR content design and one season of tuning. Fabrication, systems integration, installation, commissioning, and QA documentation.</w:t>
                </w:r>
              </w:p>
            </w:tc>
          </w:tr>
          <w:tr w:rsidR="0040221D" w:rsidRPr="0040221D" w14:paraId="1BB44D8E" w14:textId="77777777" w:rsidTr="0040221D">
            <w:tc>
              <w:tcPr>
                <w:tcW w:w="1667" w:type="pct"/>
                <w:tcBorders>
                  <w:bottom w:val="single" w:sz="4" w:space="0" w:color="auto"/>
                </w:tcBorders>
              </w:tcPr>
              <w:p w14:paraId="73362D3D" w14:textId="77777777" w:rsidR="0040221D" w:rsidRPr="0040221D" w:rsidRDefault="0040221D" w:rsidP="0040221D">
                <w:pPr>
                  <w:spacing w:after="120" w:line="276" w:lineRule="exact"/>
                  <w:rPr>
                    <w:rFonts w:ascii="Roboto" w:hAnsi="Roboto"/>
                    <w:sz w:val="22"/>
                  </w:rPr>
                </w:pPr>
                <w:r w:rsidRPr="0040221D">
                  <w:rPr>
                    <w:rFonts w:ascii="Roboto" w:hAnsi="Roboto"/>
                    <w:sz w:val="22"/>
                  </w:rPr>
                  <w:t>Phase 2 — 400 and 500 level rollout (phased)</w:t>
                </w:r>
              </w:p>
            </w:tc>
            <w:tc>
              <w:tcPr>
                <w:tcW w:w="1667" w:type="pct"/>
                <w:tcBorders>
                  <w:bottom w:val="single" w:sz="4" w:space="0" w:color="auto"/>
                </w:tcBorders>
              </w:tcPr>
              <w:p w14:paraId="00727533" w14:textId="77777777" w:rsidR="0040221D" w:rsidRPr="0040221D" w:rsidRDefault="0040221D" w:rsidP="0040221D">
                <w:pPr>
                  <w:spacing w:after="120" w:line="276" w:lineRule="exact"/>
                  <w:rPr>
                    <w:rFonts w:ascii="Roboto" w:hAnsi="Roboto"/>
                    <w:sz w:val="22"/>
                  </w:rPr>
                </w:pPr>
                <w:r w:rsidRPr="0040221D">
                  <w:rPr>
                    <w:rFonts w:ascii="Roboto" w:hAnsi="Roboto"/>
                    <w:sz w:val="22"/>
                  </w:rPr>
                  <w:t>Scaled rollouts and a la carte modules</w:t>
                </w:r>
              </w:p>
            </w:tc>
            <w:tc>
              <w:tcPr>
                <w:tcW w:w="1667" w:type="pct"/>
                <w:tcBorders>
                  <w:bottom w:val="single" w:sz="4" w:space="0" w:color="auto"/>
                </w:tcBorders>
              </w:tcPr>
              <w:p w14:paraId="4206D8B4" w14:textId="77777777" w:rsidR="0040221D" w:rsidRPr="0040221D" w:rsidRDefault="0040221D" w:rsidP="0040221D">
                <w:pPr>
                  <w:spacing w:after="120" w:line="276" w:lineRule="exact"/>
                  <w:rPr>
                    <w:rFonts w:ascii="Roboto" w:hAnsi="Roboto"/>
                    <w:sz w:val="22"/>
                  </w:rPr>
                </w:pPr>
                <w:r w:rsidRPr="0040221D">
                  <w:rPr>
                    <w:rFonts w:ascii="Roboto" w:hAnsi="Roboto"/>
                    <w:sz w:val="22"/>
                  </w:rPr>
                  <w:t>Phased deployment packages, sponsor packaging, and scaled versions of the 300 level modules for subsequent seasons. Includes lessons learned and optimization from the prototype.</w:t>
                </w:r>
              </w:p>
            </w:tc>
          </w:tr>
          <w:tr w:rsidR="0040221D" w:rsidRPr="0040221D" w14:paraId="1BC35A33" w14:textId="77777777" w:rsidTr="0040221D">
            <w:tc>
              <w:tcPr>
                <w:tcW w:w="1667" w:type="pct"/>
                <w:shd w:val="solid" w:color="F8FAFC" w:fill="F8FAFC"/>
              </w:tcPr>
              <w:p w14:paraId="6F100F8F" w14:textId="77777777" w:rsidR="0040221D" w:rsidRPr="0040221D" w:rsidRDefault="0040221D" w:rsidP="0040221D">
                <w:pPr>
                  <w:spacing w:after="120" w:line="276" w:lineRule="exact"/>
                  <w:rPr>
                    <w:rFonts w:ascii="Roboto" w:hAnsi="Roboto"/>
                    <w:sz w:val="22"/>
                  </w:rPr>
                </w:pPr>
                <w:r w:rsidRPr="0040221D">
                  <w:rPr>
                    <w:rFonts w:ascii="Roboto" w:hAnsi="Roboto"/>
                    <w:sz w:val="22"/>
                  </w:rPr>
                  <w:t>Responsibilities</w:t>
                </w:r>
              </w:p>
            </w:tc>
            <w:tc>
              <w:tcPr>
                <w:tcW w:w="1667" w:type="pct"/>
                <w:shd w:val="solid" w:color="F8FAFC" w:fill="F8FAFC"/>
              </w:tcPr>
              <w:p w14:paraId="5631CC05" w14:textId="77777777" w:rsidR="0040221D" w:rsidRPr="0040221D" w:rsidRDefault="0040221D" w:rsidP="0040221D">
                <w:pPr>
                  <w:spacing w:after="120" w:line="276" w:lineRule="exact"/>
                  <w:rPr>
                    <w:rFonts w:ascii="Roboto" w:hAnsi="Roboto"/>
                    <w:sz w:val="22"/>
                  </w:rPr>
                </w:pPr>
                <w:r w:rsidRPr="0040221D">
                  <w:rPr>
                    <w:rFonts w:ascii="Roboto" w:hAnsi="Roboto"/>
                    <w:sz w:val="22"/>
                  </w:rPr>
                  <w:t>Bridgewater and White Sox roles</w:t>
                </w:r>
              </w:p>
            </w:tc>
            <w:tc>
              <w:tcPr>
                <w:tcW w:w="1667" w:type="pct"/>
                <w:shd w:val="solid" w:color="F8FAFC" w:fill="F8FAFC"/>
              </w:tcPr>
              <w:p w14:paraId="4F6CCB62" w14:textId="77777777" w:rsidR="0040221D" w:rsidRPr="0040221D" w:rsidRDefault="0040221D" w:rsidP="0040221D">
                <w:pPr>
                  <w:spacing w:after="120" w:line="276" w:lineRule="exact"/>
                  <w:rPr>
                    <w:rFonts w:ascii="Roboto" w:hAnsi="Roboto"/>
                    <w:sz w:val="22"/>
                  </w:rPr>
                </w:pPr>
                <w:r w:rsidRPr="0040221D">
                  <w:rPr>
                    <w:rFonts w:ascii="Roboto" w:hAnsi="Roboto"/>
                    <w:sz w:val="22"/>
                  </w:rPr>
                  <w:t>Bridgewater: design, fabrication, system integration, installation, warranty support for the first season, and a phase plan for scaling. White Sox: provide architectural plans, site access windows, and timely milestone approvals.</w:t>
                </w:r>
              </w:p>
            </w:tc>
          </w:tr>
          <w:tr w:rsidR="0040221D" w:rsidRPr="0040221D" w14:paraId="5E6F4C67" w14:textId="77777777" w:rsidTr="0040221D">
            <w:tc>
              <w:tcPr>
                <w:tcW w:w="1667" w:type="pct"/>
              </w:tcPr>
              <w:p w14:paraId="30682A13" w14:textId="77777777" w:rsidR="0040221D" w:rsidRPr="0040221D" w:rsidRDefault="0040221D" w:rsidP="0040221D">
                <w:pPr>
                  <w:spacing w:after="120" w:line="276" w:lineRule="exact"/>
                  <w:rPr>
                    <w:rFonts w:ascii="Roboto" w:hAnsi="Roboto"/>
                    <w:sz w:val="22"/>
                  </w:rPr>
                </w:pPr>
                <w:r w:rsidRPr="0040221D">
                  <w:rPr>
                    <w:rFonts w:ascii="Roboto" w:hAnsi="Roboto"/>
                    <w:sz w:val="22"/>
                  </w:rPr>
                  <w:t>Deliverables</w:t>
                </w:r>
              </w:p>
            </w:tc>
            <w:tc>
              <w:tcPr>
                <w:tcW w:w="1667" w:type="pct"/>
              </w:tcPr>
              <w:p w14:paraId="2722E2AF" w14:textId="77777777" w:rsidR="0040221D" w:rsidRPr="0040221D" w:rsidRDefault="0040221D" w:rsidP="0040221D">
                <w:pPr>
                  <w:spacing w:after="120" w:line="276" w:lineRule="exact"/>
                  <w:rPr>
                    <w:rFonts w:ascii="Roboto" w:hAnsi="Roboto"/>
                    <w:sz w:val="22"/>
                  </w:rPr>
                </w:pPr>
                <w:r w:rsidRPr="0040221D">
                  <w:rPr>
                    <w:rFonts w:ascii="Roboto" w:hAnsi="Roboto"/>
                    <w:sz w:val="22"/>
                  </w:rPr>
                  <w:t>Strategic and technical outputs</w:t>
                </w:r>
              </w:p>
            </w:tc>
            <w:tc>
              <w:tcPr>
                <w:tcW w:w="1667" w:type="pct"/>
              </w:tcPr>
              <w:p w14:paraId="005F2DDE" w14:textId="77777777" w:rsidR="0040221D" w:rsidRPr="0040221D" w:rsidRDefault="0040221D" w:rsidP="0040221D">
                <w:pPr>
                  <w:spacing w:after="120" w:line="276" w:lineRule="exact"/>
                  <w:rPr>
                    <w:rFonts w:ascii="Roboto" w:hAnsi="Roboto"/>
                    <w:sz w:val="22"/>
                  </w:rPr>
                </w:pPr>
                <w:r w:rsidRPr="0040221D">
                  <w:rPr>
                    <w:rFonts w:ascii="Roboto" w:hAnsi="Roboto"/>
                    <w:sz w:val="22"/>
                  </w:rPr>
                  <w:t>Strategy deck with tiered investment options, detailed construction drawings, submittals, vendor coordination packages, factory and shop reports, QA sign-offs, and commissioning documentation.</w:t>
                </w:r>
              </w:p>
            </w:tc>
          </w:tr>
        </w:tbl>
        <w:p w14:paraId="6ED2F271" w14:textId="77777777" w:rsidR="0040221D" w:rsidRPr="0040221D" w:rsidRDefault="0040221D" w:rsidP="0040221D">
          <w:pPr>
            <w:spacing w:after="120" w:line="276" w:lineRule="exact"/>
            <w:rPr>
              <w:rFonts w:ascii="Roboto" w:hAnsi="Roboto"/>
              <w:sz w:val="22"/>
            </w:rPr>
          </w:pPr>
        </w:p>
        <w:p w14:paraId="2DABDE46" w14:textId="77777777" w:rsidR="0040221D" w:rsidRPr="0040221D" w:rsidRDefault="0040221D" w:rsidP="0040221D">
          <w:pPr>
            <w:spacing w:after="120" w:line="276" w:lineRule="exact"/>
            <w:rPr>
              <w:rFonts w:ascii="Roboto" w:hAnsi="Roboto"/>
              <w:sz w:val="22"/>
            </w:rPr>
          </w:pPr>
          <w:r w:rsidRPr="0040221D">
            <w:rPr>
              <w:rFonts w:ascii="Roboto" w:hAnsi="Roboto"/>
              <w:b/>
              <w:sz w:val="22"/>
            </w:rPr>
            <w:t>Assumptions</w:t>
          </w:r>
        </w:p>
        <w:p w14:paraId="357AFBC5" w14:textId="77777777" w:rsidR="0040221D" w:rsidRPr="0040221D" w:rsidRDefault="0040221D" w:rsidP="0040221D">
          <w:pPr>
            <w:spacing w:after="120" w:line="276" w:lineRule="exact"/>
            <w:rPr>
              <w:rFonts w:ascii="Roboto" w:hAnsi="Roboto"/>
              <w:sz w:val="22"/>
            </w:rPr>
          </w:pPr>
          <w:r w:rsidRPr="0040221D">
            <w:rPr>
              <w:rFonts w:ascii="Roboto" w:hAnsi="Roboto"/>
              <w:sz w:val="22"/>
            </w:rPr>
            <w:t>• Installation is local and non-union unless you advise otherwise. Installation labor is priced as local, no travel or per diem. Client to confirm site access milestones for installation and acceptance.</w:t>
          </w:r>
        </w:p>
        <w:p w14:paraId="4A199453" w14:textId="77777777" w:rsidR="0040221D" w:rsidRPr="0040221D" w:rsidRDefault="0040221D" w:rsidP="0040221D">
          <w:pPr>
            <w:spacing w:after="120" w:line="276" w:lineRule="exact"/>
            <w:rPr>
              <w:rFonts w:ascii="Roboto" w:hAnsi="Roboto"/>
              <w:sz w:val="22"/>
            </w:rPr>
          </w:pPr>
          <w:r w:rsidRPr="0040221D">
            <w:rPr>
              <w:rFonts w:ascii="Roboto" w:hAnsi="Roboto"/>
              <w:b/>
              <w:sz w:val="22"/>
            </w:rPr>
            <w:t>Workback and Key Dates</w:t>
          </w:r>
        </w:p>
        <w:tbl>
          <w:tblPr>
            <w:tblStyle w:val="TableGrid"/>
            <w:tblW w:w="5000" w:type="pct"/>
            <w:tblCellMar>
              <w:top w:w="57" w:type="dxa"/>
              <w:left w:w="85" w:type="dxa"/>
              <w:bottom w:w="57" w:type="dxa"/>
              <w:right w:w="85" w:type="dxa"/>
            </w:tblCellMar>
            <w:tblLook w:val="04A0" w:firstRow="1" w:lastRow="0" w:firstColumn="1" w:lastColumn="0" w:noHBand="0" w:noVBand="1"/>
          </w:tblPr>
          <w:tblGrid>
            <w:gridCol w:w="3656"/>
            <w:gridCol w:w="3657"/>
            <w:gridCol w:w="3657"/>
          </w:tblGrid>
          <w:tr w:rsidR="0040221D" w:rsidRPr="0040221D" w14:paraId="341FDFC1" w14:textId="77777777" w:rsidTr="0040221D">
            <w:trPr>
              <w:tblHeader/>
            </w:trPr>
            <w:tc>
              <w:tcPr>
                <w:tcW w:w="1666" w:type="pct"/>
                <w:tcBorders>
                  <w:bottom w:val="single" w:sz="4" w:space="0" w:color="auto"/>
                </w:tcBorders>
                <w:shd w:val="solid" w:color="D9D9D9" w:fill="D9D9D9"/>
              </w:tcPr>
              <w:p w14:paraId="525C133C" w14:textId="77777777" w:rsidR="0040221D" w:rsidRPr="0040221D" w:rsidRDefault="0040221D" w:rsidP="0040221D">
                <w:pPr>
                  <w:spacing w:after="120" w:line="276" w:lineRule="exact"/>
                  <w:rPr>
                    <w:rFonts w:ascii="Roboto" w:hAnsi="Roboto"/>
                    <w:b/>
                    <w:sz w:val="22"/>
                  </w:rPr>
                </w:pPr>
                <w:r w:rsidRPr="0040221D">
                  <w:rPr>
                    <w:rFonts w:ascii="Roboto" w:hAnsi="Roboto"/>
                    <w:b/>
                    <w:sz w:val="22"/>
                  </w:rPr>
                  <w:lastRenderedPageBreak/>
                  <w:t>Milestone</w:t>
                </w:r>
              </w:p>
            </w:tc>
            <w:tc>
              <w:tcPr>
                <w:tcW w:w="1667" w:type="pct"/>
                <w:tcBorders>
                  <w:bottom w:val="single" w:sz="4" w:space="0" w:color="auto"/>
                </w:tcBorders>
                <w:shd w:val="solid" w:color="D9D9D9" w:fill="D9D9D9"/>
              </w:tcPr>
              <w:p w14:paraId="315AD1E5" w14:textId="77777777" w:rsidR="0040221D" w:rsidRPr="0040221D" w:rsidRDefault="0040221D" w:rsidP="0040221D">
                <w:pPr>
                  <w:spacing w:after="120" w:line="276" w:lineRule="exact"/>
                  <w:rPr>
                    <w:rFonts w:ascii="Roboto" w:hAnsi="Roboto"/>
                    <w:b/>
                    <w:sz w:val="22"/>
                  </w:rPr>
                </w:pPr>
                <w:r w:rsidRPr="0040221D">
                  <w:rPr>
                    <w:rFonts w:ascii="Roboto" w:hAnsi="Roboto"/>
                    <w:b/>
                    <w:sz w:val="22"/>
                  </w:rPr>
                  <w:t>Date</w:t>
                </w:r>
              </w:p>
            </w:tc>
            <w:tc>
              <w:tcPr>
                <w:tcW w:w="1667" w:type="pct"/>
                <w:tcBorders>
                  <w:bottom w:val="single" w:sz="4" w:space="0" w:color="auto"/>
                </w:tcBorders>
                <w:shd w:val="solid" w:color="D9D9D9" w:fill="D9D9D9"/>
              </w:tcPr>
              <w:p w14:paraId="043303A7" w14:textId="77777777" w:rsidR="0040221D" w:rsidRPr="0040221D" w:rsidRDefault="0040221D" w:rsidP="0040221D">
                <w:pPr>
                  <w:spacing w:after="120" w:line="276" w:lineRule="exact"/>
                  <w:rPr>
                    <w:rFonts w:ascii="Roboto" w:hAnsi="Roboto"/>
                    <w:b/>
                    <w:sz w:val="22"/>
                  </w:rPr>
                </w:pPr>
                <w:r w:rsidRPr="0040221D">
                  <w:rPr>
                    <w:rFonts w:ascii="Roboto" w:hAnsi="Roboto"/>
                    <w:b/>
                    <w:sz w:val="22"/>
                  </w:rPr>
                  <w:t>Owner</w:t>
                </w:r>
              </w:p>
            </w:tc>
          </w:tr>
          <w:tr w:rsidR="0040221D" w:rsidRPr="0040221D" w14:paraId="3717FDDC" w14:textId="77777777" w:rsidTr="0040221D">
            <w:tc>
              <w:tcPr>
                <w:tcW w:w="1666" w:type="pct"/>
                <w:shd w:val="solid" w:color="F8FAFC" w:fill="F8FAFC"/>
              </w:tcPr>
              <w:p w14:paraId="45D7D0E5" w14:textId="77777777" w:rsidR="0040221D" w:rsidRPr="0040221D" w:rsidRDefault="0040221D" w:rsidP="0040221D">
                <w:pPr>
                  <w:spacing w:after="120" w:line="276" w:lineRule="exact"/>
                  <w:rPr>
                    <w:rFonts w:ascii="Roboto" w:hAnsi="Roboto"/>
                    <w:sz w:val="22"/>
                  </w:rPr>
                </w:pPr>
                <w:r w:rsidRPr="0040221D">
                  <w:rPr>
                    <w:rFonts w:ascii="Roboto" w:hAnsi="Roboto"/>
                    <w:sz w:val="22"/>
                  </w:rPr>
                  <w:t>Proposal issued</w:t>
                </w:r>
              </w:p>
            </w:tc>
            <w:tc>
              <w:tcPr>
                <w:tcW w:w="1667" w:type="pct"/>
                <w:shd w:val="solid" w:color="F8FAFC" w:fill="F8FAFC"/>
              </w:tcPr>
              <w:p w14:paraId="0375BC9C" w14:textId="77777777" w:rsidR="0040221D" w:rsidRPr="0040221D" w:rsidRDefault="0040221D" w:rsidP="0040221D">
                <w:pPr>
                  <w:spacing w:after="120" w:line="276" w:lineRule="exact"/>
                  <w:rPr>
                    <w:rFonts w:ascii="Roboto" w:hAnsi="Roboto"/>
                    <w:sz w:val="22"/>
                  </w:rPr>
                </w:pPr>
                <w:r w:rsidRPr="0040221D">
                  <w:rPr>
                    <w:rFonts w:ascii="Roboto" w:hAnsi="Roboto"/>
                    <w:sz w:val="22"/>
                  </w:rPr>
                  <w:t>10/21/2025</w:t>
                </w:r>
              </w:p>
            </w:tc>
            <w:tc>
              <w:tcPr>
                <w:tcW w:w="1667" w:type="pct"/>
                <w:shd w:val="solid" w:color="F8FAFC" w:fill="F8FAFC"/>
              </w:tcPr>
              <w:p w14:paraId="56D150DC" w14:textId="77777777" w:rsidR="0040221D" w:rsidRPr="0040221D" w:rsidRDefault="0040221D" w:rsidP="0040221D">
                <w:pPr>
                  <w:spacing w:after="120" w:line="276" w:lineRule="exact"/>
                  <w:rPr>
                    <w:rFonts w:ascii="Roboto" w:hAnsi="Roboto"/>
                    <w:sz w:val="22"/>
                  </w:rPr>
                </w:pPr>
                <w:r w:rsidRPr="0040221D">
                  <w:rPr>
                    <w:rFonts w:ascii="Roboto" w:hAnsi="Roboto"/>
                    <w:sz w:val="22"/>
                  </w:rPr>
                  <w:t>Bridgewater</w:t>
                </w:r>
              </w:p>
            </w:tc>
          </w:tr>
          <w:tr w:rsidR="0040221D" w:rsidRPr="0040221D" w14:paraId="4E248F46" w14:textId="77777777" w:rsidTr="0040221D">
            <w:tc>
              <w:tcPr>
                <w:tcW w:w="1666" w:type="pct"/>
                <w:tcBorders>
                  <w:bottom w:val="single" w:sz="4" w:space="0" w:color="auto"/>
                </w:tcBorders>
              </w:tcPr>
              <w:p w14:paraId="2E72B704" w14:textId="77777777" w:rsidR="0040221D" w:rsidRPr="0040221D" w:rsidRDefault="0040221D" w:rsidP="0040221D">
                <w:pPr>
                  <w:spacing w:after="120" w:line="276" w:lineRule="exact"/>
                  <w:rPr>
                    <w:rFonts w:ascii="Roboto" w:hAnsi="Roboto"/>
                    <w:sz w:val="22"/>
                  </w:rPr>
                </w:pPr>
                <w:r w:rsidRPr="0040221D">
                  <w:rPr>
                    <w:rFonts w:ascii="Roboto" w:hAnsi="Roboto"/>
                    <w:sz w:val="22"/>
                  </w:rPr>
                  <w:t>Plan set and PDFs received</w:t>
                </w:r>
              </w:p>
            </w:tc>
            <w:tc>
              <w:tcPr>
                <w:tcW w:w="1667" w:type="pct"/>
                <w:tcBorders>
                  <w:bottom w:val="single" w:sz="4" w:space="0" w:color="auto"/>
                </w:tcBorders>
              </w:tcPr>
              <w:p w14:paraId="01E3E2FB" w14:textId="77777777" w:rsidR="0040221D" w:rsidRPr="0040221D" w:rsidRDefault="0040221D" w:rsidP="0040221D">
                <w:pPr>
                  <w:spacing w:after="120" w:line="276" w:lineRule="exact"/>
                  <w:rPr>
                    <w:rFonts w:ascii="Roboto" w:hAnsi="Roboto"/>
                    <w:sz w:val="22"/>
                  </w:rPr>
                </w:pPr>
                <w:r w:rsidRPr="0040221D">
                  <w:rPr>
                    <w:rFonts w:ascii="Roboto" w:hAnsi="Roboto"/>
                    <w:sz w:val="22"/>
                  </w:rPr>
                  <w:t>10/20/2025</w:t>
                </w:r>
              </w:p>
            </w:tc>
            <w:tc>
              <w:tcPr>
                <w:tcW w:w="1667" w:type="pct"/>
                <w:tcBorders>
                  <w:bottom w:val="single" w:sz="4" w:space="0" w:color="auto"/>
                </w:tcBorders>
              </w:tcPr>
              <w:p w14:paraId="1E877873" w14:textId="77777777" w:rsidR="0040221D" w:rsidRPr="0040221D" w:rsidRDefault="0040221D" w:rsidP="0040221D">
                <w:pPr>
                  <w:spacing w:after="120" w:line="276" w:lineRule="exact"/>
                  <w:rPr>
                    <w:rFonts w:ascii="Roboto" w:hAnsi="Roboto"/>
                    <w:sz w:val="22"/>
                  </w:rPr>
                </w:pPr>
                <w:r w:rsidRPr="0040221D">
                  <w:rPr>
                    <w:rFonts w:ascii="Roboto" w:hAnsi="Roboto"/>
                    <w:sz w:val="22"/>
                  </w:rPr>
                  <w:t>White Sox (provided)</w:t>
                </w:r>
              </w:p>
            </w:tc>
          </w:tr>
          <w:tr w:rsidR="0040221D" w:rsidRPr="0040221D" w14:paraId="78F2F470" w14:textId="77777777" w:rsidTr="0040221D">
            <w:tc>
              <w:tcPr>
                <w:tcW w:w="1666" w:type="pct"/>
                <w:shd w:val="solid" w:color="F8FAFC" w:fill="F8FAFC"/>
              </w:tcPr>
              <w:p w14:paraId="6B994373" w14:textId="77777777" w:rsidR="0040221D" w:rsidRPr="0040221D" w:rsidRDefault="0040221D" w:rsidP="0040221D">
                <w:pPr>
                  <w:spacing w:after="120" w:line="276" w:lineRule="exact"/>
                  <w:rPr>
                    <w:rFonts w:ascii="Roboto" w:hAnsi="Roboto"/>
                    <w:sz w:val="22"/>
                  </w:rPr>
                </w:pPr>
                <w:r w:rsidRPr="0040221D">
                  <w:rPr>
                    <w:rFonts w:ascii="Roboto" w:hAnsi="Roboto"/>
                    <w:sz w:val="22"/>
                  </w:rPr>
                  <w:t>Contract executed and design retainer received</w:t>
                </w:r>
              </w:p>
            </w:tc>
            <w:tc>
              <w:tcPr>
                <w:tcW w:w="1667" w:type="pct"/>
                <w:shd w:val="solid" w:color="F8FAFC" w:fill="F8FAFC"/>
              </w:tcPr>
              <w:p w14:paraId="71BD7681" w14:textId="77777777" w:rsidR="0040221D" w:rsidRPr="0040221D" w:rsidRDefault="0040221D" w:rsidP="0040221D">
                <w:pPr>
                  <w:spacing w:after="120" w:line="276" w:lineRule="exact"/>
                  <w:rPr>
                    <w:rFonts w:ascii="Roboto" w:hAnsi="Roboto"/>
                    <w:sz w:val="22"/>
                  </w:rPr>
                </w:pPr>
                <w:r w:rsidRPr="0040221D">
                  <w:rPr>
                    <w:rFonts w:ascii="Roboto" w:hAnsi="Roboto"/>
                    <w:sz w:val="22"/>
                  </w:rPr>
                  <w:t>10/28/2025</w:t>
                </w:r>
              </w:p>
            </w:tc>
            <w:tc>
              <w:tcPr>
                <w:tcW w:w="1667" w:type="pct"/>
                <w:shd w:val="solid" w:color="F8FAFC" w:fill="F8FAFC"/>
              </w:tcPr>
              <w:p w14:paraId="0C782A14" w14:textId="77777777" w:rsidR="0040221D" w:rsidRPr="0040221D" w:rsidRDefault="0040221D" w:rsidP="0040221D">
                <w:pPr>
                  <w:spacing w:after="120" w:line="276" w:lineRule="exact"/>
                  <w:rPr>
                    <w:rFonts w:ascii="Roboto" w:hAnsi="Roboto"/>
                    <w:sz w:val="22"/>
                  </w:rPr>
                </w:pPr>
                <w:r w:rsidRPr="0040221D">
                  <w:rPr>
                    <w:rFonts w:ascii="Roboto" w:hAnsi="Roboto"/>
                    <w:sz w:val="22"/>
                  </w:rPr>
                  <w:t>White Sox / Bridgewater</w:t>
                </w:r>
              </w:p>
            </w:tc>
          </w:tr>
          <w:tr w:rsidR="0040221D" w:rsidRPr="0040221D" w14:paraId="27F0061F" w14:textId="77777777" w:rsidTr="0040221D">
            <w:tc>
              <w:tcPr>
                <w:tcW w:w="1666" w:type="pct"/>
                <w:tcBorders>
                  <w:bottom w:val="single" w:sz="4" w:space="0" w:color="auto"/>
                </w:tcBorders>
              </w:tcPr>
              <w:p w14:paraId="1B986F37" w14:textId="77777777" w:rsidR="0040221D" w:rsidRPr="0040221D" w:rsidRDefault="0040221D" w:rsidP="0040221D">
                <w:pPr>
                  <w:spacing w:after="120" w:line="276" w:lineRule="exact"/>
                  <w:rPr>
                    <w:rFonts w:ascii="Roboto" w:hAnsi="Roboto"/>
                    <w:sz w:val="22"/>
                  </w:rPr>
                </w:pPr>
                <w:r w:rsidRPr="0040221D">
                  <w:rPr>
                    <w:rFonts w:ascii="Roboto" w:hAnsi="Roboto"/>
                    <w:sz w:val="22"/>
                  </w:rPr>
                  <w:t>Strategy deck and tiered options delivered (two weeks after retainer)</w:t>
                </w:r>
              </w:p>
            </w:tc>
            <w:tc>
              <w:tcPr>
                <w:tcW w:w="1667" w:type="pct"/>
                <w:tcBorders>
                  <w:bottom w:val="single" w:sz="4" w:space="0" w:color="auto"/>
                </w:tcBorders>
              </w:tcPr>
              <w:p w14:paraId="41EF54A4" w14:textId="77777777" w:rsidR="0040221D" w:rsidRPr="0040221D" w:rsidRDefault="0040221D" w:rsidP="0040221D">
                <w:pPr>
                  <w:spacing w:after="120" w:line="276" w:lineRule="exact"/>
                  <w:rPr>
                    <w:rFonts w:ascii="Roboto" w:hAnsi="Roboto"/>
                    <w:sz w:val="22"/>
                  </w:rPr>
                </w:pPr>
                <w:r w:rsidRPr="0040221D">
                  <w:rPr>
                    <w:rFonts w:ascii="Roboto" w:hAnsi="Roboto"/>
                    <w:sz w:val="22"/>
                  </w:rPr>
                  <w:t>11/11/2025</w:t>
                </w:r>
              </w:p>
            </w:tc>
            <w:tc>
              <w:tcPr>
                <w:tcW w:w="1667" w:type="pct"/>
                <w:tcBorders>
                  <w:bottom w:val="single" w:sz="4" w:space="0" w:color="auto"/>
                </w:tcBorders>
              </w:tcPr>
              <w:p w14:paraId="158EF23F" w14:textId="77777777" w:rsidR="0040221D" w:rsidRPr="0040221D" w:rsidRDefault="0040221D" w:rsidP="0040221D">
                <w:pPr>
                  <w:spacing w:after="120" w:line="276" w:lineRule="exact"/>
                  <w:rPr>
                    <w:rFonts w:ascii="Roboto" w:hAnsi="Roboto"/>
                    <w:sz w:val="22"/>
                  </w:rPr>
                </w:pPr>
                <w:r w:rsidRPr="0040221D">
                  <w:rPr>
                    <w:rFonts w:ascii="Roboto" w:hAnsi="Roboto"/>
                    <w:sz w:val="22"/>
                  </w:rPr>
                  <w:t>Bridgewater</w:t>
                </w:r>
              </w:p>
            </w:tc>
          </w:tr>
          <w:tr w:rsidR="0040221D" w:rsidRPr="0040221D" w14:paraId="2A1AE909" w14:textId="77777777" w:rsidTr="0040221D">
            <w:tc>
              <w:tcPr>
                <w:tcW w:w="1666" w:type="pct"/>
                <w:shd w:val="solid" w:color="F8FAFC" w:fill="F8FAFC"/>
              </w:tcPr>
              <w:p w14:paraId="3E27A5AF" w14:textId="77777777" w:rsidR="0040221D" w:rsidRPr="0040221D" w:rsidRDefault="0040221D" w:rsidP="0040221D">
                <w:pPr>
                  <w:spacing w:after="120" w:line="276" w:lineRule="exact"/>
                  <w:rPr>
                    <w:rFonts w:ascii="Roboto" w:hAnsi="Roboto"/>
                    <w:sz w:val="22"/>
                  </w:rPr>
                </w:pPr>
                <w:r w:rsidRPr="0040221D">
                  <w:rPr>
                    <w:rFonts w:ascii="Roboto" w:hAnsi="Roboto"/>
                    <w:sz w:val="22"/>
                  </w:rPr>
                  <w:t>Leadership decision on tier</w:t>
                </w:r>
              </w:p>
            </w:tc>
            <w:tc>
              <w:tcPr>
                <w:tcW w:w="1667" w:type="pct"/>
                <w:shd w:val="solid" w:color="F8FAFC" w:fill="F8FAFC"/>
              </w:tcPr>
              <w:p w14:paraId="120BFCEC" w14:textId="77777777" w:rsidR="0040221D" w:rsidRPr="0040221D" w:rsidRDefault="0040221D" w:rsidP="0040221D">
                <w:pPr>
                  <w:spacing w:after="120" w:line="276" w:lineRule="exact"/>
                  <w:rPr>
                    <w:rFonts w:ascii="Roboto" w:hAnsi="Roboto"/>
                    <w:sz w:val="22"/>
                  </w:rPr>
                </w:pPr>
                <w:r w:rsidRPr="0040221D">
                  <w:rPr>
                    <w:rFonts w:ascii="Roboto" w:hAnsi="Roboto"/>
                    <w:sz w:val="22"/>
                  </w:rPr>
                  <w:t>11/18/2025</w:t>
                </w:r>
              </w:p>
            </w:tc>
            <w:tc>
              <w:tcPr>
                <w:tcW w:w="1667" w:type="pct"/>
                <w:shd w:val="solid" w:color="F8FAFC" w:fill="F8FAFC"/>
              </w:tcPr>
              <w:p w14:paraId="70F2B51C" w14:textId="77777777" w:rsidR="0040221D" w:rsidRPr="0040221D" w:rsidRDefault="0040221D" w:rsidP="0040221D">
                <w:pPr>
                  <w:spacing w:after="120" w:line="276" w:lineRule="exact"/>
                  <w:rPr>
                    <w:rFonts w:ascii="Roboto" w:hAnsi="Roboto"/>
                    <w:sz w:val="22"/>
                  </w:rPr>
                </w:pPr>
                <w:r w:rsidRPr="0040221D">
                  <w:rPr>
                    <w:rFonts w:ascii="Roboto" w:hAnsi="Roboto"/>
                    <w:sz w:val="22"/>
                  </w:rPr>
                  <w:t>White Sox leadership</w:t>
                </w:r>
              </w:p>
            </w:tc>
          </w:tr>
          <w:tr w:rsidR="0040221D" w:rsidRPr="0040221D" w14:paraId="64D8D75A" w14:textId="77777777" w:rsidTr="0040221D">
            <w:tc>
              <w:tcPr>
                <w:tcW w:w="1666" w:type="pct"/>
                <w:tcBorders>
                  <w:bottom w:val="single" w:sz="4" w:space="0" w:color="auto"/>
                </w:tcBorders>
              </w:tcPr>
              <w:p w14:paraId="656ACD77" w14:textId="77777777" w:rsidR="0040221D" w:rsidRPr="0040221D" w:rsidRDefault="0040221D" w:rsidP="0040221D">
                <w:pPr>
                  <w:spacing w:after="120" w:line="276" w:lineRule="exact"/>
                  <w:rPr>
                    <w:rFonts w:ascii="Roboto" w:hAnsi="Roboto"/>
                    <w:sz w:val="22"/>
                  </w:rPr>
                </w:pPr>
                <w:r w:rsidRPr="0040221D">
                  <w:rPr>
                    <w:rFonts w:ascii="Roboto" w:hAnsi="Roboto"/>
                    <w:sz w:val="22"/>
                  </w:rPr>
                  <w:t>Long lead items ordered</w:t>
                </w:r>
              </w:p>
            </w:tc>
            <w:tc>
              <w:tcPr>
                <w:tcW w:w="1667" w:type="pct"/>
                <w:tcBorders>
                  <w:bottom w:val="single" w:sz="4" w:space="0" w:color="auto"/>
                </w:tcBorders>
              </w:tcPr>
              <w:p w14:paraId="4D594E35" w14:textId="77777777" w:rsidR="0040221D" w:rsidRPr="0040221D" w:rsidRDefault="0040221D" w:rsidP="0040221D">
                <w:pPr>
                  <w:spacing w:after="120" w:line="276" w:lineRule="exact"/>
                  <w:rPr>
                    <w:rFonts w:ascii="Roboto" w:hAnsi="Roboto"/>
                    <w:sz w:val="22"/>
                  </w:rPr>
                </w:pPr>
                <w:r w:rsidRPr="0040221D">
                  <w:rPr>
                    <w:rFonts w:ascii="Roboto" w:hAnsi="Roboto"/>
                    <w:sz w:val="22"/>
                  </w:rPr>
                  <w:t>12/15/2025</w:t>
                </w:r>
              </w:p>
            </w:tc>
            <w:tc>
              <w:tcPr>
                <w:tcW w:w="1667" w:type="pct"/>
                <w:tcBorders>
                  <w:bottom w:val="single" w:sz="4" w:space="0" w:color="auto"/>
                </w:tcBorders>
              </w:tcPr>
              <w:p w14:paraId="761A2A62" w14:textId="77777777" w:rsidR="0040221D" w:rsidRPr="0040221D" w:rsidRDefault="0040221D" w:rsidP="0040221D">
                <w:pPr>
                  <w:spacing w:after="120" w:line="276" w:lineRule="exact"/>
                  <w:rPr>
                    <w:rFonts w:ascii="Roboto" w:hAnsi="Roboto"/>
                    <w:sz w:val="22"/>
                  </w:rPr>
                </w:pPr>
                <w:r w:rsidRPr="0040221D">
                  <w:rPr>
                    <w:rFonts w:ascii="Roboto" w:hAnsi="Roboto"/>
                    <w:sz w:val="22"/>
                  </w:rPr>
                  <w:t>Bridgewater</w:t>
                </w:r>
              </w:p>
            </w:tc>
          </w:tr>
          <w:tr w:rsidR="0040221D" w:rsidRPr="0040221D" w14:paraId="125100C6" w14:textId="77777777" w:rsidTr="0040221D">
            <w:tc>
              <w:tcPr>
                <w:tcW w:w="1666" w:type="pct"/>
                <w:shd w:val="solid" w:color="F8FAFC" w:fill="F8FAFC"/>
              </w:tcPr>
              <w:p w14:paraId="6DCA8B4F" w14:textId="77777777" w:rsidR="0040221D" w:rsidRPr="0040221D" w:rsidRDefault="0040221D" w:rsidP="0040221D">
                <w:pPr>
                  <w:spacing w:after="120" w:line="276" w:lineRule="exact"/>
                  <w:rPr>
                    <w:rFonts w:ascii="Roboto" w:hAnsi="Roboto"/>
                    <w:sz w:val="22"/>
                  </w:rPr>
                </w:pPr>
                <w:r w:rsidRPr="0040221D">
                  <w:rPr>
                    <w:rFonts w:ascii="Roboto" w:hAnsi="Roboto"/>
                    <w:sz w:val="22"/>
                  </w:rPr>
                  <w:t>Fabrication start</w:t>
                </w:r>
              </w:p>
            </w:tc>
            <w:tc>
              <w:tcPr>
                <w:tcW w:w="1667" w:type="pct"/>
                <w:shd w:val="solid" w:color="F8FAFC" w:fill="F8FAFC"/>
              </w:tcPr>
              <w:p w14:paraId="0E4F39F5" w14:textId="77777777" w:rsidR="0040221D" w:rsidRPr="0040221D" w:rsidRDefault="0040221D" w:rsidP="0040221D">
                <w:pPr>
                  <w:spacing w:after="120" w:line="276" w:lineRule="exact"/>
                  <w:rPr>
                    <w:rFonts w:ascii="Roboto" w:hAnsi="Roboto"/>
                    <w:sz w:val="22"/>
                  </w:rPr>
                </w:pPr>
                <w:r w:rsidRPr="0040221D">
                  <w:rPr>
                    <w:rFonts w:ascii="Roboto" w:hAnsi="Roboto"/>
                    <w:sz w:val="22"/>
                  </w:rPr>
                  <w:t>12/15/2025</w:t>
                </w:r>
              </w:p>
            </w:tc>
            <w:tc>
              <w:tcPr>
                <w:tcW w:w="1667" w:type="pct"/>
                <w:shd w:val="solid" w:color="F8FAFC" w:fill="F8FAFC"/>
              </w:tcPr>
              <w:p w14:paraId="106F20FB" w14:textId="77777777" w:rsidR="0040221D" w:rsidRPr="0040221D" w:rsidRDefault="0040221D" w:rsidP="0040221D">
                <w:pPr>
                  <w:spacing w:after="120" w:line="276" w:lineRule="exact"/>
                  <w:rPr>
                    <w:rFonts w:ascii="Roboto" w:hAnsi="Roboto"/>
                    <w:sz w:val="22"/>
                  </w:rPr>
                </w:pPr>
                <w:r w:rsidRPr="0040221D">
                  <w:rPr>
                    <w:rFonts w:ascii="Roboto" w:hAnsi="Roboto"/>
                    <w:sz w:val="22"/>
                  </w:rPr>
                  <w:t>Bridgewater</w:t>
                </w:r>
              </w:p>
            </w:tc>
          </w:tr>
          <w:tr w:rsidR="0040221D" w:rsidRPr="0040221D" w14:paraId="77F1A814" w14:textId="77777777" w:rsidTr="0040221D">
            <w:tc>
              <w:tcPr>
                <w:tcW w:w="1666" w:type="pct"/>
                <w:tcBorders>
                  <w:bottom w:val="single" w:sz="4" w:space="0" w:color="auto"/>
                </w:tcBorders>
              </w:tcPr>
              <w:p w14:paraId="48975943" w14:textId="77777777" w:rsidR="0040221D" w:rsidRPr="0040221D" w:rsidRDefault="0040221D" w:rsidP="0040221D">
                <w:pPr>
                  <w:spacing w:after="120" w:line="276" w:lineRule="exact"/>
                  <w:rPr>
                    <w:rFonts w:ascii="Roboto" w:hAnsi="Roboto"/>
                    <w:sz w:val="22"/>
                  </w:rPr>
                </w:pPr>
                <w:r w:rsidRPr="0040221D">
                  <w:rPr>
                    <w:rFonts w:ascii="Roboto" w:hAnsi="Roboto"/>
                    <w:sz w:val="22"/>
                  </w:rPr>
                  <w:t>Design sign-off (final documents)</w:t>
                </w:r>
              </w:p>
            </w:tc>
            <w:tc>
              <w:tcPr>
                <w:tcW w:w="1667" w:type="pct"/>
                <w:tcBorders>
                  <w:bottom w:val="single" w:sz="4" w:space="0" w:color="auto"/>
                </w:tcBorders>
              </w:tcPr>
              <w:p w14:paraId="7148350E" w14:textId="77777777" w:rsidR="0040221D" w:rsidRPr="0040221D" w:rsidRDefault="0040221D" w:rsidP="0040221D">
                <w:pPr>
                  <w:spacing w:after="120" w:line="276" w:lineRule="exact"/>
                  <w:rPr>
                    <w:rFonts w:ascii="Roboto" w:hAnsi="Roboto"/>
                    <w:sz w:val="22"/>
                  </w:rPr>
                </w:pPr>
                <w:r w:rsidRPr="0040221D">
                  <w:rPr>
                    <w:rFonts w:ascii="Roboto" w:hAnsi="Roboto"/>
                    <w:sz w:val="22"/>
                  </w:rPr>
                  <w:t>01/10/2026</w:t>
                </w:r>
              </w:p>
            </w:tc>
            <w:tc>
              <w:tcPr>
                <w:tcW w:w="1667" w:type="pct"/>
                <w:tcBorders>
                  <w:bottom w:val="single" w:sz="4" w:space="0" w:color="auto"/>
                </w:tcBorders>
              </w:tcPr>
              <w:p w14:paraId="7A28527E" w14:textId="77777777" w:rsidR="0040221D" w:rsidRPr="0040221D" w:rsidRDefault="0040221D" w:rsidP="0040221D">
                <w:pPr>
                  <w:spacing w:after="120" w:line="276" w:lineRule="exact"/>
                  <w:rPr>
                    <w:rFonts w:ascii="Roboto" w:hAnsi="Roboto"/>
                    <w:sz w:val="22"/>
                  </w:rPr>
                </w:pPr>
                <w:r w:rsidRPr="0040221D">
                  <w:rPr>
                    <w:rFonts w:ascii="Roboto" w:hAnsi="Roboto"/>
                    <w:sz w:val="22"/>
                  </w:rPr>
                  <w:t>White Sox / Bridgewater</w:t>
                </w:r>
              </w:p>
            </w:tc>
          </w:tr>
          <w:tr w:rsidR="0040221D" w:rsidRPr="0040221D" w14:paraId="4DFA46B4" w14:textId="77777777" w:rsidTr="0040221D">
            <w:tc>
              <w:tcPr>
                <w:tcW w:w="1666" w:type="pct"/>
                <w:shd w:val="solid" w:color="F8FAFC" w:fill="F8FAFC"/>
              </w:tcPr>
              <w:p w14:paraId="0CC9EE4C" w14:textId="77777777" w:rsidR="0040221D" w:rsidRPr="0040221D" w:rsidRDefault="0040221D" w:rsidP="0040221D">
                <w:pPr>
                  <w:spacing w:after="120" w:line="276" w:lineRule="exact"/>
                  <w:rPr>
                    <w:rFonts w:ascii="Roboto" w:hAnsi="Roboto"/>
                    <w:sz w:val="22"/>
                  </w:rPr>
                </w:pPr>
                <w:r w:rsidRPr="0040221D">
                  <w:rPr>
                    <w:rFonts w:ascii="Roboto" w:hAnsi="Roboto"/>
                    <w:sz w:val="22"/>
                  </w:rPr>
                  <w:t>Installation mobilization</w:t>
                </w:r>
              </w:p>
            </w:tc>
            <w:tc>
              <w:tcPr>
                <w:tcW w:w="1667" w:type="pct"/>
                <w:shd w:val="solid" w:color="F8FAFC" w:fill="F8FAFC"/>
              </w:tcPr>
              <w:p w14:paraId="39C783CB" w14:textId="77777777" w:rsidR="0040221D" w:rsidRPr="0040221D" w:rsidRDefault="0040221D" w:rsidP="0040221D">
                <w:pPr>
                  <w:spacing w:after="120" w:line="276" w:lineRule="exact"/>
                  <w:rPr>
                    <w:rFonts w:ascii="Roboto" w:hAnsi="Roboto"/>
                    <w:sz w:val="22"/>
                  </w:rPr>
                </w:pPr>
                <w:r w:rsidRPr="0040221D">
                  <w:rPr>
                    <w:rFonts w:ascii="Roboto" w:hAnsi="Roboto"/>
                    <w:sz w:val="22"/>
                  </w:rPr>
                  <w:t>02/15/2026</w:t>
                </w:r>
              </w:p>
            </w:tc>
            <w:tc>
              <w:tcPr>
                <w:tcW w:w="1667" w:type="pct"/>
                <w:shd w:val="solid" w:color="F8FAFC" w:fill="F8FAFC"/>
              </w:tcPr>
              <w:p w14:paraId="3617E6B4" w14:textId="77777777" w:rsidR="0040221D" w:rsidRPr="0040221D" w:rsidRDefault="0040221D" w:rsidP="0040221D">
                <w:pPr>
                  <w:spacing w:after="120" w:line="276" w:lineRule="exact"/>
                  <w:rPr>
                    <w:rFonts w:ascii="Roboto" w:hAnsi="Roboto"/>
                    <w:sz w:val="22"/>
                  </w:rPr>
                </w:pPr>
                <w:r w:rsidRPr="0040221D">
                  <w:rPr>
                    <w:rFonts w:ascii="Roboto" w:hAnsi="Roboto"/>
                    <w:sz w:val="22"/>
                  </w:rPr>
                  <w:t>Bridgewater</w:t>
                </w:r>
              </w:p>
            </w:tc>
          </w:tr>
          <w:tr w:rsidR="0040221D" w:rsidRPr="0040221D" w14:paraId="29529C3E" w14:textId="77777777" w:rsidTr="0040221D">
            <w:tc>
              <w:tcPr>
                <w:tcW w:w="1666" w:type="pct"/>
              </w:tcPr>
              <w:p w14:paraId="157753E4" w14:textId="77777777" w:rsidR="0040221D" w:rsidRPr="0040221D" w:rsidRDefault="0040221D" w:rsidP="0040221D">
                <w:pPr>
                  <w:spacing w:after="120" w:line="276" w:lineRule="exact"/>
                  <w:rPr>
                    <w:rFonts w:ascii="Roboto" w:hAnsi="Roboto"/>
                    <w:sz w:val="22"/>
                  </w:rPr>
                </w:pPr>
                <w:r w:rsidRPr="0040221D">
                  <w:rPr>
                    <w:rFonts w:ascii="Roboto" w:hAnsi="Roboto"/>
                    <w:sz w:val="22"/>
                  </w:rPr>
                  <w:t>Substantial completion and ready for opening</w:t>
                </w:r>
              </w:p>
            </w:tc>
            <w:tc>
              <w:tcPr>
                <w:tcW w:w="1667" w:type="pct"/>
              </w:tcPr>
              <w:p w14:paraId="1DDA05E8" w14:textId="77777777" w:rsidR="0040221D" w:rsidRPr="0040221D" w:rsidRDefault="0040221D" w:rsidP="0040221D">
                <w:pPr>
                  <w:spacing w:after="120" w:line="276" w:lineRule="exact"/>
                  <w:rPr>
                    <w:rFonts w:ascii="Roboto" w:hAnsi="Roboto"/>
                    <w:sz w:val="22"/>
                  </w:rPr>
                </w:pPr>
                <w:r w:rsidRPr="0040221D">
                  <w:rPr>
                    <w:rFonts w:ascii="Roboto" w:hAnsi="Roboto"/>
                    <w:sz w:val="22"/>
                  </w:rPr>
                  <w:t>03/01/2026</w:t>
                </w:r>
              </w:p>
            </w:tc>
            <w:tc>
              <w:tcPr>
                <w:tcW w:w="1667" w:type="pct"/>
              </w:tcPr>
              <w:p w14:paraId="502151F9" w14:textId="77777777" w:rsidR="0040221D" w:rsidRPr="0040221D" w:rsidRDefault="0040221D" w:rsidP="0040221D">
                <w:pPr>
                  <w:spacing w:after="120" w:line="276" w:lineRule="exact"/>
                  <w:rPr>
                    <w:rFonts w:ascii="Roboto" w:hAnsi="Roboto"/>
                    <w:sz w:val="22"/>
                  </w:rPr>
                </w:pPr>
                <w:r w:rsidRPr="0040221D">
                  <w:rPr>
                    <w:rFonts w:ascii="Roboto" w:hAnsi="Roboto"/>
                    <w:sz w:val="22"/>
                  </w:rPr>
                  <w:t>Bridgewater</w:t>
                </w:r>
              </w:p>
            </w:tc>
          </w:tr>
        </w:tbl>
        <w:p w14:paraId="6140C7BE" w14:textId="77777777" w:rsidR="0040221D" w:rsidRPr="0040221D" w:rsidRDefault="0040221D" w:rsidP="0040221D">
          <w:pPr>
            <w:spacing w:after="120" w:line="276" w:lineRule="exact"/>
            <w:rPr>
              <w:rFonts w:ascii="Roboto" w:hAnsi="Roboto"/>
              <w:sz w:val="22"/>
            </w:rPr>
          </w:pPr>
        </w:p>
        <w:p w14:paraId="0D3BC055" w14:textId="77777777" w:rsidR="0040221D" w:rsidRPr="0040221D" w:rsidRDefault="0040221D" w:rsidP="0040221D">
          <w:pPr>
            <w:spacing w:after="120" w:line="276" w:lineRule="exact"/>
            <w:rPr>
              <w:rFonts w:ascii="Roboto" w:hAnsi="Roboto"/>
              <w:sz w:val="22"/>
            </w:rPr>
          </w:pPr>
          <w:r w:rsidRPr="0040221D">
            <w:rPr>
              <w:rFonts w:ascii="Roboto" w:hAnsi="Roboto"/>
              <w:b/>
              <w:sz w:val="22"/>
            </w:rPr>
            <w:t>Budget Summary (ROM)</w:t>
          </w:r>
        </w:p>
        <w:tbl>
          <w:tblPr>
            <w:tblStyle w:val="TableGrid"/>
            <w:tblW w:w="5000" w:type="pct"/>
            <w:tblCellMar>
              <w:top w:w="57" w:type="dxa"/>
              <w:left w:w="85" w:type="dxa"/>
              <w:bottom w:w="57" w:type="dxa"/>
              <w:right w:w="85" w:type="dxa"/>
            </w:tblCellMar>
            <w:tblLook w:val="04A0" w:firstRow="1" w:lastRow="0" w:firstColumn="1" w:lastColumn="0" w:noHBand="0" w:noVBand="1"/>
          </w:tblPr>
          <w:tblGrid>
            <w:gridCol w:w="2742"/>
            <w:gridCol w:w="2742"/>
            <w:gridCol w:w="2743"/>
            <w:gridCol w:w="2743"/>
          </w:tblGrid>
          <w:tr w:rsidR="0040221D" w:rsidRPr="0040221D" w14:paraId="66719F90" w14:textId="77777777" w:rsidTr="0040221D">
            <w:trPr>
              <w:tblHeader/>
            </w:trPr>
            <w:tc>
              <w:tcPr>
                <w:tcW w:w="1250" w:type="pct"/>
                <w:tcBorders>
                  <w:bottom w:val="single" w:sz="4" w:space="0" w:color="auto"/>
                </w:tcBorders>
                <w:shd w:val="solid" w:color="D9D9D9" w:fill="D9D9D9"/>
              </w:tcPr>
              <w:p w14:paraId="484E3D78" w14:textId="77777777" w:rsidR="0040221D" w:rsidRPr="0040221D" w:rsidRDefault="0040221D" w:rsidP="0040221D">
                <w:pPr>
                  <w:spacing w:after="120" w:line="276" w:lineRule="exact"/>
                  <w:rPr>
                    <w:rFonts w:ascii="Roboto" w:hAnsi="Roboto"/>
                    <w:b/>
                    <w:sz w:val="22"/>
                  </w:rPr>
                </w:pPr>
                <w:r w:rsidRPr="0040221D">
                  <w:rPr>
                    <w:rFonts w:ascii="Roboto" w:hAnsi="Roboto"/>
                    <w:b/>
                    <w:sz w:val="22"/>
                  </w:rPr>
                  <w:t>Zone</w:t>
                </w:r>
              </w:p>
            </w:tc>
            <w:tc>
              <w:tcPr>
                <w:tcW w:w="1250" w:type="pct"/>
                <w:tcBorders>
                  <w:bottom w:val="single" w:sz="4" w:space="0" w:color="auto"/>
                </w:tcBorders>
                <w:shd w:val="solid" w:color="D9D9D9" w:fill="D9D9D9"/>
              </w:tcPr>
              <w:p w14:paraId="7C98EE18" w14:textId="77777777" w:rsidR="0040221D" w:rsidRPr="0040221D" w:rsidRDefault="0040221D" w:rsidP="0040221D">
                <w:pPr>
                  <w:spacing w:after="120" w:line="276" w:lineRule="exact"/>
                  <w:rPr>
                    <w:rFonts w:ascii="Roboto" w:hAnsi="Roboto"/>
                    <w:b/>
                    <w:sz w:val="22"/>
                  </w:rPr>
                </w:pPr>
                <w:r w:rsidRPr="0040221D">
                  <w:rPr>
                    <w:rFonts w:ascii="Roboto" w:hAnsi="Roboto"/>
                    <w:b/>
                    <w:sz w:val="22"/>
                  </w:rPr>
                  <w:t>Item</w:t>
                </w:r>
              </w:p>
            </w:tc>
            <w:tc>
              <w:tcPr>
                <w:tcW w:w="1250" w:type="pct"/>
                <w:tcBorders>
                  <w:bottom w:val="single" w:sz="4" w:space="0" w:color="auto"/>
                </w:tcBorders>
                <w:shd w:val="solid" w:color="D9D9D9" w:fill="D9D9D9"/>
              </w:tcPr>
              <w:p w14:paraId="11F31631" w14:textId="77777777" w:rsidR="0040221D" w:rsidRPr="0040221D" w:rsidRDefault="0040221D" w:rsidP="0040221D">
                <w:pPr>
                  <w:spacing w:after="120" w:line="276" w:lineRule="exact"/>
                  <w:rPr>
                    <w:rFonts w:ascii="Roboto" w:hAnsi="Roboto"/>
                    <w:b/>
                    <w:sz w:val="22"/>
                  </w:rPr>
                </w:pPr>
                <w:r w:rsidRPr="0040221D">
                  <w:rPr>
                    <w:rFonts w:ascii="Roboto" w:hAnsi="Roboto"/>
                    <w:b/>
                    <w:sz w:val="22"/>
                  </w:rPr>
                  <w:t>Brief Description</w:t>
                </w:r>
              </w:p>
            </w:tc>
            <w:tc>
              <w:tcPr>
                <w:tcW w:w="1250" w:type="pct"/>
                <w:tcBorders>
                  <w:bottom w:val="single" w:sz="4" w:space="0" w:color="auto"/>
                </w:tcBorders>
                <w:shd w:val="solid" w:color="D9D9D9" w:fill="D9D9D9"/>
              </w:tcPr>
              <w:p w14:paraId="35A718DD" w14:textId="77777777" w:rsidR="0040221D" w:rsidRPr="0040221D" w:rsidRDefault="0040221D" w:rsidP="0040221D">
                <w:pPr>
                  <w:spacing w:after="120" w:line="276" w:lineRule="exact"/>
                  <w:jc w:val="right"/>
                  <w:rPr>
                    <w:rFonts w:ascii="Roboto" w:hAnsi="Roboto"/>
                    <w:b/>
                    <w:sz w:val="22"/>
                  </w:rPr>
                </w:pPr>
                <w:r w:rsidRPr="0040221D">
                  <w:rPr>
                    <w:rFonts w:ascii="Roboto" w:hAnsi="Roboto"/>
                    <w:b/>
                    <w:sz w:val="22"/>
                  </w:rPr>
                  <w:t>Budget</w:t>
                </w:r>
              </w:p>
            </w:tc>
          </w:tr>
          <w:tr w:rsidR="0040221D" w:rsidRPr="0040221D" w14:paraId="076BC076" w14:textId="77777777" w:rsidTr="0040221D">
            <w:tc>
              <w:tcPr>
                <w:tcW w:w="1250" w:type="pct"/>
                <w:shd w:val="solid" w:color="F8FAFC" w:fill="F8FAFC"/>
              </w:tcPr>
              <w:p w14:paraId="300349E1"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300 Level</w:t>
                </w:r>
              </w:p>
            </w:tc>
            <w:tc>
              <w:tcPr>
                <w:tcW w:w="1250" w:type="pct"/>
                <w:shd w:val="solid" w:color="F8FAFC" w:fill="F8FAFC"/>
              </w:tcPr>
              <w:p w14:paraId="09360C2A"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Demo and removal of race attraction</w:t>
                </w:r>
              </w:p>
            </w:tc>
            <w:tc>
              <w:tcPr>
                <w:tcW w:w="1250" w:type="pct"/>
                <w:shd w:val="solid" w:color="F8FAFC" w:fill="F8FAFC"/>
              </w:tcPr>
              <w:p w14:paraId="797D6F69"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Demolition, selective removal, disposal of existing racing attraction, and minor patching to adjacent finishes. Includes hazardous screening, crating, and coordination with venue operations.</w:t>
                </w:r>
              </w:p>
            </w:tc>
            <w:tc>
              <w:tcPr>
                <w:tcW w:w="1250" w:type="pct"/>
                <w:shd w:val="solid" w:color="F8FAFC" w:fill="F8FAFC"/>
              </w:tcPr>
              <w:p w14:paraId="5C280C46"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$9,870.00</w:t>
                </w:r>
              </w:p>
            </w:tc>
          </w:tr>
          <w:tr w:rsidR="0040221D" w:rsidRPr="0040221D" w14:paraId="77EB976A" w14:textId="77777777" w:rsidTr="0040221D">
            <w:tc>
              <w:tcPr>
                <w:tcW w:w="1250" w:type="pct"/>
                <w:tcBorders>
                  <w:bottom w:val="single" w:sz="4" w:space="0" w:color="auto"/>
                </w:tcBorders>
              </w:tcPr>
              <w:p w14:paraId="4BC318FA"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300 Level</w:t>
                </w:r>
              </w:p>
            </w:tc>
            <w:tc>
              <w:tcPr>
                <w:tcW w:w="1250" w:type="pct"/>
                <w:tcBorders>
                  <w:bottom w:val="single" w:sz="4" w:space="0" w:color="auto"/>
                </w:tcBorders>
              </w:tcPr>
              <w:p w14:paraId="16A20BCF"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Modular experiential centerpiece (large)</w:t>
                </w:r>
              </w:p>
            </w:tc>
            <w:tc>
              <w:tcPr>
                <w:tcW w:w="1250" w:type="pct"/>
                <w:tcBorders>
                  <w:bottom w:val="single" w:sz="4" w:space="0" w:color="auto"/>
                </w:tcBorders>
              </w:tcPr>
              <w:p w14:paraId="61ABC7A2"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Design and fabrication of a modular, reconfigurable centerpiece exhibit that supports multiple game modes and sponsor overlays. Includes structural framing, finishes, and integration points for tech and signage.</w:t>
                </w:r>
              </w:p>
            </w:tc>
            <w:tc>
              <w:tcPr>
                <w:tcW w:w="1250" w:type="pct"/>
                <w:tcBorders>
                  <w:bottom w:val="single" w:sz="4" w:space="0" w:color="auto"/>
                </w:tcBorders>
              </w:tcPr>
              <w:p w14:paraId="16167DFA"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$109,360.00</w:t>
                </w:r>
              </w:p>
            </w:tc>
          </w:tr>
          <w:tr w:rsidR="0040221D" w:rsidRPr="0040221D" w14:paraId="5D8BD26B" w14:textId="77777777" w:rsidTr="0040221D">
            <w:tc>
              <w:tcPr>
                <w:tcW w:w="1250" w:type="pct"/>
                <w:shd w:val="solid" w:color="F8FAFC" w:fill="F8FAFC"/>
              </w:tcPr>
              <w:p w14:paraId="241CB52C"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300 Level</w:t>
                </w:r>
              </w:p>
            </w:tc>
            <w:tc>
              <w:tcPr>
                <w:tcW w:w="1250" w:type="pct"/>
                <w:shd w:val="solid" w:color="F8FAFC" w:fill="F8FAFC"/>
              </w:tcPr>
              <w:p w14:paraId="7C5F0F9B"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AR interactive software and integration</w:t>
                </w:r>
              </w:p>
            </w:tc>
            <w:tc>
              <w:tcPr>
                <w:tcW w:w="1250" w:type="pct"/>
                <w:shd w:val="solid" w:color="F8FAFC" w:fill="F8FAFC"/>
              </w:tcPr>
              <w:p w14:paraId="65E6971B"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 xml:space="preserve">Custom AR content, integration with on-site </w:t>
                </w:r>
                <w:r w:rsidRPr="0040221D">
                  <w:rPr>
                    <w:rFonts w:ascii="Roboto" w:hAnsi="Roboto"/>
                    <w:sz w:val="22"/>
                  </w:rPr>
                  <w:lastRenderedPageBreak/>
                  <w:t>displays, and back-end scoring/leaderboard integration. Includes one season of tuning and QA.</w:t>
                </w:r>
              </w:p>
            </w:tc>
            <w:tc>
              <w:tcPr>
                <w:tcW w:w="1250" w:type="pct"/>
                <w:shd w:val="solid" w:color="F8FAFC" w:fill="F8FAFC"/>
              </w:tcPr>
              <w:p w14:paraId="5A3FD2EE"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lastRenderedPageBreak/>
                  <w:t>$80,720.00</w:t>
                </w:r>
              </w:p>
            </w:tc>
          </w:tr>
          <w:tr w:rsidR="0040221D" w:rsidRPr="0040221D" w14:paraId="7698DE24" w14:textId="77777777" w:rsidTr="0040221D">
            <w:tc>
              <w:tcPr>
                <w:tcW w:w="1250" w:type="pct"/>
                <w:tcBorders>
                  <w:bottom w:val="single" w:sz="4" w:space="0" w:color="auto"/>
                </w:tcBorders>
              </w:tcPr>
              <w:p w14:paraId="58144A88"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300 Level</w:t>
                </w:r>
              </w:p>
            </w:tc>
            <w:tc>
              <w:tcPr>
                <w:tcW w:w="1250" w:type="pct"/>
                <w:tcBorders>
                  <w:bottom w:val="single" w:sz="4" w:space="0" w:color="auto"/>
                </w:tcBorders>
              </w:tcPr>
              <w:p w14:paraId="1D7C2052"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Lighting and graphics package</w:t>
                </w:r>
              </w:p>
            </w:tc>
            <w:tc>
              <w:tcPr>
                <w:tcW w:w="1250" w:type="pct"/>
                <w:tcBorders>
                  <w:bottom w:val="single" w:sz="4" w:space="0" w:color="auto"/>
                </w:tcBorders>
              </w:tcPr>
              <w:p w14:paraId="3DF0A642"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Custom theatrical and accent lighting, programmable controllers, and comprehensive graphic wraps for walls and exhibits. Includes photometric review and installation.</w:t>
                </w:r>
              </w:p>
            </w:tc>
            <w:tc>
              <w:tcPr>
                <w:tcW w:w="1250" w:type="pct"/>
                <w:tcBorders>
                  <w:bottom w:val="single" w:sz="4" w:space="0" w:color="auto"/>
                </w:tcBorders>
              </w:tcPr>
              <w:p w14:paraId="5426FBDB"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$50,450.00</w:t>
                </w:r>
              </w:p>
            </w:tc>
          </w:tr>
          <w:tr w:rsidR="0040221D" w:rsidRPr="0040221D" w14:paraId="648E1EC1" w14:textId="77777777" w:rsidTr="0040221D">
            <w:tc>
              <w:tcPr>
                <w:tcW w:w="1250" w:type="pct"/>
                <w:shd w:val="solid" w:color="F8FAFC" w:fill="F8FAFC"/>
              </w:tcPr>
              <w:p w14:paraId="618F0642"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300 Level</w:t>
                </w:r>
              </w:p>
            </w:tc>
            <w:tc>
              <w:tcPr>
                <w:tcW w:w="1250" w:type="pct"/>
                <w:shd w:val="solid" w:color="F8FAFC" w:fill="F8FAFC"/>
              </w:tcPr>
              <w:p w14:paraId="46F0037E"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AV system and scoreboard integration</w:t>
                </w:r>
              </w:p>
            </w:tc>
            <w:tc>
              <w:tcPr>
                <w:tcW w:w="1250" w:type="pct"/>
                <w:shd w:val="solid" w:color="F8FAFC" w:fill="F8FAFC"/>
              </w:tcPr>
              <w:p w14:paraId="00C2D9BC"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AV hardware, mounting, control systems, and integration with existing scoreboard and network for leaderboards and shared displays. Includes basic commissioning.</w:t>
                </w:r>
              </w:p>
            </w:tc>
            <w:tc>
              <w:tcPr>
                <w:tcW w:w="1250" w:type="pct"/>
                <w:shd w:val="solid" w:color="F8FAFC" w:fill="F8FAFC"/>
              </w:tcPr>
              <w:p w14:paraId="4E27B66C"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$44,360.00</w:t>
                </w:r>
              </w:p>
            </w:tc>
          </w:tr>
          <w:tr w:rsidR="0040221D" w:rsidRPr="0040221D" w14:paraId="4D618A40" w14:textId="77777777" w:rsidTr="0040221D">
            <w:tc>
              <w:tcPr>
                <w:tcW w:w="1250" w:type="pct"/>
                <w:tcBorders>
                  <w:bottom w:val="single" w:sz="4" w:space="0" w:color="auto"/>
                </w:tcBorders>
              </w:tcPr>
              <w:p w14:paraId="3B3ECF65"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300 Level</w:t>
                </w:r>
              </w:p>
            </w:tc>
            <w:tc>
              <w:tcPr>
                <w:tcW w:w="1250" w:type="pct"/>
                <w:tcBorders>
                  <w:bottom w:val="single" w:sz="4" w:space="0" w:color="auto"/>
                </w:tcBorders>
              </w:tcPr>
              <w:p w14:paraId="73A72423"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Flooring replacement and repair</w:t>
                </w:r>
              </w:p>
            </w:tc>
            <w:tc>
              <w:tcPr>
                <w:tcW w:w="1250" w:type="pct"/>
                <w:tcBorders>
                  <w:bottom w:val="single" w:sz="4" w:space="0" w:color="auto"/>
                </w:tcBorders>
              </w:tcPr>
              <w:p w14:paraId="6E2259BC"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Replace or upgrade flooring in high-traffic activity zones including impact padding where needed, adhesives, and finishing. Includes subfloor prep.</w:t>
                </w:r>
              </w:p>
            </w:tc>
            <w:tc>
              <w:tcPr>
                <w:tcW w:w="1250" w:type="pct"/>
                <w:tcBorders>
                  <w:bottom w:val="single" w:sz="4" w:space="0" w:color="auto"/>
                </w:tcBorders>
              </w:tcPr>
              <w:p w14:paraId="36D9676D"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$54,920.00</w:t>
                </w:r>
              </w:p>
            </w:tc>
          </w:tr>
          <w:tr w:rsidR="0040221D" w:rsidRPr="0040221D" w14:paraId="7FF9BAE6" w14:textId="77777777" w:rsidTr="0040221D">
            <w:tc>
              <w:tcPr>
                <w:tcW w:w="1250" w:type="pct"/>
                <w:shd w:val="solid" w:color="F8FAFC" w:fill="F8FAFC"/>
              </w:tcPr>
              <w:p w14:paraId="3201A84B"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300 Level</w:t>
                </w:r>
              </w:p>
            </w:tc>
            <w:tc>
              <w:tcPr>
                <w:tcW w:w="1250" w:type="pct"/>
                <w:shd w:val="solid" w:color="F8FAFC" w:fill="F8FAFC"/>
              </w:tcPr>
              <w:p w14:paraId="04A2266F"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Fabrication: themed scenic elements</w:t>
                </w:r>
              </w:p>
            </w:tc>
            <w:tc>
              <w:tcPr>
                <w:tcW w:w="1250" w:type="pct"/>
                <w:shd w:val="solid" w:color="F8FAFC" w:fill="F8FAFC"/>
              </w:tcPr>
              <w:p w14:paraId="5BA913FD"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Large-format scenic fabrication for themed walls, sculptural elements, and durable photo walls. Includes finish work and mounting hardware.</w:t>
                </w:r>
              </w:p>
            </w:tc>
            <w:tc>
              <w:tcPr>
                <w:tcW w:w="1250" w:type="pct"/>
                <w:shd w:val="solid" w:color="F8FAFC" w:fill="F8FAFC"/>
              </w:tcPr>
              <w:p w14:paraId="0070BC70"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$118,360.00</w:t>
                </w:r>
              </w:p>
            </w:tc>
          </w:tr>
          <w:tr w:rsidR="0040221D" w:rsidRPr="0040221D" w14:paraId="6DA568E0" w14:textId="77777777" w:rsidTr="0040221D">
            <w:tc>
              <w:tcPr>
                <w:tcW w:w="1250" w:type="pct"/>
                <w:tcBorders>
                  <w:bottom w:val="single" w:sz="4" w:space="0" w:color="auto"/>
                </w:tcBorders>
              </w:tcPr>
              <w:p w14:paraId="2A83FBD3"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300 Level</w:t>
                </w:r>
              </w:p>
            </w:tc>
            <w:tc>
              <w:tcPr>
                <w:tcW w:w="1250" w:type="pct"/>
                <w:tcBorders>
                  <w:bottom w:val="single" w:sz="4" w:space="0" w:color="auto"/>
                </w:tcBorders>
              </w:tcPr>
              <w:p w14:paraId="24608CD2"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Furniture, kiosks, and loose equipment</w:t>
                </w:r>
              </w:p>
            </w:tc>
            <w:tc>
              <w:tcPr>
                <w:tcW w:w="1250" w:type="pct"/>
                <w:tcBorders>
                  <w:bottom w:val="single" w:sz="4" w:space="0" w:color="auto"/>
                </w:tcBorders>
              </w:tcPr>
              <w:p w14:paraId="27070C7D"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Moveable kiosks, benches, trophy/display pedestals, and small-scale interactive kiosks. Includes basic on-site assembly.</w:t>
                </w:r>
              </w:p>
            </w:tc>
            <w:tc>
              <w:tcPr>
                <w:tcW w:w="1250" w:type="pct"/>
                <w:tcBorders>
                  <w:bottom w:val="single" w:sz="4" w:space="0" w:color="auto"/>
                </w:tcBorders>
              </w:tcPr>
              <w:p w14:paraId="5476D3BA"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$37,975.00</w:t>
                </w:r>
              </w:p>
            </w:tc>
          </w:tr>
          <w:tr w:rsidR="0040221D" w:rsidRPr="0040221D" w14:paraId="695794BB" w14:textId="77777777" w:rsidTr="0040221D">
            <w:tc>
              <w:tcPr>
                <w:tcW w:w="1250" w:type="pct"/>
                <w:shd w:val="solid" w:color="F8FAFC" w:fill="F8FAFC"/>
              </w:tcPr>
              <w:p w14:paraId="7DB53F33"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300 Level</w:t>
                </w:r>
              </w:p>
            </w:tc>
            <w:tc>
              <w:tcPr>
                <w:tcW w:w="1250" w:type="pct"/>
                <w:shd w:val="solid" w:color="F8FAFC" w:fill="F8FAFC"/>
              </w:tcPr>
              <w:p w14:paraId="2D468209"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Electrical and data upgrades</w:t>
                </w:r>
              </w:p>
            </w:tc>
            <w:tc>
              <w:tcPr>
                <w:tcW w:w="1250" w:type="pct"/>
                <w:shd w:val="solid" w:color="F8FAFC" w:fill="F8FAFC"/>
              </w:tcPr>
              <w:p w14:paraId="04F76C83"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 xml:space="preserve">New power distribution, dedicated circuits for interactive elements, and additional data drops for </w:t>
                </w:r>
                <w:r w:rsidRPr="0040221D">
                  <w:rPr>
                    <w:rFonts w:ascii="Roboto" w:hAnsi="Roboto"/>
                    <w:sz w:val="22"/>
                  </w:rPr>
                  <w:lastRenderedPageBreak/>
                  <w:t>AV and kiosks. Includes testing and labeling.</w:t>
                </w:r>
              </w:p>
            </w:tc>
            <w:tc>
              <w:tcPr>
                <w:tcW w:w="1250" w:type="pct"/>
                <w:shd w:val="solid" w:color="F8FAFC" w:fill="F8FAFC"/>
              </w:tcPr>
              <w:p w14:paraId="230A9DE1"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lastRenderedPageBreak/>
                  <w:t>$29,970.00</w:t>
                </w:r>
              </w:p>
            </w:tc>
          </w:tr>
          <w:tr w:rsidR="0040221D" w:rsidRPr="0040221D" w14:paraId="4E6A5D51" w14:textId="77777777" w:rsidTr="0040221D">
            <w:tc>
              <w:tcPr>
                <w:tcW w:w="1250" w:type="pct"/>
                <w:tcBorders>
                  <w:bottom w:val="single" w:sz="4" w:space="0" w:color="auto"/>
                </w:tcBorders>
              </w:tcPr>
              <w:p w14:paraId="5FF1BB86"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300 Level</w:t>
                </w:r>
              </w:p>
            </w:tc>
            <w:tc>
              <w:tcPr>
                <w:tcW w:w="1250" w:type="pct"/>
                <w:tcBorders>
                  <w:bottom w:val="single" w:sz="4" w:space="0" w:color="auto"/>
                </w:tcBorders>
              </w:tcPr>
              <w:p w14:paraId="57B3EB9B"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Signage and wayfinding</w:t>
                </w:r>
              </w:p>
            </w:tc>
            <w:tc>
              <w:tcPr>
                <w:tcW w:w="1250" w:type="pct"/>
                <w:tcBorders>
                  <w:bottom w:val="single" w:sz="4" w:space="0" w:color="auto"/>
                </w:tcBorders>
              </w:tcPr>
              <w:p w14:paraId="2C6270AD"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Themed signage, donor/sponsor panels, and directional wayfinding to integrate with new zones. Includes installation.</w:t>
                </w:r>
              </w:p>
            </w:tc>
            <w:tc>
              <w:tcPr>
                <w:tcW w:w="1250" w:type="pct"/>
                <w:tcBorders>
                  <w:bottom w:val="single" w:sz="4" w:space="0" w:color="auto"/>
                </w:tcBorders>
              </w:tcPr>
              <w:p w14:paraId="57896EBE"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$15,995.00</w:t>
                </w:r>
              </w:p>
            </w:tc>
          </w:tr>
          <w:tr w:rsidR="0040221D" w:rsidRPr="0040221D" w14:paraId="5B870F0F" w14:textId="77777777" w:rsidTr="0040221D">
            <w:tc>
              <w:tcPr>
                <w:tcW w:w="1250" w:type="pct"/>
                <w:shd w:val="solid" w:color="F8FAFC" w:fill="F8FAFC"/>
              </w:tcPr>
              <w:p w14:paraId="618AD4A6"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Kids Club Room</w:t>
                </w:r>
              </w:p>
            </w:tc>
            <w:tc>
              <w:tcPr>
                <w:tcW w:w="1250" w:type="pct"/>
                <w:shd w:val="solid" w:color="F8FAFC" w:fill="F8FAFC"/>
              </w:tcPr>
              <w:p w14:paraId="260CD78C"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Redemption fixtures and shelving</w:t>
                </w:r>
              </w:p>
            </w:tc>
            <w:tc>
              <w:tcPr>
                <w:tcW w:w="1250" w:type="pct"/>
                <w:shd w:val="solid" w:color="F8FAFC" w:fill="F8FAFC"/>
              </w:tcPr>
              <w:p w14:paraId="55B5D745"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Custom redemption counter, shelving, and secure prize storage. Includes finishes and mounting to existing conditions.</w:t>
                </w:r>
              </w:p>
            </w:tc>
            <w:tc>
              <w:tcPr>
                <w:tcW w:w="1250" w:type="pct"/>
                <w:shd w:val="solid" w:color="F8FAFC" w:fill="F8FAFC"/>
              </w:tcPr>
              <w:p w14:paraId="3C1061DC"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$9,975.00</w:t>
                </w:r>
              </w:p>
            </w:tc>
          </w:tr>
          <w:tr w:rsidR="0040221D" w:rsidRPr="0040221D" w14:paraId="755EDF3B" w14:textId="77777777" w:rsidTr="0040221D">
            <w:tc>
              <w:tcPr>
                <w:tcW w:w="1250" w:type="pct"/>
                <w:tcBorders>
                  <w:bottom w:val="single" w:sz="4" w:space="0" w:color="auto"/>
                </w:tcBorders>
              </w:tcPr>
              <w:p w14:paraId="67599FFE"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Kids Club Room</w:t>
                </w:r>
              </w:p>
            </w:tc>
            <w:tc>
              <w:tcPr>
                <w:tcW w:w="1250" w:type="pct"/>
                <w:tcBorders>
                  <w:bottom w:val="single" w:sz="4" w:space="0" w:color="auto"/>
                </w:tcBorders>
              </w:tcPr>
              <w:p w14:paraId="745BC28A"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Kids club graphics and theming</w:t>
                </w:r>
              </w:p>
            </w:tc>
            <w:tc>
              <w:tcPr>
                <w:tcW w:w="1250" w:type="pct"/>
                <w:tcBorders>
                  <w:bottom w:val="single" w:sz="4" w:space="0" w:color="auto"/>
                </w:tcBorders>
              </w:tcPr>
              <w:p w14:paraId="7F431E37"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Wall graphics, branded elements, and rotating prize display concepts for ongoing refresh. Includes material and installation.</w:t>
                </w:r>
              </w:p>
            </w:tc>
            <w:tc>
              <w:tcPr>
                <w:tcW w:w="1250" w:type="pct"/>
                <w:tcBorders>
                  <w:bottom w:val="single" w:sz="4" w:space="0" w:color="auto"/>
                </w:tcBorders>
              </w:tcPr>
              <w:p w14:paraId="4CEB2E5F"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$24,985.00</w:t>
                </w:r>
              </w:p>
            </w:tc>
          </w:tr>
          <w:tr w:rsidR="0040221D" w:rsidRPr="0040221D" w14:paraId="2E9FB928" w14:textId="77777777" w:rsidTr="0040221D">
            <w:tc>
              <w:tcPr>
                <w:tcW w:w="1250" w:type="pct"/>
                <w:shd w:val="solid" w:color="F8FAFC" w:fill="F8FAFC"/>
              </w:tcPr>
              <w:p w14:paraId="53A6C9C7"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Xfinity Room</w:t>
                </w:r>
              </w:p>
            </w:tc>
            <w:tc>
              <w:tcPr>
                <w:tcW w:w="1250" w:type="pct"/>
                <w:shd w:val="solid" w:color="F8FAFC" w:fill="F8FAFC"/>
              </w:tcPr>
              <w:p w14:paraId="4097AE23"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Flexible AV and display upgrades</w:t>
                </w:r>
              </w:p>
            </w:tc>
            <w:tc>
              <w:tcPr>
                <w:tcW w:w="1250" w:type="pct"/>
                <w:shd w:val="solid" w:color="F8FAFC" w:fill="F8FAFC"/>
              </w:tcPr>
              <w:p w14:paraId="16003C33"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Modular displays and AV upgrades to support activations, streaming, and point-of-view screens for events.</w:t>
                </w:r>
              </w:p>
            </w:tc>
            <w:tc>
              <w:tcPr>
                <w:tcW w:w="1250" w:type="pct"/>
                <w:shd w:val="solid" w:color="F8FAFC" w:fill="F8FAFC"/>
              </w:tcPr>
              <w:p w14:paraId="22122EF2"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$39,970.00</w:t>
                </w:r>
              </w:p>
            </w:tc>
          </w:tr>
          <w:tr w:rsidR="0040221D" w:rsidRPr="0040221D" w14:paraId="6F33F2E4" w14:textId="77777777" w:rsidTr="0040221D">
            <w:tc>
              <w:tcPr>
                <w:tcW w:w="1250" w:type="pct"/>
                <w:tcBorders>
                  <w:bottom w:val="single" w:sz="4" w:space="0" w:color="auto"/>
                </w:tcBorders>
              </w:tcPr>
              <w:p w14:paraId="408EF2B2"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Xfinity Room</w:t>
                </w:r>
              </w:p>
            </w:tc>
            <w:tc>
              <w:tcPr>
                <w:tcW w:w="1250" w:type="pct"/>
                <w:tcBorders>
                  <w:bottom w:val="single" w:sz="4" w:space="0" w:color="auto"/>
                </w:tcBorders>
              </w:tcPr>
              <w:p w14:paraId="47017539"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Photo-op installations (3)</w:t>
                </w:r>
              </w:p>
            </w:tc>
            <w:tc>
              <w:tcPr>
                <w:tcW w:w="1250" w:type="pct"/>
                <w:tcBorders>
                  <w:bottom w:val="single" w:sz="4" w:space="0" w:color="auto"/>
                </w:tcBorders>
              </w:tcPr>
              <w:p w14:paraId="1DFAEE64"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Three durable photo installations, foundations, mounting, and basic lighting to be used seasonally.</w:t>
                </w:r>
              </w:p>
            </w:tc>
            <w:tc>
              <w:tcPr>
                <w:tcW w:w="1250" w:type="pct"/>
                <w:tcBorders>
                  <w:bottom w:val="single" w:sz="4" w:space="0" w:color="auto"/>
                </w:tcBorders>
              </w:tcPr>
              <w:p w14:paraId="3E982E45"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$11,955.00</w:t>
                </w:r>
              </w:p>
            </w:tc>
          </w:tr>
          <w:tr w:rsidR="0040221D" w:rsidRPr="0040221D" w14:paraId="0E2D8B3A" w14:textId="77777777" w:rsidTr="0040221D">
            <w:tc>
              <w:tcPr>
                <w:tcW w:w="1250" w:type="pct"/>
                <w:shd w:val="solid" w:color="F8FAFC" w:fill="F8FAFC"/>
              </w:tcPr>
              <w:p w14:paraId="36FA0F43"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Infield Area</w:t>
                </w:r>
              </w:p>
            </w:tc>
            <w:tc>
              <w:tcPr>
                <w:tcW w:w="1250" w:type="pct"/>
                <w:shd w:val="solid" w:color="F8FAFC" w:fill="F8FAFC"/>
              </w:tcPr>
              <w:p w14:paraId="32284FB0"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Skill station equipment and nets</w:t>
                </w:r>
              </w:p>
            </w:tc>
            <w:tc>
              <w:tcPr>
                <w:tcW w:w="1250" w:type="pct"/>
                <w:shd w:val="solid" w:color="F8FAFC" w:fill="F8FAFC"/>
              </w:tcPr>
              <w:p w14:paraId="4F85DE51"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Portable skill stations, nets, targets, and soft-surface matting for infield play areas. Includes small equipment and storage carts.</w:t>
                </w:r>
              </w:p>
            </w:tc>
            <w:tc>
              <w:tcPr>
                <w:tcW w:w="1250" w:type="pct"/>
                <w:shd w:val="solid" w:color="F8FAFC" w:fill="F8FAFC"/>
              </w:tcPr>
              <w:p w14:paraId="5DAE98EC"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$18,975.00</w:t>
                </w:r>
              </w:p>
            </w:tc>
          </w:tr>
          <w:tr w:rsidR="0040221D" w:rsidRPr="0040221D" w14:paraId="5FACA492" w14:textId="77777777" w:rsidTr="0040221D">
            <w:tc>
              <w:tcPr>
                <w:tcW w:w="1250" w:type="pct"/>
                <w:tcBorders>
                  <w:bottom w:val="single" w:sz="4" w:space="0" w:color="auto"/>
                </w:tcBorders>
              </w:tcPr>
              <w:p w14:paraId="0442DC5B"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Infield Area</w:t>
                </w:r>
              </w:p>
            </w:tc>
            <w:tc>
              <w:tcPr>
                <w:tcW w:w="1250" w:type="pct"/>
                <w:tcBorders>
                  <w:bottom w:val="single" w:sz="4" w:space="0" w:color="auto"/>
                </w:tcBorders>
              </w:tcPr>
              <w:p w14:paraId="140C4FF3"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Dugout exhibit buildout</w:t>
                </w:r>
              </w:p>
            </w:tc>
            <w:tc>
              <w:tcPr>
                <w:tcW w:w="1250" w:type="pct"/>
                <w:tcBorders>
                  <w:bottom w:val="single" w:sz="4" w:space="0" w:color="auto"/>
                </w:tcBorders>
              </w:tcPr>
              <w:p w14:paraId="3763DC4B"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Small-scale dugout interpretation, helmet/bat interactives, and kid-sized hands-on elements. Includes mounts and protective finishes.</w:t>
                </w:r>
              </w:p>
            </w:tc>
            <w:tc>
              <w:tcPr>
                <w:tcW w:w="1250" w:type="pct"/>
                <w:tcBorders>
                  <w:bottom w:val="single" w:sz="4" w:space="0" w:color="auto"/>
                </w:tcBorders>
              </w:tcPr>
              <w:p w14:paraId="0D06F9DF"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$14,965.00</w:t>
                </w:r>
              </w:p>
            </w:tc>
          </w:tr>
          <w:tr w:rsidR="0040221D" w:rsidRPr="0040221D" w14:paraId="11C04C4A" w14:textId="77777777" w:rsidTr="0040221D">
            <w:tc>
              <w:tcPr>
                <w:tcW w:w="1250" w:type="pct"/>
                <w:shd w:val="solid" w:color="F8FAFC" w:fill="F8FAFC"/>
              </w:tcPr>
              <w:p w14:paraId="7D325698"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Project Support</w:t>
                </w:r>
              </w:p>
            </w:tc>
            <w:tc>
              <w:tcPr>
                <w:tcW w:w="1250" w:type="pct"/>
                <w:shd w:val="solid" w:color="F8FAFC" w:fill="F8FAFC"/>
              </w:tcPr>
              <w:p w14:paraId="0F30F218"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Installation labor</w:t>
                </w:r>
              </w:p>
            </w:tc>
            <w:tc>
              <w:tcPr>
                <w:tcW w:w="1250" w:type="pct"/>
                <w:shd w:val="solid" w:color="F8FAFC" w:fill="F8FAFC"/>
              </w:tcPr>
              <w:p w14:paraId="63C43358"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 xml:space="preserve">On-site installation labor, on-site coordination, daily </w:t>
                </w:r>
                <w:r w:rsidRPr="0040221D">
                  <w:rPr>
                    <w:rFonts w:ascii="Roboto" w:hAnsi="Roboto"/>
                    <w:sz w:val="22"/>
                  </w:rPr>
                  <w:lastRenderedPageBreak/>
                  <w:t>briefings, and close-out. Phased mobilization to minimize venue dark time.</w:t>
                </w:r>
              </w:p>
            </w:tc>
            <w:tc>
              <w:tcPr>
                <w:tcW w:w="1250" w:type="pct"/>
                <w:shd w:val="solid" w:color="F8FAFC" w:fill="F8FAFC"/>
              </w:tcPr>
              <w:p w14:paraId="78F2B2BF"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lastRenderedPageBreak/>
                  <w:t>$69,995.00</w:t>
                </w:r>
              </w:p>
            </w:tc>
          </w:tr>
          <w:tr w:rsidR="0040221D" w:rsidRPr="0040221D" w14:paraId="130F39CD" w14:textId="77777777" w:rsidTr="0040221D">
            <w:tc>
              <w:tcPr>
                <w:tcW w:w="1250" w:type="pct"/>
                <w:tcBorders>
                  <w:bottom w:val="single" w:sz="4" w:space="0" w:color="auto"/>
                </w:tcBorders>
              </w:tcPr>
              <w:p w14:paraId="193B72F3"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Project Support</w:t>
                </w:r>
              </w:p>
            </w:tc>
            <w:tc>
              <w:tcPr>
                <w:tcW w:w="1250" w:type="pct"/>
                <w:tcBorders>
                  <w:bottom w:val="single" w:sz="4" w:space="0" w:color="auto"/>
                </w:tcBorders>
              </w:tcPr>
              <w:p w14:paraId="18B5935F"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Installation equipment rental</w:t>
                </w:r>
              </w:p>
            </w:tc>
            <w:tc>
              <w:tcPr>
                <w:tcW w:w="1250" w:type="pct"/>
                <w:tcBorders>
                  <w:bottom w:val="single" w:sz="4" w:space="0" w:color="auto"/>
                </w:tcBorders>
              </w:tcPr>
              <w:p w14:paraId="08E354BE"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Site lifts, scaffolds, carts, small tools, and rigging hardware suited to access constraints.</w:t>
                </w:r>
              </w:p>
            </w:tc>
            <w:tc>
              <w:tcPr>
                <w:tcW w:w="1250" w:type="pct"/>
                <w:tcBorders>
                  <w:bottom w:val="single" w:sz="4" w:space="0" w:color="auto"/>
                </w:tcBorders>
              </w:tcPr>
              <w:p w14:paraId="1436BD77"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$6,505.00</w:t>
                </w:r>
              </w:p>
            </w:tc>
          </w:tr>
          <w:tr w:rsidR="0040221D" w:rsidRPr="0040221D" w14:paraId="74181F8A" w14:textId="77777777" w:rsidTr="0040221D">
            <w:tc>
              <w:tcPr>
                <w:tcW w:w="1250" w:type="pct"/>
                <w:shd w:val="solid" w:color="F8FAFC" w:fill="F8FAFC"/>
              </w:tcPr>
              <w:p w14:paraId="4A293075"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Project Support</w:t>
                </w:r>
              </w:p>
            </w:tc>
            <w:tc>
              <w:tcPr>
                <w:tcW w:w="1250" w:type="pct"/>
                <w:shd w:val="solid" w:color="F8FAFC" w:fill="F8FAFC"/>
              </w:tcPr>
              <w:p w14:paraId="2934E12E"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Shipping and Freight</w:t>
                </w:r>
              </w:p>
            </w:tc>
            <w:tc>
              <w:tcPr>
                <w:tcW w:w="1250" w:type="pct"/>
                <w:shd w:val="solid" w:color="F8FAFC" w:fill="F8FAFC"/>
              </w:tcPr>
              <w:p w14:paraId="6CAF7208"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Local trucking, crating, and scheduled deliveries for a local delivery.</w:t>
                </w:r>
              </w:p>
            </w:tc>
            <w:tc>
              <w:tcPr>
                <w:tcW w:w="1250" w:type="pct"/>
                <w:shd w:val="solid" w:color="F8FAFC" w:fill="F8FAFC"/>
              </w:tcPr>
              <w:p w14:paraId="21B69252"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$4,000.00</w:t>
                </w:r>
              </w:p>
            </w:tc>
          </w:tr>
          <w:tr w:rsidR="0040221D" w:rsidRPr="0040221D" w14:paraId="592DED0D" w14:textId="77777777" w:rsidTr="0040221D">
            <w:tc>
              <w:tcPr>
                <w:tcW w:w="1250" w:type="pct"/>
                <w:tcBorders>
                  <w:bottom w:val="single" w:sz="4" w:space="0" w:color="auto"/>
                </w:tcBorders>
              </w:tcPr>
              <w:p w14:paraId="5C7EE379"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Project Support</w:t>
                </w:r>
              </w:p>
            </w:tc>
            <w:tc>
              <w:tcPr>
                <w:tcW w:w="1250" w:type="pct"/>
                <w:tcBorders>
                  <w:bottom w:val="single" w:sz="4" w:space="0" w:color="auto"/>
                </w:tcBorders>
              </w:tcPr>
              <w:p w14:paraId="0AE979FE"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Experience design</w:t>
                </w:r>
              </w:p>
            </w:tc>
            <w:tc>
              <w:tcPr>
                <w:tcW w:w="1250" w:type="pct"/>
                <w:tcBorders>
                  <w:bottom w:val="single" w:sz="4" w:space="0" w:color="auto"/>
                </w:tcBorders>
              </w:tcPr>
              <w:p w14:paraId="39F9C15E"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Experience design scope including concept refinement, guest journey mapping, interaction design, and sponsor integration planning. This line supports creative development and design deliverables that translate the strategy into buildable packages.</w:t>
                </w:r>
              </w:p>
            </w:tc>
            <w:tc>
              <w:tcPr>
                <w:tcW w:w="1250" w:type="pct"/>
                <w:tcBorders>
                  <w:bottom w:val="single" w:sz="4" w:space="0" w:color="auto"/>
                </w:tcBorders>
              </w:tcPr>
              <w:p w14:paraId="3D7C008D"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$135,595.00</w:t>
                </w:r>
              </w:p>
            </w:tc>
          </w:tr>
          <w:tr w:rsidR="0040221D" w:rsidRPr="0040221D" w14:paraId="037A4351" w14:textId="77777777" w:rsidTr="0040221D">
            <w:tc>
              <w:tcPr>
                <w:tcW w:w="1250" w:type="pct"/>
                <w:shd w:val="solid" w:color="F8FAFC" w:fill="F8FAFC"/>
              </w:tcPr>
              <w:p w14:paraId="51EBDEAB"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Project Support</w:t>
                </w:r>
              </w:p>
            </w:tc>
            <w:tc>
              <w:tcPr>
                <w:tcW w:w="1250" w:type="pct"/>
                <w:shd w:val="solid" w:color="F8FAFC" w:fill="F8FAFC"/>
              </w:tcPr>
              <w:p w14:paraId="60CA22E1"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Professional Services and Project Management</w:t>
                </w:r>
              </w:p>
            </w:tc>
            <w:tc>
              <w:tcPr>
                <w:tcW w:w="1250" w:type="pct"/>
                <w:shd w:val="solid" w:color="F8FAFC" w:fill="F8FAFC"/>
              </w:tcPr>
              <w:p w14:paraId="45A90CFF"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Project management and related activities including schedule and stakeholder coordination, submittals and RFIs, vendor integration, quality control, risk and change tracking, documentation, and design-to-fabrication handoffs with standing status meetings.</w:t>
                </w:r>
              </w:p>
            </w:tc>
            <w:tc>
              <w:tcPr>
                <w:tcW w:w="1250" w:type="pct"/>
                <w:shd w:val="solid" w:color="F8FAFC" w:fill="F8FAFC"/>
              </w:tcPr>
              <w:p w14:paraId="016464C3"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$102,225.00</w:t>
                </w:r>
              </w:p>
            </w:tc>
          </w:tr>
          <w:tr w:rsidR="0040221D" w:rsidRPr="0040221D" w14:paraId="46DAF05B" w14:textId="77777777" w:rsidTr="0040221D">
            <w:tc>
              <w:tcPr>
                <w:tcW w:w="1250" w:type="pct"/>
              </w:tcPr>
              <w:p w14:paraId="04752FEE" w14:textId="77777777" w:rsidR="0040221D" w:rsidRPr="0040221D" w:rsidRDefault="0040221D" w:rsidP="0040221D">
                <w:pPr>
                  <w:spacing w:after="120" w:line="276" w:lineRule="exact"/>
                  <w:jc w:val="right"/>
                  <w:rPr>
                    <w:rFonts w:ascii="Roboto" w:hAnsi="Roboto"/>
                    <w:sz w:val="22"/>
                  </w:rPr>
                </w:pPr>
              </w:p>
            </w:tc>
            <w:tc>
              <w:tcPr>
                <w:tcW w:w="1250" w:type="pct"/>
              </w:tcPr>
              <w:p w14:paraId="1EBC7099" w14:textId="77777777" w:rsidR="0040221D" w:rsidRPr="0040221D" w:rsidRDefault="0040221D" w:rsidP="0040221D">
                <w:pPr>
                  <w:spacing w:after="120" w:line="276" w:lineRule="exact"/>
                  <w:jc w:val="right"/>
                  <w:rPr>
                    <w:rFonts w:ascii="Roboto" w:hAnsi="Roboto"/>
                    <w:sz w:val="22"/>
                  </w:rPr>
                </w:pPr>
              </w:p>
            </w:tc>
            <w:tc>
              <w:tcPr>
                <w:tcW w:w="1250" w:type="pct"/>
              </w:tcPr>
              <w:p w14:paraId="3E385B73"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TOTAL ESTIMATED BUDGET</w:t>
                </w:r>
              </w:p>
            </w:tc>
            <w:tc>
              <w:tcPr>
                <w:tcW w:w="1250" w:type="pct"/>
              </w:tcPr>
              <w:p w14:paraId="13192631" w14:textId="77777777" w:rsidR="0040221D" w:rsidRPr="0040221D" w:rsidRDefault="0040221D" w:rsidP="0040221D">
                <w:pPr>
                  <w:spacing w:after="120" w:line="276" w:lineRule="exact"/>
                  <w:jc w:val="right"/>
                  <w:rPr>
                    <w:rFonts w:ascii="Roboto" w:hAnsi="Roboto"/>
                    <w:sz w:val="22"/>
                  </w:rPr>
                </w:pPr>
                <w:r w:rsidRPr="0040221D">
                  <w:rPr>
                    <w:rFonts w:ascii="Roboto" w:hAnsi="Roboto"/>
                    <w:sz w:val="22"/>
                  </w:rPr>
                  <w:t>$995,125.00</w:t>
                </w:r>
              </w:p>
            </w:tc>
          </w:tr>
        </w:tbl>
        <w:p w14:paraId="5843A2A2" w14:textId="77777777" w:rsidR="0040221D" w:rsidRPr="0040221D" w:rsidRDefault="0040221D" w:rsidP="0040221D">
          <w:pPr>
            <w:spacing w:after="120" w:line="276" w:lineRule="exact"/>
            <w:rPr>
              <w:rFonts w:ascii="Roboto" w:hAnsi="Roboto"/>
              <w:sz w:val="22"/>
            </w:rPr>
          </w:pPr>
        </w:p>
        <w:p w14:paraId="35C2F6F2" w14:textId="77777777" w:rsidR="0040221D" w:rsidRPr="0040221D" w:rsidRDefault="0040221D" w:rsidP="0040221D">
          <w:pPr>
            <w:spacing w:after="120" w:line="276" w:lineRule="exact"/>
            <w:rPr>
              <w:rFonts w:ascii="Roboto" w:hAnsi="Roboto"/>
              <w:sz w:val="22"/>
            </w:rPr>
          </w:pPr>
          <w:r w:rsidRPr="0040221D">
            <w:rPr>
              <w:rFonts w:ascii="Roboto" w:hAnsi="Roboto"/>
              <w:b/>
              <w:sz w:val="22"/>
            </w:rPr>
            <w:t>Outcomes and Success Metrics</w:t>
          </w:r>
        </w:p>
        <w:p w14:paraId="13887071" w14:textId="77777777" w:rsidR="0040221D" w:rsidRPr="0040221D" w:rsidRDefault="0040221D" w:rsidP="0040221D">
          <w:pPr>
            <w:spacing w:after="120" w:line="276" w:lineRule="exact"/>
            <w:rPr>
              <w:rFonts w:ascii="Roboto" w:hAnsi="Roboto"/>
              <w:sz w:val="22"/>
            </w:rPr>
          </w:pPr>
          <w:r w:rsidRPr="0040221D">
            <w:rPr>
              <w:rFonts w:ascii="Roboto" w:hAnsi="Roboto"/>
              <w:sz w:val="22"/>
            </w:rPr>
            <w:t>We will define measurable success metrics during design sign-off. Recommended initial KPIs include repeat visit rate for households with children, average session time in the kid zone, opt-ins for leaderboard/social features, and sponsor impressions per game day. Bridgewater will provide baseline expectations tied to your chosen tier.</w:t>
          </w:r>
        </w:p>
        <w:p w14:paraId="744E604F" w14:textId="77777777" w:rsidR="0040221D" w:rsidRPr="0040221D" w:rsidRDefault="0040221D" w:rsidP="0040221D">
          <w:pPr>
            <w:spacing w:after="120" w:line="276" w:lineRule="exact"/>
            <w:rPr>
              <w:rFonts w:ascii="Roboto" w:hAnsi="Roboto"/>
              <w:sz w:val="22"/>
            </w:rPr>
          </w:pPr>
          <w:r w:rsidRPr="0040221D">
            <w:rPr>
              <w:rFonts w:ascii="Roboto" w:hAnsi="Roboto"/>
              <w:b/>
              <w:sz w:val="22"/>
            </w:rPr>
            <w:t>Warranty and Support</w:t>
          </w:r>
        </w:p>
        <w:p w14:paraId="7DD1BEEA" w14:textId="77777777" w:rsidR="0040221D" w:rsidRPr="0040221D" w:rsidRDefault="0040221D" w:rsidP="0040221D">
          <w:pPr>
            <w:spacing w:after="120" w:line="276" w:lineRule="exact"/>
            <w:rPr>
              <w:rFonts w:ascii="Roboto" w:hAnsi="Roboto"/>
              <w:sz w:val="22"/>
            </w:rPr>
          </w:pPr>
          <w:r w:rsidRPr="0040221D">
            <w:rPr>
              <w:rFonts w:ascii="Roboto" w:hAnsi="Roboto"/>
              <w:sz w:val="22"/>
            </w:rPr>
            <w:t>Standard workmanship and materials warranty for 12 months from handover, plus a season of software tuning and one post-opening maintenance window. Extended maintenance contracts are available a la carte.</w:t>
          </w:r>
        </w:p>
        <w:p w14:paraId="72961FE6" w14:textId="77777777" w:rsidR="0040221D" w:rsidRPr="0040221D" w:rsidRDefault="0040221D" w:rsidP="0040221D">
          <w:pPr>
            <w:spacing w:after="120" w:line="276" w:lineRule="exact"/>
            <w:rPr>
              <w:rFonts w:ascii="Roboto" w:hAnsi="Roboto"/>
              <w:sz w:val="22"/>
            </w:rPr>
          </w:pPr>
          <w:r w:rsidRPr="0040221D">
            <w:rPr>
              <w:rFonts w:ascii="Roboto" w:hAnsi="Roboto"/>
              <w:b/>
              <w:sz w:val="22"/>
            </w:rPr>
            <w:lastRenderedPageBreak/>
            <w:t>Why Bridgewater</w:t>
          </w:r>
        </w:p>
        <w:p w14:paraId="0452B55E" w14:textId="77777777" w:rsidR="0040221D" w:rsidRPr="0040221D" w:rsidRDefault="0040221D" w:rsidP="0040221D">
          <w:pPr>
            <w:spacing w:after="120" w:line="276" w:lineRule="exact"/>
            <w:rPr>
              <w:rFonts w:ascii="Roboto" w:hAnsi="Roboto"/>
              <w:sz w:val="22"/>
            </w:rPr>
          </w:pPr>
          <w:r w:rsidRPr="0040221D">
            <w:rPr>
              <w:rFonts w:ascii="Roboto" w:hAnsi="Roboto"/>
              <w:sz w:val="22"/>
            </w:rPr>
            <w:t>We provide integrated design, fabrication, and interactive media capabilities so you have a single accountable partner for outcome, schedule, and quality. Our process reduces administrative overhead and gets more of your budget into guest-facing value. We are experienced and collaborative, and we work with your team to deliver measurable results.</w:t>
          </w:r>
        </w:p>
        <w:p w14:paraId="74047F88" w14:textId="77777777" w:rsidR="0040221D" w:rsidRPr="0040221D" w:rsidRDefault="0040221D" w:rsidP="0040221D">
          <w:pPr>
            <w:spacing w:after="120" w:line="276" w:lineRule="exact"/>
            <w:rPr>
              <w:rFonts w:ascii="Roboto" w:hAnsi="Roboto"/>
              <w:sz w:val="22"/>
            </w:rPr>
          </w:pPr>
          <w:r w:rsidRPr="0040221D">
            <w:rPr>
              <w:rFonts w:ascii="Roboto" w:hAnsi="Roboto"/>
              <w:b/>
              <w:sz w:val="22"/>
            </w:rPr>
            <w:t>Next Steps</w:t>
          </w:r>
        </w:p>
        <w:p w14:paraId="6B9D80EF" w14:textId="77777777" w:rsidR="0040221D" w:rsidRPr="0040221D" w:rsidRDefault="0040221D" w:rsidP="0040221D">
          <w:pPr>
            <w:spacing w:after="120" w:line="276" w:lineRule="exact"/>
            <w:rPr>
              <w:rFonts w:ascii="Roboto" w:hAnsi="Roboto"/>
              <w:sz w:val="22"/>
            </w:rPr>
          </w:pPr>
          <w:r w:rsidRPr="0040221D">
            <w:rPr>
              <w:rFonts w:ascii="Roboto" w:hAnsi="Roboto"/>
              <w:sz w:val="22"/>
            </w:rPr>
            <w:t>1) Confirm which path you prefer: full scope or phased a la carte.</w:t>
          </w:r>
        </w:p>
        <w:p w14:paraId="14684CD5" w14:textId="77777777" w:rsidR="0040221D" w:rsidRPr="0040221D" w:rsidRDefault="0040221D" w:rsidP="0040221D">
          <w:pPr>
            <w:spacing w:after="120" w:line="276" w:lineRule="exact"/>
            <w:rPr>
              <w:rFonts w:ascii="Roboto" w:hAnsi="Roboto"/>
              <w:sz w:val="22"/>
            </w:rPr>
          </w:pPr>
          <w:r w:rsidRPr="0040221D">
            <w:rPr>
              <w:rFonts w:ascii="Roboto" w:hAnsi="Roboto"/>
              <w:sz w:val="22"/>
            </w:rPr>
            <w:t>2) Confirm contract execution and payment of the design retainer to mobilize design work.</w:t>
          </w:r>
        </w:p>
        <w:p w14:paraId="00585289" w14:textId="77777777" w:rsidR="0040221D" w:rsidRPr="0040221D" w:rsidRDefault="0040221D" w:rsidP="0040221D">
          <w:pPr>
            <w:spacing w:after="120" w:line="276" w:lineRule="exact"/>
            <w:rPr>
              <w:rFonts w:ascii="Roboto" w:hAnsi="Roboto"/>
              <w:sz w:val="22"/>
            </w:rPr>
          </w:pPr>
          <w:r w:rsidRPr="0040221D">
            <w:rPr>
              <w:rFonts w:ascii="Roboto" w:hAnsi="Roboto"/>
              <w:sz w:val="22"/>
            </w:rPr>
            <w:t>3) Request an export using the Bridgewater Proposal Template and we will prepare a docx with the ROM as an appendix.</w:t>
          </w:r>
        </w:p>
        <w:p w14:paraId="5FF8F5A2" w14:textId="57630C5D" w:rsidR="003347AB" w:rsidRPr="0040221D" w:rsidRDefault="00000000" w:rsidP="0040221D">
          <w:pPr>
            <w:pStyle w:val="Date"/>
            <w:spacing w:after="120" w:line="276" w:lineRule="exact"/>
            <w:ind w:left="-720" w:firstLine="630"/>
            <w:rPr>
              <w:rFonts w:ascii="Roboto" w:hAnsi="Roboto"/>
              <w:sz w:val="22"/>
            </w:rPr>
          </w:pPr>
        </w:p>
      </w:sdtContent>
    </w:sdt>
    <w:p w14:paraId="6CF430C0" w14:textId="77777777" w:rsidR="001E0C59" w:rsidRPr="0040221D" w:rsidRDefault="001E0C59" w:rsidP="0040221D">
      <w:pPr>
        <w:spacing w:after="120" w:line="276" w:lineRule="exact"/>
        <w:ind w:left="0"/>
        <w:rPr>
          <w:rFonts w:ascii="Roboto" w:hAnsi="Roboto"/>
          <w:sz w:val="22"/>
        </w:rPr>
      </w:pPr>
    </w:p>
    <w:p w14:paraId="6EFF1AFA" w14:textId="77777777" w:rsidR="003347AB" w:rsidRPr="0040221D" w:rsidRDefault="003347AB" w:rsidP="0040221D">
      <w:pPr>
        <w:spacing w:after="120" w:line="276" w:lineRule="exact"/>
        <w:ind w:left="0"/>
        <w:rPr>
          <w:rFonts w:ascii="Roboto" w:hAnsi="Roboto"/>
          <w:sz w:val="22"/>
        </w:rPr>
      </w:pPr>
    </w:p>
    <w:sdt>
      <w:sdtPr>
        <w:rPr>
          <w:rFonts w:ascii="Roboto" w:hAnsi="Roboto"/>
          <w:sz w:val="22"/>
        </w:rPr>
        <w:alias w:val="SignatureBlock"/>
        <w:tag w:val="SignatureBlock"/>
        <w:id w:val="1465934052"/>
        <w:placeholder>
          <w:docPart w:val="CAD3E69F065F49EBA276C0137FEF32FC"/>
        </w:placeholder>
      </w:sdtPr>
      <w:sdtContent>
        <w:p w14:paraId="4BBAD1F2" w14:textId="77777777" w:rsidR="001E0C59" w:rsidRPr="0040221D" w:rsidRDefault="001E0C59" w:rsidP="0040221D">
          <w:pPr>
            <w:spacing w:line="276" w:lineRule="exact"/>
            <w:ind w:left="180" w:hanging="90"/>
            <w:rPr>
              <w:rFonts w:ascii="Roboto" w:hAnsi="Roboto"/>
              <w:sz w:val="22"/>
            </w:rPr>
          </w:pPr>
          <w:r w:rsidRPr="0040221D">
            <w:rPr>
              <w:rFonts w:ascii="Roboto" w:hAnsi="Roboto"/>
              <w:sz w:val="22"/>
            </w:rPr>
            <w:t>Sincerely,</w:t>
          </w:r>
        </w:p>
        <w:p w14:paraId="591504C2" w14:textId="77777777" w:rsidR="001E0C59" w:rsidRPr="0040221D" w:rsidRDefault="001E0C59" w:rsidP="0040221D">
          <w:pPr>
            <w:spacing w:after="120" w:line="276" w:lineRule="exact"/>
            <w:ind w:left="0" w:hanging="90"/>
            <w:rPr>
              <w:rFonts w:ascii="Roboto" w:hAnsi="Roboto"/>
              <w:sz w:val="22"/>
            </w:rPr>
          </w:pPr>
          <w:r w:rsidRPr="0040221D">
            <w:rPr>
              <w:rFonts w:ascii="Roboto" w:hAnsi="Roboto"/>
              <w:noProof/>
              <w:sz w:val="22"/>
              <w14:ligatures w14:val="standardContextual"/>
            </w:rPr>
            <w:drawing>
              <wp:inline distT="0" distB="0" distL="0" distR="0" wp14:anchorId="65372925" wp14:editId="10326FBF">
                <wp:extent cx="877826" cy="470917"/>
                <wp:effectExtent l="0" t="0" r="0" b="5715"/>
                <wp:docPr id="1708932824" name="Picture 1" descr="A black and white image of a letter&#10;&#10;AI-generated content may be incorrect."/>
                <wp:cNvGraphicFramePr/>
                <a:graphic xmlns:a="http://schemas.openxmlformats.org/drawingml/2006/main">
                  <a:graphicData uri="http://schemas.openxmlformats.org/drawingml/2006/picture">
                    <pic:pic xmlns:pic="http://schemas.openxmlformats.org/drawingml/2006/picture">
                      <pic:nvPicPr>
                        <pic:cNvPr id="1708932824" name="Picture 1" descr="A black and white image of a let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877826" cy="470917"/>
                        </a:xfrm>
                        <a:prstGeom prst="rect">
                          <a:avLst/>
                        </a:prstGeom>
                      </pic:spPr>
                    </pic:pic>
                  </a:graphicData>
                </a:graphic>
              </wp:inline>
            </w:drawing>
          </w:r>
        </w:p>
        <w:p w14:paraId="16646A22" w14:textId="77777777" w:rsidR="001E0C59" w:rsidRPr="0040221D" w:rsidRDefault="001E0C59" w:rsidP="0040221D">
          <w:pPr>
            <w:spacing w:after="120" w:line="276" w:lineRule="exact"/>
            <w:ind w:left="0" w:hanging="90"/>
            <w:rPr>
              <w:rFonts w:ascii="Roboto" w:hAnsi="Roboto"/>
              <w:sz w:val="22"/>
            </w:rPr>
          </w:pPr>
          <w:r w:rsidRPr="0040221D">
            <w:rPr>
              <w:rFonts w:ascii="Roboto" w:hAnsi="Roboto"/>
              <w:sz w:val="22"/>
            </w:rPr>
            <w:t>Eric Cup</w:t>
          </w:r>
        </w:p>
        <w:p w14:paraId="25486428" w14:textId="77777777" w:rsidR="001E0C59" w:rsidRPr="0040221D" w:rsidRDefault="001E0C59" w:rsidP="0040221D">
          <w:pPr>
            <w:spacing w:after="120" w:line="276" w:lineRule="exact"/>
            <w:ind w:left="0" w:hanging="90"/>
            <w:rPr>
              <w:rFonts w:ascii="Roboto" w:hAnsi="Roboto"/>
              <w:sz w:val="22"/>
            </w:rPr>
          </w:pPr>
          <w:r w:rsidRPr="0040221D">
            <w:rPr>
              <w:rFonts w:ascii="Roboto" w:hAnsi="Roboto"/>
              <w:sz w:val="22"/>
            </w:rPr>
            <w:t>President</w:t>
          </w:r>
        </w:p>
      </w:sdtContent>
    </w:sdt>
    <w:sectPr w:rsidR="001E0C59" w:rsidRPr="0040221D" w:rsidSect="0040221D">
      <w:headerReference w:type="default" r:id="rId7"/>
      <w:footerReference w:type="default" r:id="rId8"/>
      <w:headerReference w:type="first" r:id="rId9"/>
      <w:footerReference w:type="first" r:id="rId10"/>
      <w:pgSz w:w="12240" w:h="15840"/>
      <w:pgMar w:top="-89" w:right="720" w:bottom="900" w:left="540" w:header="720" w:footer="4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116E2" w14:textId="77777777" w:rsidR="00F433DA" w:rsidRDefault="00F433DA">
      <w:r>
        <w:separator/>
      </w:r>
    </w:p>
  </w:endnote>
  <w:endnote w:type="continuationSeparator" w:id="0">
    <w:p w14:paraId="7AD19111" w14:textId="77777777" w:rsidR="00F433DA" w:rsidRDefault="00F433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Trebuchet MS">
    <w:panose1 w:val="020B0603020202020204"/>
    <w:charset w:val="00"/>
    <w:family w:val="swiss"/>
    <w:pitch w:val="variable"/>
    <w:sig w:usb0="00000687" w:usb1="00000000" w:usb2="00000000" w:usb3="00000000" w:csb0="0000009F" w:csb1="00000000"/>
  </w:font>
  <w:font w:name="Avenir LT Std 65 Medium">
    <w:altName w:val="Calibri"/>
    <w:panose1 w:val="00000000000000000000"/>
    <w:charset w:val="00"/>
    <w:family w:val="swiss"/>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8C5C2" w14:textId="77777777" w:rsidR="002C4A1D" w:rsidRPr="002D05DE" w:rsidRDefault="002C4A1D" w:rsidP="00D161F5">
    <w:pPr>
      <w:pStyle w:val="BodyText"/>
      <w:spacing w:after="0"/>
      <w:ind w:left="0"/>
      <w:jc w:val="center"/>
      <w:rPr>
        <w:rFonts w:ascii="Avenir LT Std 65 Medium" w:hAnsi="Avenir LT Std 65 Medium"/>
        <w:spacing w:val="8"/>
        <w:sz w:val="22"/>
      </w:rPr>
    </w:pPr>
    <w:r w:rsidRPr="002D05DE">
      <w:rPr>
        <w:rFonts w:ascii="Avenir LT Std 65 Medium" w:hAnsi="Avenir LT Std 65 Medium"/>
        <w:spacing w:val="8"/>
        <w:sz w:val="22"/>
      </w:rPr>
      <w:t xml:space="preserve">Bridgewater Studio, Inc.   </w:t>
    </w:r>
    <w:r>
      <w:rPr>
        <w:rFonts w:ascii="Avenir LT Std 65 Medium" w:hAnsi="Avenir LT Std 65 Medium"/>
        <w:spacing w:val="8"/>
        <w:sz w:val="22"/>
      </w:rPr>
      <w:t>4834 S Oakley Ave</w:t>
    </w:r>
    <w:r w:rsidRPr="002D05DE">
      <w:rPr>
        <w:rFonts w:ascii="Avenir LT Std 65 Medium" w:hAnsi="Avenir LT Std 65 Medium"/>
        <w:spacing w:val="8"/>
        <w:sz w:val="22"/>
      </w:rPr>
      <w:t>., Chicago IL 6060</w:t>
    </w:r>
    <w:r>
      <w:rPr>
        <w:rFonts w:ascii="Avenir LT Std 65 Medium" w:hAnsi="Avenir LT Std 65 Medium"/>
        <w:spacing w:val="8"/>
        <w:sz w:val="22"/>
      </w:rPr>
      <w:t>9</w:t>
    </w:r>
  </w:p>
  <w:p w14:paraId="12E77228" w14:textId="77777777" w:rsidR="002C4A1D" w:rsidRDefault="002C4A1D" w:rsidP="00D161F5">
    <w:pPr>
      <w:pStyle w:val="Footer"/>
      <w:jc w:val="center"/>
      <w:rPr>
        <w:rFonts w:ascii="Avenir LT Std 65 Medium" w:hAnsi="Avenir LT Std 65 Medium"/>
        <w:spacing w:val="8"/>
        <w:sz w:val="22"/>
      </w:rPr>
    </w:pPr>
    <w:r w:rsidRPr="002D05DE">
      <w:rPr>
        <w:rFonts w:ascii="Avenir LT Std 65 Medium" w:hAnsi="Avenir LT Std 65 Medium"/>
        <w:spacing w:val="8"/>
        <w:sz w:val="22"/>
      </w:rPr>
      <w:t>Voice/Fax: 312/702-1335</w:t>
    </w:r>
  </w:p>
  <w:p w14:paraId="54131CDE" w14:textId="77777777" w:rsidR="002C4A1D" w:rsidRPr="002D05DE" w:rsidRDefault="002C4A1D" w:rsidP="002D05DE">
    <w:pPr>
      <w:pStyle w:val="Footer"/>
      <w:jc w:val="right"/>
      <w:rPr>
        <w:rFonts w:ascii="Avenir LT Std 65 Medium" w:hAnsi="Avenir LT Std 65 Medium"/>
      </w:rPr>
    </w:pPr>
    <w:r w:rsidRPr="002D05DE">
      <w:rPr>
        <w:rFonts w:ascii="Avenir LT Std 65 Medium" w:hAnsi="Avenir LT Std 65 Medium"/>
        <w:color w:val="7F7F7F"/>
        <w:spacing w:val="60"/>
      </w:rPr>
      <w:t>Page</w:t>
    </w:r>
    <w:r w:rsidRPr="002D05DE">
      <w:rPr>
        <w:rFonts w:ascii="Avenir LT Std 65 Medium" w:hAnsi="Avenir LT Std 65 Medium"/>
      </w:rPr>
      <w:t xml:space="preserve"> | </w:t>
    </w:r>
    <w:r w:rsidRPr="002D05DE">
      <w:rPr>
        <w:rFonts w:ascii="Avenir LT Std 65 Medium" w:hAnsi="Avenir LT Std 65 Medium"/>
      </w:rPr>
      <w:fldChar w:fldCharType="begin"/>
    </w:r>
    <w:r w:rsidRPr="002D05DE">
      <w:rPr>
        <w:rFonts w:ascii="Avenir LT Std 65 Medium" w:hAnsi="Avenir LT Std 65 Medium"/>
      </w:rPr>
      <w:instrText xml:space="preserve"> PAGE   \* MERGEFORMAT </w:instrText>
    </w:r>
    <w:r w:rsidRPr="002D05DE">
      <w:rPr>
        <w:rFonts w:ascii="Avenir LT Std 65 Medium" w:hAnsi="Avenir LT Std 65 Medium"/>
      </w:rPr>
      <w:fldChar w:fldCharType="separate"/>
    </w:r>
    <w:r w:rsidRPr="00AA075A">
      <w:rPr>
        <w:rFonts w:ascii="Avenir LT Std 65 Medium" w:hAnsi="Avenir LT Std 65 Medium"/>
        <w:b/>
        <w:bCs/>
        <w:noProof/>
      </w:rPr>
      <w:t>1</w:t>
    </w:r>
    <w:r w:rsidRPr="002D05DE">
      <w:rPr>
        <w:rFonts w:ascii="Avenir LT Std 65 Medium" w:hAnsi="Avenir LT Std 65 Medium"/>
        <w:b/>
        <w:bCs/>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3B965" w14:textId="77777777" w:rsidR="003339C7" w:rsidRPr="002D05DE" w:rsidRDefault="003339C7" w:rsidP="003339C7">
    <w:pPr>
      <w:pStyle w:val="BodyText"/>
      <w:spacing w:after="0"/>
      <w:ind w:left="0"/>
      <w:jc w:val="center"/>
      <w:rPr>
        <w:rFonts w:ascii="Avenir LT Std 65 Medium" w:hAnsi="Avenir LT Std 65 Medium"/>
        <w:spacing w:val="8"/>
        <w:sz w:val="22"/>
      </w:rPr>
    </w:pPr>
    <w:r w:rsidRPr="002D05DE">
      <w:rPr>
        <w:rFonts w:ascii="Avenir LT Std 65 Medium" w:hAnsi="Avenir LT Std 65 Medium"/>
        <w:spacing w:val="8"/>
        <w:sz w:val="22"/>
      </w:rPr>
      <w:t xml:space="preserve">Bridgewater Studio, Inc.   </w:t>
    </w:r>
    <w:r>
      <w:rPr>
        <w:rFonts w:ascii="Avenir LT Std 65 Medium" w:hAnsi="Avenir LT Std 65 Medium"/>
        <w:spacing w:val="8"/>
        <w:sz w:val="22"/>
      </w:rPr>
      <w:t>4834 S Oakley Ave</w:t>
    </w:r>
    <w:r w:rsidRPr="002D05DE">
      <w:rPr>
        <w:rFonts w:ascii="Avenir LT Std 65 Medium" w:hAnsi="Avenir LT Std 65 Medium"/>
        <w:spacing w:val="8"/>
        <w:sz w:val="22"/>
      </w:rPr>
      <w:t>., Chicago IL 6060</w:t>
    </w:r>
    <w:r>
      <w:rPr>
        <w:rFonts w:ascii="Avenir LT Std 65 Medium" w:hAnsi="Avenir LT Std 65 Medium"/>
        <w:spacing w:val="8"/>
        <w:sz w:val="22"/>
      </w:rPr>
      <w:t>9</w:t>
    </w:r>
  </w:p>
  <w:p w14:paraId="52AC4024" w14:textId="77777777" w:rsidR="003339C7" w:rsidRDefault="003339C7" w:rsidP="003339C7">
    <w:pPr>
      <w:pStyle w:val="Footer"/>
      <w:jc w:val="center"/>
      <w:rPr>
        <w:rFonts w:ascii="Avenir LT Std 65 Medium" w:hAnsi="Avenir LT Std 65 Medium"/>
        <w:spacing w:val="8"/>
        <w:sz w:val="22"/>
      </w:rPr>
    </w:pPr>
    <w:r w:rsidRPr="002D05DE">
      <w:rPr>
        <w:rFonts w:ascii="Avenir LT Std 65 Medium" w:hAnsi="Avenir LT Std 65 Medium"/>
        <w:spacing w:val="8"/>
        <w:sz w:val="22"/>
      </w:rPr>
      <w:t>Voice/Fax: 312/702-1335</w:t>
    </w:r>
  </w:p>
  <w:p w14:paraId="352586DC" w14:textId="77777777" w:rsidR="003339C7" w:rsidRPr="002D05DE" w:rsidRDefault="003339C7" w:rsidP="003339C7">
    <w:pPr>
      <w:pStyle w:val="Footer"/>
      <w:jc w:val="right"/>
      <w:rPr>
        <w:rFonts w:ascii="Avenir LT Std 65 Medium" w:hAnsi="Avenir LT Std 65 Medium"/>
      </w:rPr>
    </w:pPr>
    <w:r w:rsidRPr="002D05DE">
      <w:rPr>
        <w:rFonts w:ascii="Avenir LT Std 65 Medium" w:hAnsi="Avenir LT Std 65 Medium"/>
        <w:color w:val="7F7F7F"/>
        <w:spacing w:val="60"/>
      </w:rPr>
      <w:t>Page</w:t>
    </w:r>
    <w:r w:rsidRPr="002D05DE">
      <w:rPr>
        <w:rFonts w:ascii="Avenir LT Std 65 Medium" w:hAnsi="Avenir LT Std 65 Medium"/>
      </w:rPr>
      <w:t xml:space="preserve"> | </w:t>
    </w:r>
    <w:r w:rsidRPr="002D05DE">
      <w:rPr>
        <w:rFonts w:ascii="Avenir LT Std 65 Medium" w:hAnsi="Avenir LT Std 65 Medium"/>
      </w:rPr>
      <w:fldChar w:fldCharType="begin"/>
    </w:r>
    <w:r w:rsidRPr="002D05DE">
      <w:rPr>
        <w:rFonts w:ascii="Avenir LT Std 65 Medium" w:hAnsi="Avenir LT Std 65 Medium"/>
      </w:rPr>
      <w:instrText xml:space="preserve"> PAGE   \* MERGEFORMAT </w:instrText>
    </w:r>
    <w:r w:rsidRPr="002D05DE">
      <w:rPr>
        <w:rFonts w:ascii="Avenir LT Std 65 Medium" w:hAnsi="Avenir LT Std 65 Medium"/>
      </w:rPr>
      <w:fldChar w:fldCharType="separate"/>
    </w:r>
    <w:r>
      <w:rPr>
        <w:rFonts w:ascii="Avenir LT Std 65 Medium" w:hAnsi="Avenir LT Std 65 Medium"/>
      </w:rPr>
      <w:t>1</w:t>
    </w:r>
    <w:r w:rsidRPr="002D05DE">
      <w:rPr>
        <w:rFonts w:ascii="Avenir LT Std 65 Medium" w:hAnsi="Avenir LT Std 65 Medium"/>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33D8D" w14:textId="77777777" w:rsidR="00F433DA" w:rsidRDefault="00F433DA">
      <w:r>
        <w:separator/>
      </w:r>
    </w:p>
  </w:footnote>
  <w:footnote w:type="continuationSeparator" w:id="0">
    <w:p w14:paraId="593B5E38" w14:textId="77777777" w:rsidR="00F433DA" w:rsidRDefault="00F433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3B8DC" w14:textId="77777777" w:rsidR="002C4A1D" w:rsidRPr="00D161F5" w:rsidRDefault="002C4A1D" w:rsidP="00D161F5">
    <w:pPr>
      <w:pStyle w:val="BodyText"/>
      <w:spacing w:after="0"/>
      <w:jc w:val="center"/>
      <w:rPr>
        <w:rFonts w:ascii="Trebuchet MS" w:hAnsi="Trebuchet MS"/>
        <w:spacing w:val="8"/>
        <w:sz w:val="22"/>
      </w:rPr>
    </w:pPr>
  </w:p>
  <w:p w14:paraId="55678CC3" w14:textId="77777777" w:rsidR="002C4A1D" w:rsidRDefault="002C4A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AC626" w14:textId="77777777" w:rsidR="003347AB" w:rsidRPr="002C4A1D" w:rsidRDefault="003347AB" w:rsidP="003347AB">
    <w:pPr>
      <w:pStyle w:val="Date"/>
      <w:framePr w:hSpace="180" w:wrap="around" w:vAnchor="page" w:hAnchor="page" w:x="961" w:y="1546"/>
      <w:spacing w:after="0"/>
      <w:ind w:left="0"/>
      <w:jc w:val="both"/>
      <w:rPr>
        <w:rStyle w:val="Emphasis"/>
        <w:rFonts w:ascii="Roboto" w:eastAsiaTheme="majorEastAsia" w:hAnsi="Roboto"/>
        <w:b w:val="0"/>
        <w:bCs/>
        <w:sz w:val="22"/>
        <w:szCs w:val="22"/>
      </w:rPr>
    </w:pPr>
    <w:r w:rsidRPr="002C4A1D">
      <w:rPr>
        <w:rStyle w:val="Emphasis"/>
        <w:rFonts w:ascii="Roboto" w:eastAsiaTheme="majorEastAsia" w:hAnsi="Roboto"/>
        <w:b w:val="0"/>
        <w:bCs/>
        <w:sz w:val="22"/>
        <w:szCs w:val="22"/>
      </w:rPr>
      <w:t>4834 S Oakley Ave</w:t>
    </w:r>
  </w:p>
  <w:p w14:paraId="7C008208" w14:textId="77777777" w:rsidR="003347AB" w:rsidRPr="002C4A1D" w:rsidRDefault="003347AB" w:rsidP="003347AB">
    <w:pPr>
      <w:pStyle w:val="InsideAddressName"/>
      <w:framePr w:hSpace="180" w:wrap="around" w:vAnchor="page" w:hAnchor="page" w:x="961" w:y="1546"/>
      <w:spacing w:before="0"/>
      <w:ind w:hanging="835"/>
      <w:jc w:val="both"/>
      <w:rPr>
        <w:rStyle w:val="Emphasis"/>
        <w:rFonts w:ascii="Roboto" w:eastAsiaTheme="majorEastAsia" w:hAnsi="Roboto"/>
        <w:b w:val="0"/>
        <w:bCs/>
        <w:sz w:val="22"/>
        <w:szCs w:val="22"/>
      </w:rPr>
    </w:pPr>
    <w:r w:rsidRPr="002C4A1D">
      <w:rPr>
        <w:rStyle w:val="Emphasis"/>
        <w:rFonts w:ascii="Roboto" w:eastAsiaTheme="majorEastAsia" w:hAnsi="Roboto"/>
        <w:b w:val="0"/>
        <w:bCs/>
        <w:sz w:val="22"/>
        <w:szCs w:val="22"/>
      </w:rPr>
      <w:t>Chicago, IL 60609</w:t>
    </w:r>
  </w:p>
  <w:p w14:paraId="3A897221" w14:textId="77777777" w:rsidR="003347AB" w:rsidRDefault="003347AB" w:rsidP="003347AB">
    <w:pPr>
      <w:pStyle w:val="Header"/>
      <w:framePr w:hSpace="180" w:wrap="around" w:vAnchor="page" w:hAnchor="page" w:x="961" w:y="1546"/>
    </w:pPr>
    <w:hyperlink r:id="rId1" w:history="1">
      <w:r w:rsidRPr="002C4A1D">
        <w:rPr>
          <w:rStyle w:val="Emphasis"/>
          <w:rFonts w:ascii="Roboto" w:eastAsiaTheme="majorEastAsia" w:hAnsi="Roboto"/>
          <w:b w:val="0"/>
          <w:bCs/>
          <w:sz w:val="22"/>
          <w:szCs w:val="22"/>
        </w:rPr>
        <w:t>www.bridgewaterstudio.net</w:t>
      </w:r>
    </w:hyperlink>
  </w:p>
  <w:p w14:paraId="45EC3454" w14:textId="77777777" w:rsidR="003347AB" w:rsidRDefault="003347AB" w:rsidP="003347AB">
    <w:pPr>
      <w:pStyle w:val="Header"/>
      <w:framePr w:hSpace="180" w:wrap="around" w:vAnchor="page" w:hAnchor="page" w:x="961" w:y="1546"/>
      <w:rPr>
        <w:rStyle w:val="Emphasis"/>
        <w:rFonts w:ascii="Roboto" w:eastAsiaTheme="majorEastAsia" w:hAnsi="Roboto"/>
        <w:b w:val="0"/>
        <w:bCs/>
        <w:sz w:val="22"/>
        <w:szCs w:val="22"/>
      </w:rPr>
    </w:pPr>
    <w:r w:rsidRPr="002C4A1D">
      <w:rPr>
        <w:rStyle w:val="Emphasis"/>
        <w:rFonts w:ascii="Roboto" w:eastAsiaTheme="majorEastAsia" w:hAnsi="Roboto"/>
        <w:b w:val="0"/>
        <w:bCs/>
        <w:sz w:val="22"/>
        <w:szCs w:val="22"/>
      </w:rPr>
      <w:t>312/702-1335</w:t>
    </w:r>
  </w:p>
  <w:p w14:paraId="11A05A47" w14:textId="77777777" w:rsidR="003347AB" w:rsidRPr="002C4A1D" w:rsidRDefault="003347AB" w:rsidP="003347AB">
    <w:pPr>
      <w:pStyle w:val="Date"/>
      <w:framePr w:hSpace="180" w:wrap="around" w:vAnchor="page" w:hAnchor="page" w:x="961" w:y="1546"/>
      <w:spacing w:after="0"/>
      <w:ind w:left="0"/>
      <w:jc w:val="both"/>
      <w:rPr>
        <w:rStyle w:val="Emphasis"/>
        <w:rFonts w:ascii="Roboto" w:eastAsiaTheme="majorEastAsia" w:hAnsi="Roboto"/>
        <w:b w:val="0"/>
        <w:bCs/>
        <w:sz w:val="22"/>
        <w:szCs w:val="22"/>
      </w:rPr>
    </w:pPr>
  </w:p>
  <w:p w14:paraId="4FB40E83" w14:textId="77777777" w:rsidR="001E0C59" w:rsidRDefault="001E0C59" w:rsidP="003347AB">
    <w:pPr>
      <w:pStyle w:val="Header"/>
    </w:pPr>
    <w:r w:rsidRPr="002C4A1D">
      <w:rPr>
        <w:rFonts w:ascii="Roboto" w:hAnsi="Roboto"/>
        <w:noProof/>
      </w:rPr>
      <w:drawing>
        <wp:anchor distT="0" distB="0" distL="114300" distR="114300" simplePos="0" relativeHeight="251659264" behindDoc="1" locked="0" layoutInCell="1" allowOverlap="1" wp14:anchorId="4BE045F4" wp14:editId="75E876E8">
          <wp:simplePos x="0" y="0"/>
          <wp:positionH relativeFrom="column">
            <wp:posOffset>38100</wp:posOffset>
          </wp:positionH>
          <wp:positionV relativeFrom="paragraph">
            <wp:posOffset>-238125</wp:posOffset>
          </wp:positionV>
          <wp:extent cx="3648075" cy="676275"/>
          <wp:effectExtent l="0" t="0" r="9525" b="9525"/>
          <wp:wrapNone/>
          <wp:docPr id="567883444" name="Picture 2"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15951" name="Picture 2" descr="A blue text on a white background&#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648075" cy="6762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BW_BaseRoot" w:val="F:\Bridgewater Dropbox\Bridgewater Team Folder\Templates for GPT"/>
  </w:docVars>
  <w:rsids>
    <w:rsidRoot w:val="0040221D"/>
    <w:rsid w:val="001550C4"/>
    <w:rsid w:val="00157CA2"/>
    <w:rsid w:val="0019023D"/>
    <w:rsid w:val="001E0C59"/>
    <w:rsid w:val="00240964"/>
    <w:rsid w:val="00285BCD"/>
    <w:rsid w:val="002C4A1D"/>
    <w:rsid w:val="003339C7"/>
    <w:rsid w:val="003347AB"/>
    <w:rsid w:val="0040221D"/>
    <w:rsid w:val="00442EDF"/>
    <w:rsid w:val="00484068"/>
    <w:rsid w:val="004F4905"/>
    <w:rsid w:val="005336E7"/>
    <w:rsid w:val="005910BF"/>
    <w:rsid w:val="005B2769"/>
    <w:rsid w:val="005E70C9"/>
    <w:rsid w:val="00796BF7"/>
    <w:rsid w:val="00AD54AF"/>
    <w:rsid w:val="00B00ACC"/>
    <w:rsid w:val="00D440AE"/>
    <w:rsid w:val="00D561A2"/>
    <w:rsid w:val="00DF5038"/>
    <w:rsid w:val="00E11E15"/>
    <w:rsid w:val="00E258AC"/>
    <w:rsid w:val="00E33644"/>
    <w:rsid w:val="00E45BA6"/>
    <w:rsid w:val="00E62BDF"/>
    <w:rsid w:val="00ED6406"/>
    <w:rsid w:val="00F14794"/>
    <w:rsid w:val="00F433DA"/>
    <w:rsid w:val="00F6027F"/>
    <w:rsid w:val="00F80C90"/>
    <w:rsid w:val="00FB4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26973E"/>
  <w15:chartTrackingRefBased/>
  <w15:docId w15:val="{8B2B1BB7-86FC-4141-AAAD-4A8369E4D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20" w:lineRule="atLeast"/>
        <w:ind w:left="720" w:right="-36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CA2"/>
    <w:rPr>
      <w:rFonts w:ascii="Times New Roman" w:eastAsia="Times New Roman" w:hAnsi="Times New Roman" w:cs="Times New Roman"/>
      <w:kern w:val="16"/>
      <w:sz w:val="20"/>
      <w:szCs w:val="20"/>
      <w14:ligatures w14:val="none"/>
    </w:rPr>
  </w:style>
  <w:style w:type="paragraph" w:styleId="Heading1">
    <w:name w:val="heading 1"/>
    <w:basedOn w:val="Normal"/>
    <w:next w:val="Normal"/>
    <w:link w:val="Heading1Char"/>
    <w:uiPriority w:val="9"/>
    <w:qFormat/>
    <w:rsid w:val="002C4A1D"/>
    <w:pPr>
      <w:keepNext/>
      <w:keepLines/>
      <w:spacing w:before="360" w:after="80"/>
      <w:ind w:left="1440" w:right="288" w:hanging="245"/>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C4A1D"/>
    <w:pPr>
      <w:keepNext/>
      <w:keepLines/>
      <w:spacing w:before="160" w:after="80"/>
      <w:ind w:left="1440" w:right="288" w:hanging="245"/>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C4A1D"/>
    <w:pPr>
      <w:keepNext/>
      <w:keepLines/>
      <w:spacing w:before="160" w:after="80"/>
      <w:ind w:left="1440" w:right="288" w:hanging="245"/>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C4A1D"/>
    <w:pPr>
      <w:keepNext/>
      <w:keepLines/>
      <w:spacing w:before="80" w:after="40"/>
      <w:ind w:left="1440" w:right="288" w:hanging="245"/>
      <w:outlineLvl w:val="3"/>
    </w:pPr>
    <w:rPr>
      <w:rFonts w:asciiTheme="minorHAnsi" w:eastAsiaTheme="majorEastAsia" w:hAnsiTheme="minorHAnsi"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2C4A1D"/>
    <w:pPr>
      <w:keepNext/>
      <w:keepLines/>
      <w:spacing w:before="80" w:after="40"/>
      <w:ind w:left="1440" w:right="288" w:hanging="245"/>
      <w:outlineLvl w:val="4"/>
    </w:pPr>
    <w:rPr>
      <w:rFonts w:asciiTheme="minorHAnsi" w:eastAsiaTheme="majorEastAsia" w:hAnsiTheme="minorHAnsi"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2C4A1D"/>
    <w:pPr>
      <w:keepNext/>
      <w:keepLines/>
      <w:spacing w:before="40"/>
      <w:ind w:left="1440" w:right="288" w:hanging="245"/>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2C4A1D"/>
    <w:pPr>
      <w:keepNext/>
      <w:keepLines/>
      <w:spacing w:before="40"/>
      <w:ind w:left="1440" w:right="288" w:hanging="245"/>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2C4A1D"/>
    <w:pPr>
      <w:keepNext/>
      <w:keepLines/>
      <w:ind w:left="1440" w:right="288" w:hanging="245"/>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2C4A1D"/>
    <w:pPr>
      <w:keepNext/>
      <w:keepLines/>
      <w:ind w:left="1440" w:right="288" w:hanging="245"/>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A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A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A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A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A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A1D"/>
    <w:rPr>
      <w:rFonts w:eastAsiaTheme="majorEastAsia" w:cstheme="majorBidi"/>
      <w:color w:val="272727" w:themeColor="text1" w:themeTint="D8"/>
    </w:rPr>
  </w:style>
  <w:style w:type="paragraph" w:styleId="Title">
    <w:name w:val="Title"/>
    <w:basedOn w:val="Normal"/>
    <w:next w:val="Normal"/>
    <w:link w:val="TitleChar"/>
    <w:uiPriority w:val="10"/>
    <w:qFormat/>
    <w:rsid w:val="002C4A1D"/>
    <w:pPr>
      <w:spacing w:after="80"/>
      <w:ind w:left="1440" w:right="288" w:hanging="245"/>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C4A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A1D"/>
    <w:pPr>
      <w:numPr>
        <w:ilvl w:val="1"/>
      </w:numPr>
      <w:spacing w:after="160"/>
      <w:ind w:left="1440" w:right="288" w:hanging="245"/>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C4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A1D"/>
    <w:pPr>
      <w:spacing w:before="160" w:after="160"/>
      <w:ind w:left="1440" w:right="288" w:hanging="245"/>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2C4A1D"/>
    <w:rPr>
      <w:i/>
      <w:iCs/>
      <w:color w:val="404040" w:themeColor="text1" w:themeTint="BF"/>
    </w:rPr>
  </w:style>
  <w:style w:type="paragraph" w:styleId="ListParagraph">
    <w:name w:val="List Paragraph"/>
    <w:basedOn w:val="Normal"/>
    <w:uiPriority w:val="34"/>
    <w:qFormat/>
    <w:rsid w:val="002C4A1D"/>
    <w:pPr>
      <w:ind w:right="288" w:hanging="245"/>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2C4A1D"/>
    <w:rPr>
      <w:i/>
      <w:iCs/>
      <w:color w:val="0F4761" w:themeColor="accent1" w:themeShade="BF"/>
    </w:rPr>
  </w:style>
  <w:style w:type="paragraph" w:styleId="IntenseQuote">
    <w:name w:val="Intense Quote"/>
    <w:basedOn w:val="Normal"/>
    <w:next w:val="Normal"/>
    <w:link w:val="IntenseQuoteChar"/>
    <w:uiPriority w:val="30"/>
    <w:qFormat/>
    <w:rsid w:val="002C4A1D"/>
    <w:pPr>
      <w:pBdr>
        <w:top w:val="single" w:sz="4" w:space="10" w:color="0F4761" w:themeColor="accent1" w:themeShade="BF"/>
        <w:bottom w:val="single" w:sz="4" w:space="10" w:color="0F4761" w:themeColor="accent1" w:themeShade="BF"/>
      </w:pBdr>
      <w:spacing w:before="360" w:after="360"/>
      <w:ind w:left="864" w:right="864" w:hanging="245"/>
      <w:jc w:val="center"/>
    </w:pPr>
    <w:rPr>
      <w:rFonts w:asciiTheme="minorHAnsi" w:eastAsiaTheme="minorHAnsi" w:hAnsiTheme="minorHAnsi" w:cstheme="minorBidi"/>
      <w:i/>
      <w:iCs/>
      <w:color w:val="0F4761"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2C4A1D"/>
    <w:rPr>
      <w:i/>
      <w:iCs/>
      <w:color w:val="0F4761" w:themeColor="accent1" w:themeShade="BF"/>
    </w:rPr>
  </w:style>
  <w:style w:type="character" w:styleId="IntenseReference">
    <w:name w:val="Intense Reference"/>
    <w:basedOn w:val="DefaultParagraphFont"/>
    <w:uiPriority w:val="32"/>
    <w:qFormat/>
    <w:rsid w:val="002C4A1D"/>
    <w:rPr>
      <w:b/>
      <w:bCs/>
      <w:smallCaps/>
      <w:color w:val="0F4761" w:themeColor="accent1" w:themeShade="BF"/>
      <w:spacing w:val="5"/>
    </w:rPr>
  </w:style>
  <w:style w:type="paragraph" w:styleId="BodyText">
    <w:name w:val="Body Text"/>
    <w:basedOn w:val="Normal"/>
    <w:link w:val="BodyTextChar"/>
    <w:rsid w:val="002C4A1D"/>
    <w:pPr>
      <w:spacing w:after="220"/>
      <w:ind w:left="835"/>
    </w:pPr>
  </w:style>
  <w:style w:type="character" w:customStyle="1" w:styleId="BodyTextChar">
    <w:name w:val="Body Text Char"/>
    <w:basedOn w:val="DefaultParagraphFont"/>
    <w:link w:val="BodyText"/>
    <w:rsid w:val="002C4A1D"/>
    <w:rPr>
      <w:rFonts w:ascii="Times New Roman" w:eastAsia="Times New Roman" w:hAnsi="Times New Roman" w:cs="Times New Roman"/>
      <w:kern w:val="16"/>
      <w:sz w:val="20"/>
      <w:szCs w:val="20"/>
      <w14:ligatures w14:val="none"/>
    </w:rPr>
  </w:style>
  <w:style w:type="paragraph" w:styleId="Date">
    <w:name w:val="Date"/>
    <w:basedOn w:val="Normal"/>
    <w:next w:val="InsideAddressName"/>
    <w:link w:val="DateChar"/>
    <w:rsid w:val="002C4A1D"/>
    <w:pPr>
      <w:spacing w:after="260"/>
      <w:ind w:left="835"/>
    </w:pPr>
  </w:style>
  <w:style w:type="character" w:customStyle="1" w:styleId="DateChar">
    <w:name w:val="Date Char"/>
    <w:basedOn w:val="DefaultParagraphFont"/>
    <w:link w:val="Date"/>
    <w:rsid w:val="002C4A1D"/>
    <w:rPr>
      <w:rFonts w:ascii="Times New Roman" w:eastAsia="Times New Roman" w:hAnsi="Times New Roman" w:cs="Times New Roman"/>
      <w:kern w:val="16"/>
      <w:sz w:val="20"/>
      <w:szCs w:val="20"/>
      <w14:ligatures w14:val="none"/>
    </w:rPr>
  </w:style>
  <w:style w:type="character" w:styleId="Emphasis">
    <w:name w:val="Emphasis"/>
    <w:qFormat/>
    <w:rsid w:val="002C4A1D"/>
    <w:rPr>
      <w:rFonts w:ascii="Arial" w:hAnsi="Arial"/>
      <w:b/>
      <w:spacing w:val="-10"/>
    </w:rPr>
  </w:style>
  <w:style w:type="paragraph" w:customStyle="1" w:styleId="InsideAddressName">
    <w:name w:val="Inside Address Name"/>
    <w:basedOn w:val="Normal"/>
    <w:next w:val="Normal"/>
    <w:rsid w:val="002C4A1D"/>
    <w:pPr>
      <w:spacing w:before="220"/>
      <w:ind w:left="835"/>
    </w:pPr>
  </w:style>
  <w:style w:type="paragraph" w:styleId="Header">
    <w:name w:val="header"/>
    <w:basedOn w:val="Normal"/>
    <w:link w:val="HeaderChar"/>
    <w:rsid w:val="002C4A1D"/>
    <w:pPr>
      <w:tabs>
        <w:tab w:val="center" w:pos="4320"/>
        <w:tab w:val="right" w:pos="8640"/>
      </w:tabs>
      <w:ind w:left="0"/>
    </w:pPr>
    <w:rPr>
      <w:i/>
    </w:rPr>
  </w:style>
  <w:style w:type="character" w:customStyle="1" w:styleId="HeaderChar">
    <w:name w:val="Header Char"/>
    <w:basedOn w:val="DefaultParagraphFont"/>
    <w:link w:val="Header"/>
    <w:rsid w:val="002C4A1D"/>
    <w:rPr>
      <w:rFonts w:ascii="Times New Roman" w:eastAsia="Times New Roman" w:hAnsi="Times New Roman" w:cs="Times New Roman"/>
      <w:i/>
      <w:kern w:val="16"/>
      <w:sz w:val="20"/>
      <w:szCs w:val="20"/>
      <w14:ligatures w14:val="none"/>
    </w:rPr>
  </w:style>
  <w:style w:type="paragraph" w:styleId="Footer">
    <w:name w:val="footer"/>
    <w:basedOn w:val="Normal"/>
    <w:link w:val="FooterChar"/>
    <w:rsid w:val="002C4A1D"/>
    <w:pPr>
      <w:tabs>
        <w:tab w:val="center" w:pos="4320"/>
        <w:tab w:val="right" w:pos="8640"/>
      </w:tabs>
    </w:pPr>
  </w:style>
  <w:style w:type="character" w:customStyle="1" w:styleId="FooterChar">
    <w:name w:val="Footer Char"/>
    <w:basedOn w:val="DefaultParagraphFont"/>
    <w:link w:val="Footer"/>
    <w:rsid w:val="002C4A1D"/>
    <w:rPr>
      <w:rFonts w:ascii="Times New Roman" w:eastAsia="Times New Roman" w:hAnsi="Times New Roman" w:cs="Times New Roman"/>
      <w:kern w:val="16"/>
      <w:sz w:val="20"/>
      <w:szCs w:val="20"/>
      <w14:ligatures w14:val="none"/>
    </w:rPr>
  </w:style>
  <w:style w:type="character" w:styleId="PlaceholderText">
    <w:name w:val="Placeholder Text"/>
    <w:basedOn w:val="DefaultParagraphFont"/>
    <w:uiPriority w:val="99"/>
    <w:semiHidden/>
    <w:rsid w:val="001E0C59"/>
    <w:rPr>
      <w:color w:val="666666"/>
    </w:rPr>
  </w:style>
  <w:style w:type="table" w:styleId="TableGrid">
    <w:name w:val="Table Grid"/>
    <w:basedOn w:val="TableNormal"/>
    <w:uiPriority w:val="59"/>
    <w:rsid w:val="0040221D"/>
    <w:pPr>
      <w:spacing w:line="240" w:lineRule="auto"/>
      <w:ind w:left="0" w:right="0" w:firstLine="0"/>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hyperlink" Target="http://www.bridgewaterstudio.ne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F:\Bridgewater%20Dropbox\Bridgewater%20Team%20Folder\Templates%20for%20GPT\Proposal\BWS%20Letterhead.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D017010EB9F4FD19073D3DA155CBD23"/>
        <w:category>
          <w:name w:val="General"/>
          <w:gallery w:val="placeholder"/>
        </w:category>
        <w:types>
          <w:type w:val="bbPlcHdr"/>
        </w:types>
        <w:behaviors>
          <w:behavior w:val="content"/>
        </w:behaviors>
        <w:guid w:val="{6645B1C9-85C1-4922-AD0D-5E1A8FBB00D3}"/>
      </w:docPartPr>
      <w:docPartBody>
        <w:p w:rsidR="00000000" w:rsidRDefault="00000000">
          <w:pPr>
            <w:pStyle w:val="1D017010EB9F4FD19073D3DA155CBD23"/>
          </w:pPr>
          <w:r w:rsidRPr="00CD4E96">
            <w:rPr>
              <w:rStyle w:val="PlaceholderText"/>
            </w:rPr>
            <w:t>Click or tap here to enter text.</w:t>
          </w:r>
        </w:p>
      </w:docPartBody>
    </w:docPart>
    <w:docPart>
      <w:docPartPr>
        <w:name w:val="CAD3E69F065F49EBA276C0137FEF32FC"/>
        <w:category>
          <w:name w:val="General"/>
          <w:gallery w:val="placeholder"/>
        </w:category>
        <w:types>
          <w:type w:val="bbPlcHdr"/>
        </w:types>
        <w:behaviors>
          <w:behavior w:val="content"/>
        </w:behaviors>
        <w:guid w:val="{8EC48306-A71E-4F09-9E29-0F634FC4C4DE}"/>
      </w:docPartPr>
      <w:docPartBody>
        <w:p w:rsidR="00000000" w:rsidRDefault="00000000">
          <w:pPr>
            <w:pStyle w:val="CAD3E69F065F49EBA276C0137FEF32FC"/>
          </w:pPr>
          <w:r w:rsidRPr="00CD4E9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Trebuchet MS">
    <w:panose1 w:val="020B0603020202020204"/>
    <w:charset w:val="00"/>
    <w:family w:val="swiss"/>
    <w:pitch w:val="variable"/>
    <w:sig w:usb0="00000687" w:usb1="00000000" w:usb2="00000000" w:usb3="00000000" w:csb0="0000009F" w:csb1="00000000"/>
  </w:font>
  <w:font w:name="Avenir LT Std 65 Medium">
    <w:altName w:val="Calibri"/>
    <w:panose1 w:val="00000000000000000000"/>
    <w:charset w:val="00"/>
    <w:family w:val="swiss"/>
    <w:notTrueType/>
    <w:pitch w:val="variable"/>
    <w:sig w:usb0="800000AF" w:usb1="4000204A"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9E2"/>
    <w:rsid w:val="008919E2"/>
    <w:rsid w:val="00E336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1D017010EB9F4FD19073D3DA155CBD23">
    <w:name w:val="1D017010EB9F4FD19073D3DA155CBD23"/>
  </w:style>
  <w:style w:type="paragraph" w:customStyle="1" w:styleId="CAD3E69F065F49EBA276C0137FEF32FC">
    <w:name w:val="CAD3E69F065F49EBA276C0137FEF32F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BWS Letterhead.dotm</Template>
  <TotalTime>4</TotalTime>
  <Pages>7</Pages>
  <Words>1344</Words>
  <Characters>8587</Characters>
  <Application>Microsoft Office Word</Application>
  <DocSecurity>0</DocSecurity>
  <Lines>385</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Cup</dc:creator>
  <cp:keywords/>
  <dc:description/>
  <cp:lastModifiedBy>Eric Cup</cp:lastModifiedBy>
  <cp:revision>1</cp:revision>
  <dcterms:created xsi:type="dcterms:W3CDTF">2025-10-23T23:43:00Z</dcterms:created>
  <dcterms:modified xsi:type="dcterms:W3CDTF">2025-10-23T23:47:00Z</dcterms:modified>
</cp:coreProperties>
</file>