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101BC">
      <w:pPr>
        <w:spacing w:after="0"/>
        <w:ind w:firstLine="0"/>
        <w:jc w:val="center"/>
      </w:pPr>
      <w:r>
        <w:t>Учреждение образования</w:t>
      </w:r>
    </w:p>
    <w:p w14:paraId="3E1C654F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7513CB66">
      <w:pPr>
        <w:spacing w:after="0"/>
        <w:ind w:firstLine="0"/>
        <w:jc w:val="center"/>
      </w:pPr>
      <w:r>
        <w:t>Отчёт по дисциплине:</w:t>
      </w:r>
      <w:r>
        <w:br w:type="textWrapping"/>
      </w:r>
      <w:r>
        <w:t>«</w:t>
      </w:r>
      <w:r>
        <w:rPr>
          <w:lang w:val="ru-RU"/>
        </w:rPr>
        <w:t>Основы</w:t>
      </w:r>
      <w:r>
        <w:rPr>
          <w:rFonts w:hint="default"/>
          <w:lang w:val="ru-RU"/>
        </w:rPr>
        <w:t xml:space="preserve"> программной инженерии</w:t>
      </w:r>
      <w:r>
        <w:t>»</w:t>
      </w:r>
    </w:p>
    <w:p w14:paraId="11E8570A">
      <w:pPr>
        <w:spacing w:after="0"/>
        <w:ind w:firstLine="0"/>
        <w:jc w:val="center"/>
      </w:pPr>
    </w:p>
    <w:p w14:paraId="73AC9929">
      <w:pPr>
        <w:spacing w:after="0"/>
        <w:ind w:firstLine="0"/>
        <w:jc w:val="center"/>
      </w:pPr>
    </w:p>
    <w:p w14:paraId="3F7CB8F9">
      <w:pPr>
        <w:spacing w:after="0"/>
        <w:ind w:firstLine="0"/>
        <w:jc w:val="center"/>
      </w:pPr>
    </w:p>
    <w:p w14:paraId="2ED104B2">
      <w:pPr>
        <w:spacing w:after="0"/>
        <w:ind w:firstLine="0"/>
        <w:jc w:val="center"/>
      </w:pPr>
    </w:p>
    <w:p w14:paraId="23ADEB25">
      <w:pPr>
        <w:spacing w:after="0"/>
        <w:ind w:firstLine="0"/>
        <w:jc w:val="center"/>
      </w:pPr>
    </w:p>
    <w:p w14:paraId="6222B30C">
      <w:pPr>
        <w:spacing w:after="0"/>
        <w:ind w:firstLine="0"/>
        <w:jc w:val="center"/>
      </w:pPr>
    </w:p>
    <w:p w14:paraId="683BAD92">
      <w:pPr>
        <w:spacing w:after="0"/>
        <w:ind w:firstLine="0"/>
        <w:jc w:val="center"/>
      </w:pPr>
    </w:p>
    <w:p w14:paraId="547EAE8D">
      <w:pPr>
        <w:spacing w:after="0"/>
        <w:ind w:firstLine="0"/>
        <w:jc w:val="center"/>
      </w:pPr>
    </w:p>
    <w:p w14:paraId="1AFB425F">
      <w:pPr>
        <w:spacing w:after="0"/>
        <w:ind w:firstLine="0"/>
        <w:jc w:val="center"/>
      </w:pPr>
    </w:p>
    <w:p w14:paraId="342E069C">
      <w:pPr>
        <w:spacing w:after="0"/>
        <w:ind w:firstLine="0"/>
        <w:jc w:val="center"/>
      </w:pPr>
    </w:p>
    <w:p w14:paraId="64C06F2D">
      <w:pPr>
        <w:spacing w:after="0"/>
        <w:ind w:firstLine="0"/>
        <w:jc w:val="center"/>
      </w:pPr>
    </w:p>
    <w:p w14:paraId="45760FC0">
      <w:pPr>
        <w:spacing w:after="0"/>
        <w:ind w:firstLine="0"/>
        <w:jc w:val="center"/>
      </w:pPr>
    </w:p>
    <w:p w14:paraId="5D4722FF">
      <w:pPr>
        <w:spacing w:after="0"/>
        <w:ind w:firstLine="0"/>
        <w:jc w:val="center"/>
      </w:pPr>
    </w:p>
    <w:p w14:paraId="0D168035">
      <w:pPr>
        <w:spacing w:after="0"/>
        <w:ind w:firstLine="0"/>
        <w:jc w:val="center"/>
      </w:pPr>
    </w:p>
    <w:p w14:paraId="3341367D">
      <w:pPr>
        <w:spacing w:after="0"/>
        <w:ind w:firstLine="0"/>
        <w:jc w:val="center"/>
      </w:pPr>
    </w:p>
    <w:p w14:paraId="67D42CF4">
      <w:pPr>
        <w:spacing w:after="0"/>
        <w:ind w:firstLine="0"/>
        <w:jc w:val="center"/>
      </w:pPr>
    </w:p>
    <w:p w14:paraId="51CD7AC9">
      <w:pPr>
        <w:spacing w:after="0"/>
        <w:ind w:firstLine="5387"/>
        <w:jc w:val="left"/>
      </w:pPr>
      <w:r>
        <w:t xml:space="preserve">Студент: </w:t>
      </w:r>
      <w:r>
        <w:rPr>
          <w:lang w:val="ru-RU"/>
        </w:rPr>
        <w:t>Маханькова</w:t>
      </w:r>
      <w:r>
        <w:rPr>
          <w:rFonts w:hint="default"/>
          <w:lang w:val="ru-RU"/>
        </w:rPr>
        <w:t xml:space="preserve"> В</w:t>
      </w:r>
      <w:r>
        <w:rPr>
          <w:rFonts w:hint="default"/>
          <w:lang w:val="en-US"/>
        </w:rPr>
        <w:t>.</w:t>
      </w:r>
      <w:r>
        <w:rPr>
          <w:rFonts w:hint="default"/>
          <w:lang w:val="ru-RU"/>
        </w:rPr>
        <w:t>Н</w:t>
      </w:r>
      <w:r>
        <w:rPr>
          <w:rFonts w:hint="default"/>
          <w:lang w:val="en-US"/>
        </w:rPr>
        <w:t>.</w:t>
      </w:r>
      <w:r>
        <w:t xml:space="preserve"> </w:t>
      </w:r>
    </w:p>
    <w:p w14:paraId="52EC4B4F">
      <w:pPr>
        <w:spacing w:after="0"/>
        <w:ind w:firstLine="5387"/>
        <w:jc w:val="left"/>
      </w:pPr>
      <w:r>
        <w:t xml:space="preserve">ФИТ </w:t>
      </w:r>
      <w:r>
        <w:rPr>
          <w:rFonts w:hint="default"/>
          <w:lang w:val="en-US"/>
        </w:rPr>
        <w:t>1</w:t>
      </w:r>
      <w:r>
        <w:t xml:space="preserve"> курс </w:t>
      </w:r>
      <w:r>
        <w:rPr>
          <w:rFonts w:hint="default"/>
          <w:lang w:val="en-US"/>
        </w:rPr>
        <w:t>8</w:t>
      </w:r>
      <w:r>
        <w:t xml:space="preserve"> группа</w:t>
      </w:r>
    </w:p>
    <w:p w14:paraId="4E11EAD1">
      <w:pPr>
        <w:spacing w:after="2280"/>
        <w:ind w:firstLine="5387"/>
        <w:jc w:val="left"/>
        <w:rPr>
          <w:rFonts w:hint="default"/>
          <w:lang w:val="ru-RU"/>
        </w:rPr>
      </w:pPr>
      <w:r>
        <w:t xml:space="preserve">Преподаватель: </w:t>
      </w:r>
      <w:r>
        <w:rPr>
          <w:rFonts w:hint="default"/>
          <w:lang w:val="ru-RU"/>
        </w:rPr>
        <w:t>Лыкова Ю</w:t>
      </w:r>
      <w:r>
        <w:t>.</w:t>
      </w:r>
      <w:r>
        <w:rPr>
          <w:lang w:val="ru-RU"/>
        </w:rPr>
        <w:t>Д</w:t>
      </w:r>
      <w:r>
        <w:rPr>
          <w:rFonts w:hint="default"/>
          <w:lang w:val="en-US"/>
        </w:rPr>
        <w:t>.</w:t>
      </w:r>
    </w:p>
    <w:p w14:paraId="206A3AF4">
      <w:pPr>
        <w:spacing w:after="0"/>
        <w:ind w:firstLine="0"/>
        <w:jc w:val="center"/>
        <w:rPr>
          <w:rFonts w:hint="default"/>
          <w:lang w:val="en-US"/>
        </w:rPr>
      </w:pPr>
      <w:r>
        <w:t>Минск 202</w:t>
      </w:r>
      <w:r>
        <w:rPr>
          <w:rFonts w:hint="default"/>
          <w:lang w:val="en-US"/>
        </w:rPr>
        <w:t>5</w:t>
      </w:r>
    </w:p>
    <w:p w14:paraId="666D4455">
      <w:pPr>
        <w:numPr>
          <w:ilvl w:val="0"/>
          <w:numId w:val="1"/>
        </w:numPr>
      </w:pPr>
      <w:r>
        <w:rPr>
          <w:b/>
          <w:bCs/>
        </w:rPr>
        <w:t>Парадигма программирования</w:t>
      </w:r>
      <w:r>
        <w:t xml:space="preserve"> — это совокупность идей, понятий и принципов, определяющих стиль написания компьютерных программ. Основные: императивная, структурная, процедурная, объектно-ориентированная (ООП), функциональная, логическая.</w:t>
      </w:r>
    </w:p>
    <w:p w14:paraId="08E35523">
      <w:pPr>
        <w:numPr>
          <w:ilvl w:val="0"/>
          <w:numId w:val="1"/>
        </w:numPr>
      </w:pPr>
      <w:r>
        <w:rPr>
          <w:b/>
          <w:bCs/>
        </w:rPr>
        <w:t>Методология разработки ПО</w:t>
      </w:r>
      <w:r>
        <w:t xml:space="preserve"> — это система принципов, методов и инструментов, используемых для планирования, управления и контроля процесса создания программного обеспечения. Назначение: повышение предсказуемости, качества и эффективности разработки.</w:t>
      </w:r>
    </w:p>
    <w:p w14:paraId="1445D48B">
      <w:pPr>
        <w:numPr>
          <w:ilvl w:val="0"/>
          <w:numId w:val="1"/>
        </w:numPr>
      </w:pPr>
      <w:r>
        <w:rPr>
          <w:b/>
          <w:bCs/>
        </w:rPr>
        <w:t>Отличие императивного программирования от декларативного:</w:t>
      </w:r>
    </w:p>
    <w:p w14:paraId="55F78E25">
      <w:pPr>
        <w:numPr>
          <w:ilvl w:val="1"/>
          <w:numId w:val="1"/>
        </w:numPr>
      </w:pPr>
      <w:r>
        <w:rPr>
          <w:b/>
          <w:bCs/>
        </w:rPr>
        <w:t>Императивное:</w:t>
      </w:r>
      <w:r>
        <w:t xml:space="preserve"> Программа описывает </w:t>
      </w:r>
      <w:r>
        <w:rPr>
          <w:i/>
          <w:iCs/>
        </w:rPr>
        <w:t>как</w:t>
      </w:r>
      <w:r>
        <w:t xml:space="preserve"> решить задачу, указывая компилятору точную последовательность шагов (команд). (Пример: C, Pascal).</w:t>
      </w:r>
    </w:p>
    <w:p w14:paraId="1514FD62">
      <w:pPr>
        <w:numPr>
          <w:ilvl w:val="1"/>
          <w:numId w:val="1"/>
        </w:numPr>
      </w:pPr>
      <w:r>
        <w:rPr>
          <w:b/>
          <w:bCs/>
        </w:rPr>
        <w:t>Декларативное:</w:t>
      </w:r>
      <w:r>
        <w:t xml:space="preserve"> Программа описывает </w:t>
      </w:r>
      <w:r>
        <w:rPr>
          <w:i/>
          <w:iCs/>
        </w:rPr>
        <w:t>что</w:t>
      </w:r>
      <w:r>
        <w:t xml:space="preserve"> нужно получить, а способ решения скрыт. (Пример: SQL, функциональные языки).</w:t>
      </w:r>
    </w:p>
    <w:p w14:paraId="61494735">
      <w:pPr>
        <w:numPr>
          <w:ilvl w:val="0"/>
          <w:numId w:val="1"/>
        </w:numPr>
      </w:pPr>
      <w:r>
        <w:rPr>
          <w:b/>
          <w:bCs/>
        </w:rPr>
        <w:t>Цели и основные принципы структурного программирования:</w:t>
      </w:r>
    </w:p>
    <w:p w14:paraId="533D9558">
      <w:pPr>
        <w:numPr>
          <w:ilvl w:val="1"/>
          <w:numId w:val="1"/>
        </w:numPr>
      </w:pPr>
      <w:r>
        <w:rPr>
          <w:b/>
          <w:bCs/>
        </w:rPr>
        <w:t>Цели:</w:t>
      </w:r>
      <w:r>
        <w:t xml:space="preserve"> Повышение читаемости, надежности, простоты тестирования и модификации кода.</w:t>
      </w:r>
    </w:p>
    <w:p w14:paraId="7C9729AE">
      <w:pPr>
        <w:numPr>
          <w:ilvl w:val="1"/>
          <w:numId w:val="1"/>
        </w:numPr>
      </w:pPr>
      <w:r>
        <w:rPr>
          <w:b/>
          <w:bCs/>
        </w:rPr>
        <w:t>Принципы:</w:t>
      </w:r>
      <w:r>
        <w:t xml:space="preserve"> Отказ от использования оператора безусловного перехода goto, использование только трех базовых управляющих конструкций.</w:t>
      </w:r>
    </w:p>
    <w:p w14:paraId="4E26FACF">
      <w:pPr>
        <w:numPr>
          <w:ilvl w:val="0"/>
          <w:numId w:val="1"/>
        </w:numPr>
      </w:pPr>
      <w:r>
        <w:rPr>
          <w:b/>
          <w:bCs/>
        </w:rPr>
        <w:t>Базовые конструкции структурного программирования:</w:t>
      </w:r>
    </w:p>
    <w:p w14:paraId="4870C81E">
      <w:pPr>
        <w:numPr>
          <w:ilvl w:val="1"/>
          <w:numId w:val="1"/>
        </w:numPr>
      </w:pPr>
      <w:r>
        <w:rPr>
          <w:b/>
          <w:bCs/>
        </w:rPr>
        <w:t>Следование</w:t>
      </w:r>
      <w:r>
        <w:t xml:space="preserve"> (линейная последовательность команд).</w:t>
      </w:r>
    </w:p>
    <w:p w14:paraId="29B9F679">
      <w:pPr>
        <w:numPr>
          <w:ilvl w:val="1"/>
          <w:numId w:val="1"/>
        </w:numPr>
      </w:pPr>
      <w:r>
        <w:rPr>
          <w:b/>
          <w:bCs/>
        </w:rPr>
        <w:t>Ветвление</w:t>
      </w:r>
      <w:r>
        <w:t xml:space="preserve"> (условный оператор if-else, switch).</w:t>
      </w:r>
    </w:p>
    <w:p w14:paraId="5E31560C">
      <w:pPr>
        <w:numPr>
          <w:ilvl w:val="1"/>
          <w:numId w:val="1"/>
        </w:numPr>
      </w:pPr>
      <w:r>
        <w:rPr>
          <w:b/>
          <w:bCs/>
        </w:rPr>
        <w:t>Цикл</w:t>
      </w:r>
      <w:r>
        <w:t xml:space="preserve"> (с предусловием while, с постусловием do-while, с счетчиком for).</w:t>
      </w:r>
    </w:p>
    <w:p w14:paraId="25BEFF40">
      <w:pPr>
        <w:numPr>
          <w:ilvl w:val="0"/>
          <w:numId w:val="1"/>
        </w:numPr>
      </w:pPr>
      <w:r>
        <w:rPr>
          <w:b/>
          <w:bCs/>
        </w:rPr>
        <w:t>Методы структурного программирования:</w:t>
      </w:r>
    </w:p>
    <w:p w14:paraId="2B52FB84">
      <w:pPr>
        <w:numPr>
          <w:ilvl w:val="1"/>
          <w:numId w:val="1"/>
        </w:numPr>
      </w:pPr>
      <w:r>
        <w:t>Нисходящее проектирование (top-down).</w:t>
      </w:r>
    </w:p>
    <w:p w14:paraId="2987B273">
      <w:pPr>
        <w:numPr>
          <w:ilvl w:val="1"/>
          <w:numId w:val="1"/>
        </w:numPr>
      </w:pPr>
      <w:r>
        <w:t>Модульное программирование.</w:t>
      </w:r>
    </w:p>
    <w:p w14:paraId="55D5A1CB">
      <w:pPr>
        <w:numPr>
          <w:ilvl w:val="1"/>
          <w:numId w:val="1"/>
        </w:numPr>
      </w:pPr>
      <w:r>
        <w:t>Структурное проектирование алгоритмов.</w:t>
      </w:r>
    </w:p>
    <w:p w14:paraId="7FACD58A">
      <w:pPr>
        <w:numPr>
          <w:ilvl w:val="0"/>
          <w:numId w:val="1"/>
        </w:numPr>
      </w:pPr>
      <w:r>
        <w:rPr>
          <w:b/>
          <w:bCs/>
        </w:rPr>
        <w:t>Принцип, лежащий в основе модульного проектирования:</w:t>
      </w:r>
      <w:r>
        <w:br w:type="textWrapping"/>
      </w:r>
      <w:r>
        <w:t xml:space="preserve">Принцип </w:t>
      </w:r>
      <w:r>
        <w:rPr>
          <w:b/>
          <w:bCs/>
        </w:rPr>
        <w:t>разделения ответственности</w:t>
      </w:r>
      <w:r>
        <w:t xml:space="preserve"> (separation of concerns). Сложная задача разбивается на smaller, simpler, независимые или слабосвязанные части (модули).</w:t>
      </w:r>
    </w:p>
    <w:p w14:paraId="24890572">
      <w:pPr>
        <w:numPr>
          <w:ilvl w:val="0"/>
          <w:numId w:val="1"/>
        </w:numPr>
      </w:pPr>
      <w:r>
        <w:rPr>
          <w:b/>
          <w:bCs/>
        </w:rPr>
        <w:t>Функциональная декомпозиция задачи</w:t>
      </w:r>
      <w:r>
        <w:t xml:space="preserve"> — это процесс разбиения сложной задачи на simpler подзадачи (функции), которые, в свою очередь, могут декомпозироваться further, пока не будут получены элементарные действия.</w:t>
      </w:r>
    </w:p>
    <w:p w14:paraId="37A2B910">
      <w:pPr>
        <w:numPr>
          <w:ilvl w:val="0"/>
          <w:numId w:val="1"/>
        </w:numPr>
      </w:pPr>
      <w:r>
        <w:rPr>
          <w:b/>
          <w:bCs/>
        </w:rPr>
        <w:t>Основные характеристики модуля:</w:t>
      </w:r>
    </w:p>
    <w:p w14:paraId="78A25BB3">
      <w:pPr>
        <w:numPr>
          <w:ilvl w:val="1"/>
          <w:numId w:val="1"/>
        </w:numPr>
      </w:pPr>
      <w:r>
        <w:rPr>
          <w:b/>
          <w:bCs/>
        </w:rPr>
        <w:t>Слабая связанность</w:t>
      </w:r>
      <w:r>
        <w:t xml:space="preserve"> (low coupling).</w:t>
      </w:r>
    </w:p>
    <w:p w14:paraId="07A4C769">
      <w:pPr>
        <w:numPr>
          <w:ilvl w:val="1"/>
          <w:numId w:val="1"/>
        </w:numPr>
      </w:pPr>
      <w:r>
        <w:rPr>
          <w:b/>
          <w:bCs/>
        </w:rPr>
        <w:t>Сильное сцепление</w:t>
      </w:r>
      <w:r>
        <w:t xml:space="preserve"> (high cohesion).</w:t>
      </w:r>
    </w:p>
    <w:p w14:paraId="5782B17A">
      <w:pPr>
        <w:numPr>
          <w:ilvl w:val="1"/>
          <w:numId w:val="1"/>
        </w:numPr>
      </w:pPr>
      <w:r>
        <w:rPr>
          <w:b/>
          <w:bCs/>
        </w:rPr>
        <w:t>Завершенность</w:t>
      </w:r>
      <w:r>
        <w:t xml:space="preserve"> (выполнение одной логической функции).</w:t>
      </w:r>
    </w:p>
    <w:p w14:paraId="4BDF8736">
      <w:pPr>
        <w:numPr>
          <w:ilvl w:val="1"/>
          <w:numId w:val="1"/>
        </w:numPr>
      </w:pPr>
      <w:r>
        <w:rPr>
          <w:b/>
          <w:bCs/>
        </w:rPr>
        <w:t>Защищенность данных.</w:t>
      </w:r>
    </w:p>
    <w:p w14:paraId="5953000D">
      <w:pPr>
        <w:numPr>
          <w:ilvl w:val="0"/>
          <w:numId w:val="1"/>
        </w:numPr>
      </w:pPr>
      <w:r>
        <w:rPr>
          <w:b/>
          <w:bCs/>
        </w:rPr>
        <w:t>Методы модульного программирования:</w:t>
      </w:r>
    </w:p>
    <w:p w14:paraId="6035DFF7">
      <w:pPr>
        <w:numPr>
          <w:ilvl w:val="1"/>
          <w:numId w:val="1"/>
        </w:numPr>
      </w:pPr>
      <w:r>
        <w:t>Сокрытие информации (information hiding).</w:t>
      </w:r>
    </w:p>
    <w:p w14:paraId="0DDE007E">
      <w:pPr>
        <w:numPr>
          <w:ilvl w:val="1"/>
          <w:numId w:val="1"/>
        </w:numPr>
      </w:pPr>
      <w:r>
        <w:t>Инкапсуляция.</w:t>
      </w:r>
    </w:p>
    <w:p w14:paraId="354B9F11">
      <w:r>
        <w:t>Четкое определение интерфейсов модулей.</w:t>
      </w:r>
    </w:p>
    <w:p w14:paraId="37ADB7C5"/>
    <w:p w14:paraId="63763639"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ru-RU"/>
        </w:rPr>
        <w:t>Модульная схема</w:t>
      </w:r>
      <w:r>
        <w:rPr>
          <w:rFonts w:hint="default"/>
          <w:b/>
          <w:bCs/>
          <w:u w:val="single"/>
          <w:lang w:val="en-US"/>
        </w:rPr>
        <w:t>:</w:t>
      </w:r>
    </w:p>
    <w:p w14:paraId="0B3CD6BD">
      <w:pPr>
        <w:rPr>
          <w:rFonts w:hint="default"/>
          <w:lang w:val="en-US"/>
        </w:rPr>
      </w:pPr>
      <w:r>
        <w:rPr>
          <w:rFonts w:hint="default"/>
          <w:lang w:val="en-US"/>
        </w:rPr>
        <w:t>Main(lab06)</w:t>
      </w:r>
    </w:p>
    <w:p w14:paraId="07DDD93D">
      <w:pPr>
        <w:rPr>
          <w:rFonts w:hint="default"/>
          <w:lang w:val="en-US"/>
        </w:rPr>
      </w:pPr>
      <w:r>
        <w:rPr>
          <w:rFonts w:hint="default"/>
          <w:lang w:val="en-US"/>
        </w:rPr>
        <w:t>|</w:t>
      </w:r>
    </w:p>
    <w:p w14:paraId="3FD723A2">
      <w:pPr>
        <w:rPr>
          <w:rFonts w:hint="default"/>
          <w:lang w:val="en-US"/>
        </w:rPr>
      </w:pPr>
      <w:r>
        <w:rPr>
          <w:rFonts w:hint="default"/>
          <w:lang w:val="en-US"/>
        </w:rPr>
        <w:t>|</w:t>
      </w:r>
      <w:bookmarkStart w:id="0" w:name="_GoBack"/>
      <w:bookmarkEnd w:id="0"/>
    </w:p>
    <w:p w14:paraId="0F7E6244">
      <w:pPr>
        <w:rPr>
          <w:rFonts w:hint="default"/>
          <w:lang w:val="en-US"/>
        </w:rPr>
      </w:pPr>
      <w:r>
        <w:rPr>
          <w:rFonts w:hint="default"/>
          <w:lang w:val="en-US"/>
        </w:rPr>
        <w:t>- Functions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845575"/>
    <w:multiLevelType w:val="multilevel"/>
    <w:tmpl w:val="1B8455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617"/>
    <w:rsid w:val="002B2617"/>
    <w:rsid w:val="006F1F1B"/>
    <w:rsid w:val="042D4C6A"/>
    <w:rsid w:val="0C1218E7"/>
    <w:rsid w:val="38DD627F"/>
    <w:rsid w:val="3AFF3CDA"/>
    <w:rsid w:val="40FB31AB"/>
    <w:rsid w:val="72C45D7B"/>
    <w:rsid w:val="79D6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4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zh-CN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38</Words>
  <Characters>221</Characters>
  <Lines>1</Lines>
  <Paragraphs>1</Paragraphs>
  <TotalTime>19</TotalTime>
  <ScaleCrop>false</ScaleCrop>
  <LinksUpToDate>false</LinksUpToDate>
  <CharactersWithSpaces>258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2025-09-02T13:01:00Z</dcterms:created>
  <dc:creator>Юля Лыкова</dc:creator>
  <cp:lastModifiedBy>лера</cp:lastModifiedBy>
  <dcterms:modified xsi:type="dcterms:W3CDTF">2025-12-11T13:05:58Z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620D756A28C0401CB46722041D043EED_13</vt:lpwstr>
  </property>
</Properties>
</file>