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34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ind w:left="-540" w:firstLine="0"/>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340" w:firstLine="491.9999999999999"/>
        <w:contextualSpacing w:val="0"/>
        <w:jc w:val="both"/>
      </w:pPr>
      <w:r w:rsidDel="00000000" w:rsidR="00000000" w:rsidRPr="00000000">
        <w:rPr>
          <w:rFonts w:ascii="Arial" w:cs="Arial" w:eastAsia="Arial" w:hAnsi="Arial"/>
          <w:b w:val="1"/>
          <w:color w:val="5f5f5f"/>
          <w:sz w:val="30"/>
          <w:vertAlign w:val="baseline"/>
          <w:rtl w:val="0"/>
        </w:rPr>
        <w:t xml:space="preserve">Documento de Diseño de Interfaces</w:t>
      </w: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22"/>
          <w:vertAlign w:val="baseline"/>
          <w:rtl w:val="0"/>
        </w:rPr>
        <w:t xml:space="preserve">Proyecto: Bestnid</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0" distT="0" distL="114300" distR="114300">
                  <wp:extent cx="1028700" cy="1028700"/>
                  <wp:effectExtent b="0" l="0" r="0" t="0"/>
                  <wp:docPr descr="limon.png" id="4" name="image09.png"/>
                  <a:graphic>
                    <a:graphicData uri="http://schemas.openxmlformats.org/drawingml/2006/picture">
                      <pic:pic>
                        <pic:nvPicPr>
                          <pic:cNvPr descr="limon.png" id="0" name="image09.png"/>
                          <pic:cNvPicPr preferRelativeResize="0"/>
                        </pic:nvPicPr>
                        <pic:blipFill>
                          <a:blip r:embed="rId5"/>
                          <a:srcRect b="0" l="0" r="0" t="0"/>
                          <a:stretch>
                            <a:fillRect/>
                          </a:stretch>
                        </pic:blipFill>
                        <pic:spPr>
                          <a:xfrm>
                            <a:off x="0" y="0"/>
                            <a:ext cx="1028700" cy="10287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32"/>
          <w:vertAlign w:val="baseline"/>
          <w:rtl w:val="0"/>
        </w:rPr>
        <w:t xml:space="preserve">Ficha del documento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87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046"/>
        <w:gridCol w:w="1066"/>
        <w:gridCol w:w="2274"/>
        <w:gridCol w:w="1876"/>
        <w:gridCol w:w="2458"/>
        <w:tblGridChange w:id="0">
          <w:tblGrid>
            <w:gridCol w:w="1046"/>
            <w:gridCol w:w="1066"/>
            <w:gridCol w:w="2274"/>
            <w:gridCol w:w="1876"/>
            <w:gridCol w:w="2458"/>
          </w:tblGrid>
        </w:tblGridChange>
      </w:tblGrid>
      <w:tr>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Fecha</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Revisión</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Autor</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Cambio</w:t>
            </w:r>
            <w:r w:rsidDel="00000000" w:rsidR="00000000" w:rsidRPr="00000000">
              <w:rPr>
                <w:rtl w:val="0"/>
              </w:rPr>
            </w:r>
          </w:p>
        </w:tc>
        <w:tc>
          <w:tcPr>
            <w:shd w:fill="e6e6e6"/>
          </w:tcPr>
          <w:p w:rsidR="00000000" w:rsidDel="00000000" w:rsidP="00000000" w:rsidRDefault="00000000" w:rsidRPr="00000000">
            <w:pPr>
              <w:contextualSpacing w:val="0"/>
              <w:jc w:val="center"/>
            </w:pPr>
            <w:r w:rsidDel="00000000" w:rsidR="00000000" w:rsidRPr="00000000">
              <w:rPr>
                <w:b w:val="1"/>
                <w:vertAlign w:val="baseline"/>
                <w:rtl w:val="0"/>
              </w:rPr>
              <w:t xml:space="preserve">Verificado.</w:t>
            </w:r>
            <w:r w:rsidDel="00000000" w:rsidR="00000000" w:rsidRPr="00000000">
              <w:rPr>
                <w:rtl w:val="0"/>
              </w:rPr>
            </w:r>
          </w:p>
        </w:tc>
      </w:tr>
      <w:tr>
        <w:trPr>
          <w:trHeight w:val="1120" w:hRule="atLeast"/>
        </w:trP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Documento validado por las partes en fecha: </w:t>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Por el cliente</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Por la empresa suministradora</w:t>
            </w:r>
          </w:p>
        </w:tc>
      </w:tr>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Aclaración </w:t>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vertAlign w:val="baseline"/>
                <w:rtl w:val="0"/>
              </w:rPr>
              <w:t xml:space="preserve">Aclaración </w:t>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1"/>
          <w:sz w:val="32"/>
          <w:vertAlign w:val="baseline"/>
          <w:rtl w:val="0"/>
        </w:rPr>
        <w:t xml:space="preserve">Contenido</w:t>
      </w:r>
    </w:p>
    <w:p w:rsidR="00000000" w:rsidDel="00000000" w:rsidP="00000000" w:rsidRDefault="00000000" w:rsidRPr="00000000">
      <w:pPr>
        <w:keepNext w:val="1"/>
        <w:spacing w:after="60" w:before="240" w:line="240" w:lineRule="auto"/>
        <w:contextualSpacing w:val="0"/>
        <w:jc w:val="both"/>
      </w:pPr>
      <w:bookmarkStart w:colFirst="0" w:colLast="0" w:name="h.1fob9te" w:id="0"/>
      <w:bookmarkEnd w:id="0"/>
      <w:r w:rsidDel="00000000" w:rsidR="00000000" w:rsidRPr="00000000">
        <w:rPr>
          <w:rtl w:val="0"/>
        </w:rPr>
      </w:r>
    </w:p>
    <w:p w:rsidR="00000000" w:rsidDel="00000000" w:rsidP="00000000" w:rsidRDefault="00000000" w:rsidRPr="00000000">
      <w:pPr>
        <w:tabs>
          <w:tab w:val="right" w:pos="8494"/>
        </w:tabs>
        <w:spacing w:after="0" w:before="360" w:line="240" w:lineRule="auto"/>
        <w:contextualSpacing w:val="0"/>
      </w:pPr>
      <w:r w:rsidDel="00000000" w:rsidR="00000000" w:rsidRPr="00000000">
        <w:rPr>
          <w:rFonts w:ascii="Arial" w:cs="Arial" w:eastAsia="Arial" w:hAnsi="Arial"/>
          <w:b w:val="1"/>
          <w:smallCaps w:val="1"/>
          <w:sz w:val="20"/>
          <w:u w:val="single"/>
          <w:vertAlign w:val="baseline"/>
          <w:rtl w:val="0"/>
        </w:rPr>
        <w:t xml:space="preserve">CONTENIDO</w:t>
      </w:r>
      <w:hyperlink w:anchor="h.2et92p0">
        <w:r w:rsidDel="00000000" w:rsidR="00000000" w:rsidRPr="00000000">
          <w:rPr>
            <w:rFonts w:ascii="Arial" w:cs="Arial" w:eastAsia="Arial" w:hAnsi="Arial"/>
            <w:b w:val="1"/>
            <w:smallCaps w:val="1"/>
            <w:sz w:val="20"/>
            <w:u w:val="single"/>
            <w:vertAlign w:val="baseline"/>
            <w:rtl w:val="0"/>
          </w:rPr>
          <w:tab/>
        </w:r>
      </w:hyperlink>
      <w:hyperlink w:anchor="h.2et92p0">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h.2et92p0">
        <w:r w:rsidDel="00000000" w:rsidR="00000000" w:rsidRPr="00000000">
          <w:rPr>
            <w:rFonts w:ascii="Arial" w:cs="Arial" w:eastAsia="Arial" w:hAnsi="Arial"/>
            <w:b w:val="1"/>
            <w:smallCaps w:val="1"/>
            <w:sz w:val="20"/>
            <w:u w:val="single"/>
            <w:vertAlign w:val="baseline"/>
            <w:rtl w:val="0"/>
          </w:rPr>
          <w:t xml:space="preserve">1</w:t>
        </w:r>
      </w:hyperlink>
      <w:hyperlink w:anchor="h.2et92p0">
        <w:r w:rsidDel="00000000" w:rsidR="00000000" w:rsidRPr="00000000">
          <w:rPr>
            <w:rFonts w:ascii="Calibri" w:cs="Calibri" w:eastAsia="Calibri" w:hAnsi="Calibri"/>
            <w:b w:val="0"/>
            <w:smallCaps w:val="0"/>
            <w:sz w:val="22"/>
            <w:u w:val="single"/>
            <w:vertAlign w:val="baseline"/>
            <w:rtl w:val="0"/>
          </w:rPr>
          <w:tab/>
        </w:r>
      </w:hyperlink>
      <w:hyperlink w:anchor="h.2et92p0">
        <w:r w:rsidDel="00000000" w:rsidR="00000000" w:rsidRPr="00000000">
          <w:rPr>
            <w:rFonts w:ascii="Arial" w:cs="Arial" w:eastAsia="Arial" w:hAnsi="Arial"/>
            <w:b w:val="1"/>
            <w:smallCaps w:val="1"/>
            <w:sz w:val="20"/>
            <w:u w:val="single"/>
            <w:vertAlign w:val="baseline"/>
            <w:rtl w:val="0"/>
          </w:rPr>
          <w:t xml:space="preserve">DISEÑO DE INTERFACES</w:t>
        </w:r>
      </w:hyperlink>
      <w:hyperlink w:anchor="h.tyjcwt">
        <w:r w:rsidDel="00000000" w:rsidR="00000000" w:rsidRPr="00000000">
          <w:rPr>
            <w:rFonts w:ascii="Arial" w:cs="Arial" w:eastAsia="Arial" w:hAnsi="Arial"/>
            <w:b w:val="1"/>
            <w:smallCaps w:val="1"/>
            <w:sz w:val="20"/>
            <w:u w:val="single"/>
            <w:vertAlign w:val="baseline"/>
            <w:rtl w:val="0"/>
          </w:rPr>
          <w:tab/>
        </w:r>
      </w:hyperlink>
      <w:hyperlink w:anchor="h.tyjcwt">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tyjcwt">
        <w:r w:rsidDel="00000000" w:rsidR="00000000" w:rsidRPr="00000000">
          <w:rPr>
            <w:rFonts w:ascii="Arial" w:cs="Arial" w:eastAsia="Arial" w:hAnsi="Arial"/>
            <w:b w:val="1"/>
            <w:sz w:val="20"/>
            <w:u w:val="single"/>
            <w:vertAlign w:val="baseline"/>
            <w:rtl w:val="0"/>
          </w:rPr>
          <w:t xml:space="preserve">1.1</w:t>
        </w:r>
      </w:hyperlink>
      <w:hyperlink w:anchor="h.tyjcwt">
        <w:r w:rsidDel="00000000" w:rsidR="00000000" w:rsidRPr="00000000">
          <w:rPr>
            <w:rFonts w:ascii="Calibri" w:cs="Calibri" w:eastAsia="Calibri" w:hAnsi="Calibri"/>
            <w:b w:val="0"/>
            <w:sz w:val="22"/>
            <w:u w:val="single"/>
            <w:vertAlign w:val="baseline"/>
            <w:rtl w:val="0"/>
          </w:rPr>
          <w:tab/>
        </w:r>
      </w:hyperlink>
      <w:hyperlink w:anchor="h.tyjcwt">
        <w:r w:rsidDel="00000000" w:rsidR="00000000" w:rsidRPr="00000000">
          <w:rPr>
            <w:rFonts w:ascii="Arial" w:cs="Arial" w:eastAsia="Arial" w:hAnsi="Arial"/>
            <w:b w:val="1"/>
            <w:sz w:val="20"/>
            <w:u w:val="single"/>
            <w:vertAlign w:val="baseline"/>
            <w:rtl w:val="0"/>
          </w:rPr>
          <w:t xml:space="preserve">Tipo de interfaz a utilizar</w:t>
        </w:r>
      </w:hyperlink>
      <w:hyperlink w:anchor="h.3dy6vkm">
        <w:r w:rsidDel="00000000" w:rsidR="00000000" w:rsidRPr="00000000">
          <w:rPr>
            <w:rFonts w:ascii="Arial" w:cs="Arial" w:eastAsia="Arial" w:hAnsi="Arial"/>
            <w:b w:val="1"/>
            <w:sz w:val="20"/>
            <w:u w:val="single"/>
            <w:vertAlign w:val="baseline"/>
            <w:rtl w:val="0"/>
          </w:rPr>
          <w:tab/>
        </w:r>
      </w:hyperlink>
      <w:hyperlink w:anchor="h.3dy6vkm">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3dy6vkm">
        <w:r w:rsidDel="00000000" w:rsidR="00000000" w:rsidRPr="00000000">
          <w:rPr>
            <w:rFonts w:ascii="Arial" w:cs="Arial" w:eastAsia="Arial" w:hAnsi="Arial"/>
            <w:b w:val="1"/>
            <w:sz w:val="20"/>
            <w:u w:val="single"/>
            <w:vertAlign w:val="baseline"/>
            <w:rtl w:val="0"/>
          </w:rPr>
          <w:t xml:space="preserve">1.2</w:t>
        </w:r>
      </w:hyperlink>
      <w:hyperlink w:anchor="h.3dy6vkm">
        <w:r w:rsidDel="00000000" w:rsidR="00000000" w:rsidRPr="00000000">
          <w:rPr>
            <w:rFonts w:ascii="Calibri" w:cs="Calibri" w:eastAsia="Calibri" w:hAnsi="Calibri"/>
            <w:b w:val="0"/>
            <w:sz w:val="22"/>
            <w:u w:val="single"/>
            <w:vertAlign w:val="baseline"/>
            <w:rtl w:val="0"/>
          </w:rPr>
          <w:tab/>
        </w:r>
      </w:hyperlink>
      <w:hyperlink w:anchor="h.3dy6vkm">
        <w:r w:rsidDel="00000000" w:rsidR="00000000" w:rsidRPr="00000000">
          <w:rPr>
            <w:rFonts w:ascii="Arial" w:cs="Arial" w:eastAsia="Arial" w:hAnsi="Arial"/>
            <w:b w:val="1"/>
            <w:sz w:val="20"/>
            <w:u w:val="single"/>
            <w:vertAlign w:val="baseline"/>
            <w:rtl w:val="0"/>
          </w:rPr>
          <w:t xml:space="preserve">Tratamiento de errores.</w:t>
        </w:r>
      </w:hyperlink>
      <w:hyperlink w:anchor="h.1t3h5sf">
        <w:r w:rsidDel="00000000" w:rsidR="00000000" w:rsidRPr="00000000">
          <w:rPr>
            <w:rFonts w:ascii="Arial" w:cs="Arial" w:eastAsia="Arial" w:hAnsi="Arial"/>
            <w:b w:val="1"/>
            <w:sz w:val="20"/>
            <w:u w:val="single"/>
            <w:vertAlign w:val="baseline"/>
            <w:rtl w:val="0"/>
          </w:rPr>
          <w:tab/>
        </w:r>
      </w:hyperlink>
      <w:hyperlink w:anchor="h.1t3h5sf">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t3h5sf">
        <w:r w:rsidDel="00000000" w:rsidR="00000000" w:rsidRPr="00000000">
          <w:rPr>
            <w:rFonts w:ascii="Arial" w:cs="Arial" w:eastAsia="Arial" w:hAnsi="Arial"/>
            <w:b w:val="1"/>
            <w:sz w:val="20"/>
            <w:u w:val="single"/>
            <w:vertAlign w:val="baseline"/>
            <w:rtl w:val="0"/>
          </w:rPr>
          <w:t xml:space="preserve">1.3</w:t>
        </w:r>
      </w:hyperlink>
      <w:hyperlink w:anchor="h.1t3h5sf">
        <w:r w:rsidDel="00000000" w:rsidR="00000000" w:rsidRPr="00000000">
          <w:rPr>
            <w:rFonts w:ascii="Calibri" w:cs="Calibri" w:eastAsia="Calibri" w:hAnsi="Calibri"/>
            <w:b w:val="0"/>
            <w:sz w:val="22"/>
            <w:u w:val="single"/>
            <w:vertAlign w:val="baseline"/>
            <w:rtl w:val="0"/>
          </w:rPr>
          <w:tab/>
        </w:r>
      </w:hyperlink>
      <w:hyperlink w:anchor="h.1t3h5sf">
        <w:r w:rsidDel="00000000" w:rsidR="00000000" w:rsidRPr="00000000">
          <w:rPr>
            <w:rFonts w:ascii="Arial" w:cs="Arial" w:eastAsia="Arial" w:hAnsi="Arial"/>
            <w:b w:val="1"/>
            <w:sz w:val="20"/>
            <w:u w:val="single"/>
            <w:vertAlign w:val="baseline"/>
            <w:rtl w:val="0"/>
          </w:rPr>
          <w:t xml:space="preserve">Manejo de prevención de errores.</w:t>
        </w:r>
      </w:hyperlink>
      <w:hyperlink w:anchor="h.4d34og8">
        <w:r w:rsidDel="00000000" w:rsidR="00000000" w:rsidRPr="00000000">
          <w:rPr>
            <w:rFonts w:ascii="Arial" w:cs="Arial" w:eastAsia="Arial" w:hAnsi="Arial"/>
            <w:b w:val="1"/>
            <w:sz w:val="20"/>
            <w:u w:val="single"/>
            <w:vertAlign w:val="baseline"/>
            <w:rtl w:val="0"/>
          </w:rPr>
          <w:tab/>
        </w:r>
      </w:hyperlink>
      <w:hyperlink w:anchor="h.4d34og8">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4d34og8">
        <w:r w:rsidDel="00000000" w:rsidR="00000000" w:rsidRPr="00000000">
          <w:rPr>
            <w:rFonts w:ascii="Arial" w:cs="Arial" w:eastAsia="Arial" w:hAnsi="Arial"/>
            <w:b w:val="1"/>
            <w:sz w:val="20"/>
            <w:u w:val="single"/>
            <w:vertAlign w:val="baseline"/>
            <w:rtl w:val="0"/>
          </w:rPr>
          <w:t xml:space="preserve">1.4</w:t>
        </w:r>
      </w:hyperlink>
      <w:hyperlink w:anchor="h.4d34og8">
        <w:r w:rsidDel="00000000" w:rsidR="00000000" w:rsidRPr="00000000">
          <w:rPr>
            <w:rFonts w:ascii="Calibri" w:cs="Calibri" w:eastAsia="Calibri" w:hAnsi="Calibri"/>
            <w:b w:val="0"/>
            <w:sz w:val="22"/>
            <w:u w:val="single"/>
            <w:vertAlign w:val="baseline"/>
            <w:rtl w:val="0"/>
          </w:rPr>
          <w:tab/>
        </w:r>
      </w:hyperlink>
      <w:hyperlink w:anchor="h.4d34og8">
        <w:r w:rsidDel="00000000" w:rsidR="00000000" w:rsidRPr="00000000">
          <w:rPr>
            <w:rFonts w:ascii="Arial" w:cs="Arial" w:eastAsia="Arial" w:hAnsi="Arial"/>
            <w:b w:val="1"/>
            <w:sz w:val="20"/>
            <w:u w:val="single"/>
            <w:vertAlign w:val="baseline"/>
            <w:rtl w:val="0"/>
          </w:rPr>
          <w:t xml:space="preserve">Generación de ayudas</w:t>
        </w:r>
      </w:hyperlink>
      <w:hyperlink w:anchor="h.2s8eyo1">
        <w:r w:rsidDel="00000000" w:rsidR="00000000" w:rsidRPr="00000000">
          <w:rPr>
            <w:rFonts w:ascii="Arial" w:cs="Arial" w:eastAsia="Arial" w:hAnsi="Arial"/>
            <w:b w:val="1"/>
            <w:sz w:val="20"/>
            <w:u w:val="single"/>
            <w:vertAlign w:val="baseline"/>
            <w:rtl w:val="0"/>
          </w:rPr>
          <w:tab/>
        </w:r>
      </w:hyperlink>
      <w:hyperlink w:anchor="h.2s8eyo1">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2s8eyo1">
        <w:r w:rsidDel="00000000" w:rsidR="00000000" w:rsidRPr="00000000">
          <w:rPr>
            <w:rFonts w:ascii="Arial" w:cs="Arial" w:eastAsia="Arial" w:hAnsi="Arial"/>
            <w:b w:val="1"/>
            <w:sz w:val="20"/>
            <w:u w:val="single"/>
            <w:vertAlign w:val="baseline"/>
            <w:rtl w:val="0"/>
          </w:rPr>
          <w:t xml:space="preserve">1.5</w:t>
        </w:r>
      </w:hyperlink>
      <w:hyperlink w:anchor="h.2s8eyo1">
        <w:r w:rsidDel="00000000" w:rsidR="00000000" w:rsidRPr="00000000">
          <w:rPr>
            <w:rFonts w:ascii="Calibri" w:cs="Calibri" w:eastAsia="Calibri" w:hAnsi="Calibri"/>
            <w:b w:val="0"/>
            <w:sz w:val="22"/>
            <w:u w:val="single"/>
            <w:vertAlign w:val="baseline"/>
            <w:rtl w:val="0"/>
          </w:rPr>
          <w:tab/>
        </w:r>
      </w:hyperlink>
      <w:hyperlink w:anchor="h.2s8eyo1">
        <w:r w:rsidDel="00000000" w:rsidR="00000000" w:rsidRPr="00000000">
          <w:rPr>
            <w:rFonts w:ascii="Arial" w:cs="Arial" w:eastAsia="Arial" w:hAnsi="Arial"/>
            <w:b w:val="1"/>
            <w:sz w:val="20"/>
            <w:u w:val="single"/>
            <w:vertAlign w:val="baseline"/>
            <w:rtl w:val="0"/>
          </w:rPr>
          <w:t xml:space="preserve">Definición de atajos.</w:t>
        </w:r>
      </w:hyperlink>
      <w:hyperlink w:anchor="h.17dp8vu">
        <w:r w:rsidDel="00000000" w:rsidR="00000000" w:rsidRPr="00000000">
          <w:rPr>
            <w:rFonts w:ascii="Arial" w:cs="Arial" w:eastAsia="Arial" w:hAnsi="Arial"/>
            <w:b w:val="1"/>
            <w:sz w:val="20"/>
            <w:u w:val="single"/>
            <w:vertAlign w:val="baseline"/>
            <w:rtl w:val="0"/>
          </w:rPr>
          <w:tab/>
        </w:r>
      </w:hyperlink>
      <w:hyperlink w:anchor="h.17dp8vu">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h.17dp8vu">
        <w:r w:rsidDel="00000000" w:rsidR="00000000" w:rsidRPr="00000000">
          <w:rPr>
            <w:rFonts w:ascii="Arial" w:cs="Arial" w:eastAsia="Arial" w:hAnsi="Arial"/>
            <w:b w:val="1"/>
            <w:sz w:val="20"/>
            <w:u w:val="single"/>
            <w:vertAlign w:val="baseline"/>
            <w:rtl w:val="0"/>
          </w:rPr>
          <w:t xml:space="preserve">1.6</w:t>
        </w:r>
      </w:hyperlink>
      <w:hyperlink w:anchor="h.17dp8vu">
        <w:r w:rsidDel="00000000" w:rsidR="00000000" w:rsidRPr="00000000">
          <w:rPr>
            <w:rFonts w:ascii="Calibri" w:cs="Calibri" w:eastAsia="Calibri" w:hAnsi="Calibri"/>
            <w:b w:val="0"/>
            <w:sz w:val="22"/>
            <w:u w:val="single"/>
            <w:vertAlign w:val="baseline"/>
            <w:rtl w:val="0"/>
          </w:rPr>
          <w:tab/>
        </w:r>
      </w:hyperlink>
      <w:hyperlink w:anchor="h.17dp8vu">
        <w:r w:rsidDel="00000000" w:rsidR="00000000" w:rsidRPr="00000000">
          <w:rPr>
            <w:rFonts w:ascii="Arial" w:cs="Arial" w:eastAsia="Arial" w:hAnsi="Arial"/>
            <w:b w:val="1"/>
            <w:sz w:val="20"/>
            <w:u w:val="single"/>
            <w:vertAlign w:val="baseline"/>
            <w:rtl w:val="0"/>
          </w:rPr>
          <w:t xml:space="preserve">Manejo de salidas</w:t>
        </w:r>
      </w:hyperlink>
      <w:hyperlink r:id="rId6">
        <w:r w:rsidDel="00000000" w:rsidR="00000000" w:rsidRPr="00000000">
          <w:rPr>
            <w:rFonts w:ascii="Arial" w:cs="Arial" w:eastAsia="Arial" w:hAnsi="Arial"/>
            <w:b w:val="1"/>
            <w:sz w:val="20"/>
            <w:vertAlign w:val="baseline"/>
            <w:rtl w:val="0"/>
          </w:rPr>
          <w:tab/>
        </w:r>
      </w:hyperlink>
      <w:hyperlink r:id="rId7">
        <w:r w:rsidDel="00000000" w:rsidR="00000000" w:rsidRPr="00000000">
          <w:rPr>
            <w:rtl w:val="0"/>
          </w:rPr>
        </w:r>
      </w:hyperlink>
    </w:p>
    <w:p w:rsidR="00000000" w:rsidDel="00000000" w:rsidP="00000000" w:rsidRDefault="00000000" w:rsidRPr="00000000">
      <w:pPr>
        <w:contextualSpacing w:val="0"/>
        <w:jc w:val="both"/>
      </w:pPr>
      <w:bookmarkStart w:colFirst="0" w:colLast="0" w:name="h.3znysh7" w:id="1"/>
      <w:bookmarkEnd w:id="1"/>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708" w:firstLine="0"/>
        <w:contextualSpacing w:val="0"/>
        <w:jc w:val="both"/>
      </w:pPr>
      <w:bookmarkStart w:colFirst="0" w:colLast="0" w:name="h.2et92p0" w:id="2"/>
      <w:bookmarkEnd w:id="2"/>
      <w:hyperlink r:id="rId9">
        <w:r w:rsidDel="00000000" w:rsidR="00000000" w:rsidRPr="00000000">
          <w:rPr>
            <w:rtl w:val="0"/>
          </w:rPr>
        </w:r>
      </w:hyperlink>
    </w:p>
    <w:p w:rsidR="00000000" w:rsidDel="00000000" w:rsidP="00000000" w:rsidRDefault="00000000" w:rsidRPr="00000000">
      <w:pPr>
        <w:keepNext w:val="1"/>
        <w:numPr>
          <w:ilvl w:val="0"/>
          <w:numId w:val="2"/>
        </w:numPr>
        <w:spacing w:after="60" w:before="240" w:line="240" w:lineRule="auto"/>
        <w:ind w:left="360" w:hanging="360"/>
        <w:rPr/>
      </w:pPr>
      <w:r w:rsidDel="00000000" w:rsidR="00000000" w:rsidRPr="00000000">
        <w:rPr>
          <w:rFonts w:ascii="Arial" w:cs="Arial" w:eastAsia="Arial" w:hAnsi="Arial"/>
          <w:b w:val="1"/>
          <w:sz w:val="32"/>
          <w:vertAlign w:val="baseline"/>
          <w:rtl w:val="0"/>
        </w:rPr>
        <w:t xml:space="preserve">Diseño de Interfaces</w:t>
      </w:r>
    </w:p>
    <w:p w:rsidR="00000000" w:rsidDel="00000000" w:rsidP="00000000" w:rsidRDefault="00000000" w:rsidRPr="00000000">
      <w:pPr>
        <w:keepNext w:val="1"/>
        <w:numPr>
          <w:ilvl w:val="1"/>
          <w:numId w:val="2"/>
        </w:numPr>
        <w:spacing w:after="60" w:before="240" w:line="240" w:lineRule="auto"/>
        <w:ind w:left="1260" w:hanging="720"/>
        <w:rPr/>
      </w:pPr>
      <w:bookmarkStart w:colFirst="0" w:colLast="0" w:name="h.tyjcwt" w:id="3"/>
      <w:bookmarkEnd w:id="3"/>
      <w:r w:rsidDel="00000000" w:rsidR="00000000" w:rsidRPr="00000000">
        <w:rPr>
          <w:rFonts w:ascii="Arial" w:cs="Arial" w:eastAsia="Arial" w:hAnsi="Arial"/>
          <w:b w:val="1"/>
          <w:sz w:val="28"/>
          <w:vertAlign w:val="baseline"/>
          <w:rtl w:val="0"/>
        </w:rPr>
        <w:t xml:space="preserve"> Tipo de interfaz a utilizar</w:t>
      </w:r>
    </w:p>
    <w:p w:rsidR="00000000" w:rsidDel="00000000" w:rsidP="00000000" w:rsidRDefault="00000000" w:rsidRPr="00000000">
      <w:pPr>
        <w:spacing w:after="0" w:before="0" w:line="240" w:lineRule="auto"/>
        <w:ind w:left="705" w:firstLine="0"/>
        <w:contextualSpacing w:val="0"/>
      </w:pPr>
      <w:bookmarkStart w:colFirst="0" w:colLast="0" w:name="h.3dy6vkm" w:id="4"/>
      <w:bookmarkEnd w:id="4"/>
      <w:r w:rsidDel="00000000" w:rsidR="00000000" w:rsidRPr="00000000">
        <w:rPr>
          <w:rtl w:val="0"/>
        </w:rPr>
        <w:t xml:space="preserve">El estilo de interfaz que se utilizará en la aplicación, es la interfaz gráfica, la cual se caracteriza por la utilización de todo tipo de recursos visuales para la representación e interacción con el usuario. Con ventajas a la hora del aprendizaje y utilización, la interacción múltiple con el sistema mediante la utlización de ventanas (o páginas) y accesos inmediatos a cualquier punto de la pantalla.</w:t>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vertAlign w:val="baseline"/>
          <w:rtl w:val="0"/>
        </w:rPr>
        <w:t xml:space="preserve">Tratamiento de errores. </w:t>
      </w:r>
    </w:p>
    <w:p w:rsidR="00000000" w:rsidDel="00000000" w:rsidP="00000000" w:rsidRDefault="00000000" w:rsidRPr="00000000">
      <w:pPr>
        <w:spacing w:after="200" w:line="276" w:lineRule="auto"/>
        <w:ind w:left="720" w:firstLine="0"/>
        <w:contextualSpacing w:val="0"/>
        <w:jc w:val="both"/>
      </w:pPr>
      <w:bookmarkStart w:colFirst="0" w:colLast="0" w:name="h.lhpdhkrzt3xh" w:id="5"/>
      <w:bookmarkEnd w:id="5"/>
      <w:r w:rsidDel="00000000" w:rsidR="00000000" w:rsidRPr="00000000">
        <w:rPr>
          <w:vertAlign w:val="baseline"/>
          <w:rtl w:val="0"/>
        </w:rPr>
        <w:t xml:space="preserve">Indicar que errores se van a manejar, que feedback se indicará en cada caso, si va a ser explicativo, de alerta, o de propuestas de soluciones. Se debe colocar un ejemplo para ilustrar el tratamiento del error.</w:t>
      </w:r>
    </w:p>
    <w:p w:rsidR="00000000" w:rsidDel="00000000" w:rsidP="00000000" w:rsidRDefault="00000000" w:rsidRPr="00000000">
      <w:pPr>
        <w:spacing w:after="200" w:line="276" w:lineRule="auto"/>
        <w:ind w:left="720" w:firstLine="0"/>
        <w:contextualSpacing w:val="0"/>
        <w:jc w:val="both"/>
      </w:pPr>
      <w:bookmarkStart w:colFirst="0" w:colLast="0" w:name="h.65m04xnk85cz" w:id="6"/>
      <w:bookmarkEnd w:id="6"/>
      <w:r w:rsidDel="00000000" w:rsidR="00000000" w:rsidRPr="00000000">
        <w:rPr>
          <w:rtl w:val="0"/>
        </w:rPr>
        <w:t xml:space="preserve">Errores de servidor o base de datos: este tipo de errores no pueden ser manejados por la aplicación ya que la misma depende del correcto funcionamiento de ellos.</w:t>
      </w:r>
    </w:p>
    <w:p w:rsidR="00000000" w:rsidDel="00000000" w:rsidP="00000000" w:rsidRDefault="00000000" w:rsidRPr="00000000">
      <w:pPr>
        <w:spacing w:after="200" w:line="276" w:lineRule="auto"/>
        <w:ind w:left="720" w:firstLine="0"/>
        <w:contextualSpacing w:val="0"/>
        <w:jc w:val="both"/>
      </w:pPr>
      <w:bookmarkStart w:colFirst="0" w:colLast="0" w:name="h.kxaujyvbbxot" w:id="7"/>
      <w:bookmarkEnd w:id="7"/>
      <w:r w:rsidDel="00000000" w:rsidR="00000000" w:rsidRPr="00000000">
        <w:rPr>
          <w:rtl w:val="0"/>
        </w:rPr>
        <w:t xml:space="preserve">Errores de validación: los errores de validación, que refieran a errores sintácticos, a la hora de llenar campos por ejemplo, serán tratados uniformemente, con avisos dentro del mismo formulario en color rojo, para denotar que se trata de un error. Por ejemplo, que el usuario no haya completado algún campo obligatorio.</w:t>
      </w:r>
    </w:p>
    <w:p w:rsidR="00000000" w:rsidDel="00000000" w:rsidP="00000000" w:rsidRDefault="00000000" w:rsidRPr="00000000">
      <w:pPr>
        <w:spacing w:after="200" w:line="276" w:lineRule="auto"/>
        <w:ind w:left="720" w:firstLine="0"/>
        <w:contextualSpacing w:val="0"/>
        <w:jc w:val="both"/>
      </w:pPr>
      <w:bookmarkStart w:colFirst="0" w:colLast="0" w:name="h.5exlgnf1uqli" w:id="8"/>
      <w:bookmarkEnd w:id="8"/>
      <w:r w:rsidDel="00000000" w:rsidR="00000000" w:rsidRPr="00000000">
        <w:rPr>
          <w:rtl w:val="0"/>
        </w:rPr>
        <w:t xml:space="preserve">Los casos de error de validación se pueden dar en las siguientes funcionalidades, y en caso de tener algun tratamiento extra, será descrito:</w:t>
      </w:r>
    </w:p>
    <w:p w:rsidR="00000000" w:rsidDel="00000000" w:rsidP="00000000" w:rsidRDefault="00000000" w:rsidRPr="00000000">
      <w:pPr>
        <w:spacing w:after="200" w:line="276" w:lineRule="auto"/>
        <w:ind w:left="720" w:firstLine="0"/>
        <w:contextualSpacing w:val="0"/>
        <w:jc w:val="both"/>
      </w:pPr>
      <w:bookmarkStart w:colFirst="0" w:colLast="0" w:name="h.m4l07cy147wb" w:id="9"/>
      <w:bookmarkEnd w:id="9"/>
      <w:r w:rsidDel="00000000" w:rsidR="00000000" w:rsidRPr="00000000">
        <w:rPr>
          <w:rtl w:val="0"/>
        </w:rPr>
        <w:tab/>
        <w:t xml:space="preserve">Registro</w:t>
      </w:r>
    </w:p>
    <w:p w:rsidR="00000000" w:rsidDel="00000000" w:rsidP="00000000" w:rsidRDefault="00000000" w:rsidRPr="00000000">
      <w:pPr>
        <w:spacing w:after="200" w:line="276" w:lineRule="auto"/>
        <w:ind w:left="720" w:firstLine="0"/>
        <w:contextualSpacing w:val="0"/>
        <w:jc w:val="both"/>
      </w:pPr>
      <w:bookmarkStart w:colFirst="0" w:colLast="0" w:name="h.zapldvimvrxv" w:id="10"/>
      <w:bookmarkEnd w:id="10"/>
      <w:r w:rsidDel="00000000" w:rsidR="00000000" w:rsidRPr="00000000">
        <w:rPr>
          <w:rtl w:val="0"/>
        </w:rPr>
        <w:tab/>
        <w:t xml:space="preserve">Logueo</w:t>
      </w:r>
    </w:p>
    <w:p w:rsidR="00000000" w:rsidDel="00000000" w:rsidP="00000000" w:rsidRDefault="00000000" w:rsidRPr="00000000">
      <w:pPr>
        <w:spacing w:after="200" w:line="276" w:lineRule="auto"/>
        <w:ind w:left="720" w:firstLine="0"/>
        <w:contextualSpacing w:val="0"/>
        <w:jc w:val="both"/>
      </w:pPr>
      <w:bookmarkStart w:colFirst="0" w:colLast="0" w:name="h.qs3nxo9kv67f" w:id="11"/>
      <w:bookmarkEnd w:id="11"/>
      <w:r w:rsidDel="00000000" w:rsidR="00000000" w:rsidRPr="00000000">
        <w:rPr>
          <w:rtl w:val="0"/>
        </w:rPr>
        <w:tab/>
        <w:t xml:space="preserve">Publicacion</w:t>
      </w:r>
    </w:p>
    <w:p w:rsidR="00000000" w:rsidDel="00000000" w:rsidP="00000000" w:rsidRDefault="00000000" w:rsidRPr="00000000">
      <w:pPr>
        <w:spacing w:after="200" w:line="276" w:lineRule="auto"/>
        <w:ind w:left="720" w:firstLine="0"/>
        <w:contextualSpacing w:val="0"/>
        <w:jc w:val="both"/>
      </w:pPr>
      <w:bookmarkStart w:colFirst="0" w:colLast="0" w:name="h.vh07h1wob4hu" w:id="12"/>
      <w:bookmarkEnd w:id="12"/>
      <w:r w:rsidDel="00000000" w:rsidR="00000000" w:rsidRPr="00000000">
        <w:rPr>
          <w:rtl w:val="0"/>
        </w:rPr>
        <w:tab/>
        <w:t xml:space="preserve">Oferta</w:t>
      </w:r>
    </w:p>
    <w:p w:rsidR="00000000" w:rsidDel="00000000" w:rsidP="00000000" w:rsidRDefault="00000000" w:rsidRPr="00000000">
      <w:pPr>
        <w:spacing w:after="200" w:line="276" w:lineRule="auto"/>
        <w:ind w:left="720" w:firstLine="0"/>
        <w:contextualSpacing w:val="0"/>
        <w:jc w:val="both"/>
      </w:pPr>
      <w:bookmarkStart w:colFirst="0" w:colLast="0" w:name="h.l7hjx0j3y8pq" w:id="13"/>
      <w:bookmarkEnd w:id="13"/>
      <w:r w:rsidDel="00000000" w:rsidR="00000000" w:rsidRPr="00000000">
        <w:rPr>
          <w:rtl w:val="0"/>
        </w:rPr>
        <w:t xml:space="preserve">Errores de acceso o sesión: este tipo de errores se notificarán con un tipo estandarizado de ventana de aviso, en la cual se le informará al usuario el tipo de error, y se le dará una posibilidad de acción dependiendo del tipo de error. Como por ejemplo, cuando un usuario no registrado intenta acceder a  una funcionalidad de usuario registrado, como Publicar Subasta, una ventana debería notificarle que no puede realizar esa acción a menos que se loguee (en caso de ya estar registrado) o se registre.</w:t>
      </w:r>
    </w:p>
    <w:p w:rsidR="00000000" w:rsidDel="00000000" w:rsidP="00000000" w:rsidRDefault="00000000" w:rsidRPr="00000000">
      <w:pPr>
        <w:spacing w:after="200" w:line="276" w:lineRule="auto"/>
        <w:ind w:left="720" w:firstLine="0"/>
        <w:contextualSpacing w:val="0"/>
        <w:jc w:val="both"/>
      </w:pPr>
      <w:bookmarkStart w:colFirst="0" w:colLast="0" w:name="h.yf49ek28oil4" w:id="14"/>
      <w:bookmarkEnd w:id="14"/>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6f9e53yrc8ci" w:id="15"/>
      <w:bookmarkEnd w:id="15"/>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vs8hdnu6nl1x" w:id="16"/>
      <w:bookmarkEnd w:id="16"/>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wx6i9fdvf5hm" w:id="17"/>
      <w:bookmarkEnd w:id="17"/>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vertAlign w:val="baseline"/>
          <w:rtl w:val="0"/>
        </w:rPr>
        <w:t xml:space="preserve">Manejo de prevención de errores. </w:t>
      </w:r>
    </w:p>
    <w:p w:rsidR="00000000" w:rsidDel="00000000" w:rsidP="00000000" w:rsidRDefault="00000000" w:rsidRPr="00000000">
      <w:pPr>
        <w:spacing w:after="200" w:line="276" w:lineRule="auto"/>
        <w:ind w:left="720" w:firstLine="0"/>
        <w:contextualSpacing w:val="0"/>
        <w:jc w:val="both"/>
      </w:pPr>
      <w:bookmarkStart w:colFirst="0" w:colLast="0" w:name="h.1agtjwvz7i63" w:id="18"/>
      <w:bookmarkEnd w:id="18"/>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v2y4boue03i" w:id="19"/>
      <w:bookmarkEnd w:id="19"/>
      <w:r w:rsidDel="00000000" w:rsidR="00000000" w:rsidRPr="00000000">
        <w:rPr>
          <w:rtl w:val="0"/>
        </w:rPr>
        <w:t xml:space="preserve">Para evitar que el usuario llegue a una instancia de error, utilizaremos una serie de estrategias, basadas en las propuestas en los Principios de Nielsen:</w:t>
      </w:r>
    </w:p>
    <w:p w:rsidR="00000000" w:rsidDel="00000000" w:rsidP="00000000" w:rsidRDefault="00000000" w:rsidRPr="00000000">
      <w:pPr>
        <w:numPr>
          <w:ilvl w:val="0"/>
          <w:numId w:val="1"/>
        </w:numPr>
        <w:spacing w:after="200" w:line="276" w:lineRule="auto"/>
        <w:ind w:left="1440" w:hanging="360"/>
        <w:contextualSpacing w:val="1"/>
        <w:jc w:val="both"/>
        <w:rPr/>
      </w:pPr>
      <w:bookmarkStart w:colFirst="0" w:colLast="0" w:name="h.g0q20aj8ze8j" w:id="20"/>
      <w:bookmarkEnd w:id="20"/>
      <w:r w:rsidDel="00000000" w:rsidR="00000000" w:rsidRPr="00000000">
        <w:rPr>
          <w:rtl w:val="0"/>
        </w:rPr>
        <w:t xml:space="preserve">Brindar rangos de entradas posibles para que el usuario seleccione y no tipee.</w:t>
      </w:r>
    </w:p>
    <w:p w:rsidR="00000000" w:rsidDel="00000000" w:rsidP="00000000" w:rsidRDefault="00000000" w:rsidRPr="00000000">
      <w:pPr>
        <w:numPr>
          <w:ilvl w:val="0"/>
          <w:numId w:val="1"/>
        </w:numPr>
        <w:spacing w:after="200" w:line="276" w:lineRule="auto"/>
        <w:ind w:left="1440" w:hanging="360"/>
        <w:contextualSpacing w:val="1"/>
        <w:jc w:val="both"/>
        <w:rPr/>
      </w:pPr>
      <w:bookmarkStart w:colFirst="0" w:colLast="0" w:name="h.i4ol2vasgfup" w:id="21"/>
      <w:bookmarkEnd w:id="21"/>
      <w:r w:rsidDel="00000000" w:rsidR="00000000" w:rsidRPr="00000000">
        <w:rPr>
          <w:rtl w:val="0"/>
        </w:rPr>
        <w:t xml:space="preserve">Mostrar ejemplos, valores por defecto y formatos de entrada admisibles.</w:t>
      </w:r>
    </w:p>
    <w:p w:rsidR="00000000" w:rsidDel="00000000" w:rsidP="00000000" w:rsidRDefault="00000000" w:rsidRPr="00000000">
      <w:pPr>
        <w:numPr>
          <w:ilvl w:val="0"/>
          <w:numId w:val="1"/>
        </w:numPr>
        <w:spacing w:after="200" w:line="276" w:lineRule="auto"/>
        <w:ind w:left="1440" w:hanging="360"/>
        <w:contextualSpacing w:val="1"/>
        <w:jc w:val="both"/>
        <w:rPr/>
      </w:pPr>
      <w:bookmarkStart w:colFirst="0" w:colLast="0" w:name="h.ce6h9g8rz9a4" w:id="22"/>
      <w:bookmarkEnd w:id="22"/>
      <w:r w:rsidDel="00000000" w:rsidR="00000000" w:rsidRPr="00000000">
        <w:rPr>
          <w:rtl w:val="0"/>
        </w:rPr>
        <w:t xml:space="preserve">Ocultar detalles ténicos del sistema.</w:t>
      </w:r>
    </w:p>
    <w:p w:rsidR="00000000" w:rsidDel="00000000" w:rsidP="00000000" w:rsidRDefault="00000000" w:rsidRPr="00000000">
      <w:pPr>
        <w:numPr>
          <w:ilvl w:val="0"/>
          <w:numId w:val="1"/>
        </w:numPr>
        <w:spacing w:after="200" w:line="276" w:lineRule="auto"/>
        <w:ind w:left="1440" w:hanging="360"/>
        <w:contextualSpacing w:val="1"/>
        <w:jc w:val="both"/>
        <w:rPr/>
      </w:pPr>
      <w:bookmarkStart w:colFirst="0" w:colLast="0" w:name="h.77pa5e18y6wb" w:id="23"/>
      <w:bookmarkEnd w:id="23"/>
      <w:r w:rsidDel="00000000" w:rsidR="00000000" w:rsidRPr="00000000">
        <w:rPr>
          <w:rtl w:val="0"/>
        </w:rPr>
        <w:t xml:space="preserve">Solo mostrar opciones que el usuario pueda realizar.</w:t>
      </w:r>
    </w:p>
    <w:p w:rsidR="00000000" w:rsidDel="00000000" w:rsidP="00000000" w:rsidRDefault="00000000" w:rsidRPr="00000000">
      <w:pPr>
        <w:spacing w:after="200" w:line="276" w:lineRule="auto"/>
        <w:ind w:left="720" w:firstLine="0"/>
        <w:contextualSpacing w:val="0"/>
        <w:jc w:val="both"/>
      </w:pPr>
      <w:bookmarkStart w:colFirst="0" w:colLast="0" w:name="h.4d34og8" w:id="24"/>
      <w:bookmarkEnd w:id="24"/>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vertAlign w:val="baseline"/>
          <w:rtl w:val="0"/>
        </w:rPr>
        <w:t xml:space="preserve">Generación de ayudas</w:t>
      </w:r>
    </w:p>
    <w:p w:rsidR="00000000" w:rsidDel="00000000" w:rsidP="00000000" w:rsidRDefault="00000000" w:rsidRPr="00000000">
      <w:pPr>
        <w:spacing w:after="200" w:line="276" w:lineRule="auto"/>
        <w:ind w:left="720" w:firstLine="0"/>
        <w:contextualSpacing w:val="0"/>
        <w:jc w:val="both"/>
      </w:pPr>
      <w:bookmarkStart w:colFirst="0" w:colLast="0" w:name="h.al3vdbrhxce3" w:id="25"/>
      <w:bookmarkEnd w:id="25"/>
      <w:r w:rsidDel="00000000" w:rsidR="00000000" w:rsidRPr="00000000">
        <w:rPr>
          <w:vertAlign w:val="baseline"/>
          <w:rtl w:val="0"/>
        </w:rPr>
        <w:t xml:space="preserve">Como serán las ayudas : en línea, contextual, mesa de ayuda, impresa, dvd, cd, etc..Puede ser más de una o combinación de ellas. Se debe explicitar cual/es se utilizarán y porque.</w:t>
      </w:r>
    </w:p>
    <w:p w:rsidR="00000000" w:rsidDel="00000000" w:rsidP="00000000" w:rsidRDefault="00000000" w:rsidRPr="00000000">
      <w:pPr>
        <w:spacing w:after="200" w:line="276" w:lineRule="auto"/>
        <w:ind w:left="720" w:firstLine="0"/>
        <w:contextualSpacing w:val="0"/>
        <w:jc w:val="both"/>
      </w:pPr>
      <w:bookmarkStart w:colFirst="0" w:colLast="0" w:name="h.nzqc0gy73fhf" w:id="26"/>
      <w:bookmarkEnd w:id="26"/>
      <w:r w:rsidDel="00000000" w:rsidR="00000000" w:rsidRPr="00000000">
        <w:rPr>
          <w:rtl w:val="0"/>
        </w:rPr>
        <w:t xml:space="preserve">El usuario tendrá acceso a un sitio de preguntas frecuentes (FAQs) en donde se responderá dudas generales acerca de como realizar operaciones en el sitio. Como por ejemplo:</w:t>
      </w:r>
    </w:p>
    <w:p w:rsidR="00000000" w:rsidDel="00000000" w:rsidP="00000000" w:rsidRDefault="00000000" w:rsidRPr="00000000">
      <w:pPr>
        <w:spacing w:after="200" w:line="276" w:lineRule="auto"/>
        <w:ind w:left="720" w:firstLine="0"/>
        <w:contextualSpacing w:val="0"/>
        <w:jc w:val="both"/>
      </w:pPr>
      <w:bookmarkStart w:colFirst="0" w:colLast="0" w:name="h.yslkei29ah40" w:id="27"/>
      <w:bookmarkEnd w:id="27"/>
      <w:r w:rsidDel="00000000" w:rsidR="00000000" w:rsidRPr="00000000">
        <w:rPr>
          <w:rtl w:val="0"/>
        </w:rPr>
        <w:t xml:space="preserve">Un ejemplo de una página sobre FAQs de un sitio conocido</w:t>
      </w:r>
    </w:p>
    <w:p w:rsidR="00000000" w:rsidDel="00000000" w:rsidP="00000000" w:rsidRDefault="00000000" w:rsidRPr="00000000">
      <w:pPr>
        <w:spacing w:after="200" w:line="276" w:lineRule="auto"/>
        <w:ind w:left="720" w:firstLine="0"/>
        <w:contextualSpacing w:val="0"/>
        <w:jc w:val="both"/>
      </w:pPr>
      <w:bookmarkStart w:colFirst="0" w:colLast="0" w:name="h.x5hsxe2wncp8" w:id="28"/>
      <w:bookmarkEnd w:id="28"/>
      <w:r w:rsidDel="00000000" w:rsidR="00000000" w:rsidRPr="00000000">
        <w:drawing>
          <wp:inline distB="114300" distT="114300" distL="114300" distR="114300">
            <wp:extent cx="5676900" cy="4533900"/>
            <wp:effectExtent b="0" l="0" r="0" t="0"/>
            <wp:docPr descr="faq_questions_top.PNG" id="2" name="image04.png"/>
            <a:graphic>
              <a:graphicData uri="http://schemas.openxmlformats.org/drawingml/2006/picture">
                <pic:pic>
                  <pic:nvPicPr>
                    <pic:cNvPr descr="faq_questions_top.PNG" id="0" name="image04.png"/>
                    <pic:cNvPicPr preferRelativeResize="0"/>
                  </pic:nvPicPr>
                  <pic:blipFill>
                    <a:blip r:embed="rId10"/>
                    <a:srcRect b="0" l="0" r="0" t="0"/>
                    <a:stretch>
                      <a:fillRect/>
                    </a:stretch>
                  </pic:blipFill>
                  <pic:spPr>
                    <a:xfrm>
                      <a:off x="0" y="0"/>
                      <a:ext cx="5676900" cy="4533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maxwzvz4h3ch" w:id="29"/>
      <w:bookmarkEnd w:id="29"/>
      <w:r w:rsidDel="00000000" w:rsidR="00000000" w:rsidRPr="00000000">
        <w:rPr>
          <w:rtl w:val="0"/>
        </w:rPr>
        <w:t xml:space="preserve">Además, en el caso de formularios y validación, se le indicará dentro de la misma ventana el tipo de error que hay, ya sea errores de contraseña inválida, campos obligatorios incompletos, usuario ya existente, etc.</w:t>
      </w:r>
    </w:p>
    <w:p w:rsidR="00000000" w:rsidDel="00000000" w:rsidP="00000000" w:rsidRDefault="00000000" w:rsidRPr="00000000">
      <w:pPr>
        <w:spacing w:after="200" w:line="276" w:lineRule="auto"/>
        <w:ind w:left="720" w:firstLine="0"/>
        <w:contextualSpacing w:val="0"/>
        <w:jc w:val="both"/>
      </w:pPr>
      <w:bookmarkStart w:colFirst="0" w:colLast="0" w:name="h.xvx99a2bmkzi" w:id="30"/>
      <w:bookmarkEnd w:id="30"/>
      <w:r w:rsidDel="00000000" w:rsidR="00000000" w:rsidRPr="00000000">
        <w:rPr>
          <w:rtl w:val="0"/>
        </w:rPr>
        <w:t xml:space="preserve">Un ejemplo de mensaje de error para ayudar al usuario a llenar el formulario de forma correcta.</w:t>
      </w:r>
    </w:p>
    <w:p w:rsidR="00000000" w:rsidDel="00000000" w:rsidP="00000000" w:rsidRDefault="00000000" w:rsidRPr="00000000">
      <w:pPr>
        <w:spacing w:after="200" w:line="276" w:lineRule="auto"/>
        <w:ind w:left="720" w:firstLine="0"/>
        <w:contextualSpacing w:val="0"/>
        <w:jc w:val="both"/>
      </w:pPr>
      <w:bookmarkStart w:colFirst="0" w:colLast="0" w:name="h.s4u3rmg2bxbl" w:id="31"/>
      <w:bookmarkEnd w:id="31"/>
      <w:r w:rsidDel="00000000" w:rsidR="00000000" w:rsidRPr="00000000">
        <w:drawing>
          <wp:inline distB="114300" distT="114300" distL="114300" distR="114300">
            <wp:extent cx="5676900" cy="3530600"/>
            <wp:effectExtent b="0" l="0" r="0" t="0"/>
            <wp:docPr descr="form-fields-validation-errors.png" id="3" name="image07.png"/>
            <a:graphic>
              <a:graphicData uri="http://schemas.openxmlformats.org/drawingml/2006/picture">
                <pic:pic>
                  <pic:nvPicPr>
                    <pic:cNvPr descr="form-fields-validation-errors.png" id="0" name="image07.png"/>
                    <pic:cNvPicPr preferRelativeResize="0"/>
                  </pic:nvPicPr>
                  <pic:blipFill>
                    <a:blip r:embed="rId11"/>
                    <a:srcRect b="0" l="0" r="0" t="0"/>
                    <a:stretch>
                      <a:fillRect/>
                    </a:stretch>
                  </pic:blipFill>
                  <pic:spPr>
                    <a:xfrm>
                      <a:off x="0" y="0"/>
                      <a:ext cx="5676900" cy="353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ucxa8ko57azw" w:id="32"/>
      <w:bookmarkEnd w:id="32"/>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b8on2bg7po59" w:id="33"/>
      <w:bookmarkEnd w:id="33"/>
      <w:r w:rsidDel="00000000" w:rsidR="00000000" w:rsidRPr="00000000">
        <w:rPr>
          <w:rtl w:val="0"/>
        </w:rPr>
        <w:t xml:space="preserve">Un ejemplo de mensaje de error de validación debido a que el nombre de usuario con el que se quiere registrar ya esta registrado.</w:t>
      </w:r>
    </w:p>
    <w:p w:rsidR="00000000" w:rsidDel="00000000" w:rsidP="00000000" w:rsidRDefault="00000000" w:rsidRPr="00000000">
      <w:pPr>
        <w:spacing w:after="200" w:line="276" w:lineRule="auto"/>
        <w:ind w:left="720" w:firstLine="0"/>
        <w:contextualSpacing w:val="0"/>
        <w:jc w:val="both"/>
      </w:pPr>
      <w:bookmarkStart w:colFirst="0" w:colLast="0" w:name="h.shwq6jjki3l5" w:id="34"/>
      <w:bookmarkEnd w:id="34"/>
      <w:r w:rsidDel="00000000" w:rsidR="00000000" w:rsidRPr="00000000">
        <w:drawing>
          <wp:inline distB="114300" distT="114300" distL="114300" distR="114300">
            <wp:extent cx="5676900" cy="3314700"/>
            <wp:effectExtent b="0" l="0" r="0" t="0"/>
            <wp:docPr descr="useralreadyexists.png" id="6" name="image11.png"/>
            <a:graphic>
              <a:graphicData uri="http://schemas.openxmlformats.org/drawingml/2006/picture">
                <pic:pic>
                  <pic:nvPicPr>
                    <pic:cNvPr descr="useralreadyexists.png" id="0" name="image11.png"/>
                    <pic:cNvPicPr preferRelativeResize="0"/>
                  </pic:nvPicPr>
                  <pic:blipFill>
                    <a:blip r:embed="rId12"/>
                    <a:srcRect b="0" l="0" r="0" t="0"/>
                    <a:stretch>
                      <a:fillRect/>
                    </a:stretch>
                  </pic:blipFill>
                  <pic:spPr>
                    <a:xfrm>
                      <a:off x="0" y="0"/>
                      <a:ext cx="5676900" cy="331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js1nz1tyfvqb" w:id="35"/>
      <w:bookmarkEnd w:id="35"/>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2s8eyo1" w:id="36"/>
      <w:bookmarkEnd w:id="36"/>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vertAlign w:val="baseline"/>
          <w:rtl w:val="0"/>
        </w:rPr>
        <w:t xml:space="preserve">Definición de atajos.</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pP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r4cilk39wpx4" w:id="37"/>
      <w:bookmarkEnd w:id="37"/>
      <w:r w:rsidDel="00000000" w:rsidR="00000000" w:rsidRPr="00000000">
        <w:rPr>
          <w:rtl w:val="0"/>
        </w:rPr>
        <w:t xml:space="preserve">La aplicación utilizará una herramienta de interfaz de usuario ampliamente aceptada, llamada </w:t>
      </w:r>
      <w:r w:rsidDel="00000000" w:rsidR="00000000" w:rsidRPr="00000000">
        <w:rPr>
          <w:i w:val="1"/>
          <w:rtl w:val="0"/>
        </w:rPr>
        <w:t xml:space="preserve">breadcrumb, </w:t>
      </w:r>
      <w:r w:rsidDel="00000000" w:rsidR="00000000" w:rsidRPr="00000000">
        <w:rPr>
          <w:rtl w:val="0"/>
        </w:rPr>
        <w:t xml:space="preserve">la consiste en una línea de texto en la que se indica el recorrido seguido y la forma de regresar. Permite que el usuario conozca la</w:t>
      </w:r>
      <w:hyperlink r:id="rId13">
        <w:r w:rsidDel="00000000" w:rsidR="00000000" w:rsidRPr="00000000">
          <w:rPr>
            <w:rtl w:val="0"/>
          </w:rPr>
          <w:t xml:space="preserve"> </w:t>
        </w:r>
      </w:hyperlink>
      <w:r w:rsidDel="00000000" w:rsidR="00000000" w:rsidRPr="00000000">
        <w:rPr>
          <w:rtl w:val="0"/>
        </w:rPr>
        <w:t xml:space="preserve">ruta</w:t>
      </w:r>
      <w:r w:rsidDel="00000000" w:rsidR="00000000" w:rsidRPr="00000000">
        <w:rPr>
          <w:rtl w:val="0"/>
        </w:rPr>
        <w:t xml:space="preserve"> de su ubicación en directorios y subdirectorios, y navegue a través de ella. Se ejemplifica gráficamente a continuación:</w:t>
      </w:r>
    </w:p>
    <w:p w:rsidR="00000000" w:rsidDel="00000000" w:rsidP="00000000" w:rsidRDefault="00000000" w:rsidRPr="00000000">
      <w:pPr>
        <w:spacing w:after="200" w:line="276" w:lineRule="auto"/>
        <w:ind w:left="720" w:firstLine="0"/>
        <w:contextualSpacing w:val="0"/>
        <w:jc w:val="both"/>
      </w:pPr>
      <w:bookmarkStart w:colFirst="0" w:colLast="0" w:name="h.we4mwcilxno1" w:id="38"/>
      <w:bookmarkEnd w:id="38"/>
      <w:r w:rsidDel="00000000" w:rsidR="00000000" w:rsidRPr="00000000">
        <w:drawing>
          <wp:inline distB="114300" distT="114300" distL="114300" distR="114300">
            <wp:extent cx="5676900" cy="1079500"/>
            <wp:effectExtent b="0" l="0" r="0" t="0"/>
            <wp:docPr descr="bsbreadcrumbvariation.png" id="1" name="image02.png"/>
            <a:graphic>
              <a:graphicData uri="http://schemas.openxmlformats.org/drawingml/2006/picture">
                <pic:pic>
                  <pic:nvPicPr>
                    <pic:cNvPr descr="bsbreadcrumbvariation.png" id="0" name="image02.png"/>
                    <pic:cNvPicPr preferRelativeResize="0"/>
                  </pic:nvPicPr>
                  <pic:blipFill>
                    <a:blip r:embed="rId14"/>
                    <a:srcRect b="0" l="0" r="0" t="0"/>
                    <a:stretch>
                      <a:fillRect/>
                    </a:stretch>
                  </pic:blipFill>
                  <pic:spPr>
                    <a:xfrm>
                      <a:off x="0" y="0"/>
                      <a:ext cx="5676900" cy="1079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bookmarkStart w:colFirst="0" w:colLast="0" w:name="h.17dp8vu" w:id="39"/>
      <w:bookmarkEnd w:id="39"/>
      <w:r w:rsidDel="00000000" w:rsidR="00000000" w:rsidRPr="00000000">
        <w:rPr>
          <w:rtl w:val="0"/>
        </w:rPr>
        <w:t xml:space="preserve">También se dará en todo momento al usuario un acceso al</w:t>
      </w:r>
      <w:r w:rsidDel="00000000" w:rsidR="00000000" w:rsidRPr="00000000">
        <w:rPr>
          <w:i w:val="1"/>
          <w:rtl w:val="0"/>
        </w:rPr>
        <w:t xml:space="preserve"> Home</w:t>
      </w:r>
      <w:r w:rsidDel="00000000" w:rsidR="00000000" w:rsidRPr="00000000">
        <w:rPr>
          <w:rtl w:val="0"/>
        </w:rPr>
        <w:t xml:space="preserve"> del sitio y, en caso de estar realizando alguna operación, una opción de cancelarla.</w:t>
      </w:r>
      <w:r w:rsidDel="00000000" w:rsidR="00000000" w:rsidRPr="00000000">
        <w:rPr>
          <w:rtl w:val="0"/>
        </w:rPr>
      </w:r>
    </w:p>
    <w:p w:rsidR="00000000" w:rsidDel="00000000" w:rsidP="00000000" w:rsidRDefault="00000000" w:rsidRPr="00000000">
      <w:pPr>
        <w:keepNext w:val="1"/>
        <w:numPr>
          <w:ilvl w:val="1"/>
          <w:numId w:val="2"/>
        </w:numPr>
        <w:spacing w:after="60" w:before="240" w:line="240" w:lineRule="auto"/>
        <w:ind w:left="1260" w:hanging="720"/>
        <w:rPr/>
      </w:pPr>
      <w:r w:rsidDel="00000000" w:rsidR="00000000" w:rsidRPr="00000000">
        <w:rPr>
          <w:rFonts w:ascii="Arial" w:cs="Arial" w:eastAsia="Arial" w:hAnsi="Arial"/>
          <w:b w:val="1"/>
          <w:sz w:val="28"/>
          <w:vertAlign w:val="baseline"/>
          <w:rtl w:val="0"/>
        </w:rPr>
        <w:t xml:space="preserve">Manejo de salidas </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pP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t xml:space="preserve">Siempre que se salga de una operación con éxito, como por ejemplo crear subasta, u ofertar sobre una subasta, se le notificara al usuario que su operación a sido realizada exitosamente en una ventana emergente y se dará opción para cerrar la ventana y ver el resultado de la operación (subasta u oferta), y también en el caso contrario, que por algún motivo, no haya podido concretarse, dándole opción a repetirla.</w:t>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t xml:space="preserve">En caso de registrarse correctamente el usuario será automáticamente logueado con su nueva cuenta y podrá ver las nuevas acciones que podrá realizar como ofertar, publicar y ver su perfil. En caso de cancelar el registro volverá a la página principal.</w:t>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t xml:space="preserve">En las pantallas de las acciones “ publicar subasta” , “ ofertar”, “ logearse”, “registrarse”,”realizar una consulta”, estará siempre presente en el margen inferior derecho el botón “ cancelar” dándole en todo momento al usuario la opción de cancelar la acción actual para de esta forma poder volver a la pagina en la que anteriormente se encontraba.</w:t>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t xml:space="preserve"> </w:t>
      </w:r>
    </w:p>
    <w:p w:rsidR="00000000" w:rsidDel="00000000" w:rsidP="00000000" w:rsidRDefault="00000000" w:rsidRPr="00000000">
      <w:pPr>
        <w:spacing w:after="200" w:line="276" w:lineRule="auto"/>
        <w:ind w:left="720" w:firstLine="0"/>
        <w:contextualSpacing w:val="0"/>
        <w:jc w:val="both"/>
      </w:pPr>
      <w:r w:rsidDel="00000000" w:rsidR="00000000" w:rsidRPr="00000000">
        <w:rPr>
          <w:rtl w:val="0"/>
        </w:rPr>
      </w:r>
    </w:p>
    <w:sectPr>
      <w:headerReference r:id="rId15" w:type="first"/>
      <w:footerReference r:id="rId16" w:type="default"/>
      <w:pgSz w:h="16838" w:w="11906"/>
      <w:pgMar w:bottom="1418" w:top="1418" w:left="1701" w:right="12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vertAlign w:val="baseline"/>
              <w:rtl w:val="0"/>
            </w:rPr>
            <w:t xml:space="preserve">Documento de Diseño</w:t>
          </w:r>
          <w:r w:rsidDel="00000000" w:rsidR="00000000" w:rsidRPr="00000000">
            <w:rPr>
              <w:rtl w:val="0"/>
            </w:rPr>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8667.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70"/>
      <w:gridCol w:w="5143"/>
      <w:gridCol w:w="1554"/>
      <w:tblGridChange w:id="0">
        <w:tblGrid>
          <w:gridCol w:w="1970"/>
          <w:gridCol w:w="5143"/>
          <w:gridCol w:w="1554"/>
        </w:tblGrid>
      </w:tblGridChange>
    </w:tblGrid>
    <w:tr>
      <w:tc>
        <w:tcPr>
          <w:tcMar>
            <w:top w:w="68.0" w:type="dxa"/>
            <w:bottom w:w="68.0" w:type="dxa"/>
          </w:tcMar>
        </w:tcPr>
        <w:p w:rsidR="00000000" w:rsidDel="00000000" w:rsidP="00000000" w:rsidRDefault="00000000" w:rsidRPr="00000000">
          <w:pPr>
            <w:spacing w:after="0" w:before="709" w:line="240" w:lineRule="auto"/>
            <w:contextualSpacing w:val="0"/>
          </w:pPr>
          <w:r w:rsidDel="00000000" w:rsidR="00000000" w:rsidRPr="00000000">
            <w:drawing>
              <wp:inline distB="0" distT="0" distL="114300" distR="114300">
                <wp:extent cx="1144270" cy="466725"/>
                <wp:effectExtent b="0" l="0" r="0" t="0"/>
                <wp:docPr descr="LOGO2" id="5" name="image10.png"/>
                <a:graphic>
                  <a:graphicData uri="http://schemas.openxmlformats.org/drawingml/2006/picture">
                    <pic:pic>
                      <pic:nvPicPr>
                        <pic:cNvPr descr="LOGO2" id="0" name="image10.png"/>
                        <pic:cNvPicPr preferRelativeResize="0"/>
                      </pic:nvPicPr>
                      <pic:blipFill>
                        <a:blip r:embed="rId1"/>
                        <a:srcRect b="0" l="0" r="0" t="0"/>
                        <a:stretch>
                          <a:fillRect/>
                        </a:stretch>
                      </pic:blipFill>
                      <pic:spPr>
                        <a:xfrm>
                          <a:off x="0" y="0"/>
                          <a:ext cx="1144270" cy="466725"/>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9"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241a61"/>
              <w:sz w:val="20"/>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pPr>
            <w:spacing w:after="0" w:before="709" w:line="240" w:lineRule="auto"/>
            <w:contextualSpacing w:val="0"/>
            <w:jc w:val="right"/>
          </w:pPr>
          <w:r w:rsidDel="00000000" w:rsidR="00000000" w:rsidRPr="00000000">
            <w:rPr>
              <w:rFonts w:ascii="Arial" w:cs="Arial" w:eastAsia="Arial" w:hAnsi="Arial"/>
              <w:b w:val="0"/>
              <w:color w:val="241a61"/>
              <w:sz w:val="20"/>
              <w:vertAlign w:val="baseline"/>
              <w:rtl w:val="0"/>
            </w:rPr>
            <w:t xml:space="preserve">Rev. </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vertAlign w:val="baseline"/>
              <w:rtl w:val="0"/>
            </w:rPr>
            <w:t xml:space="preserve">Pág. </w:t>
          </w:r>
          <w:fldSimple w:instr="PAGE" w:fldLock="0" w:dirty="0">
            <w:r w:rsidDel="00000000" w:rsidR="00000000" w:rsidRPr="00000000">
              <w:rPr>
                <w:rFonts w:ascii="Arial" w:cs="Arial" w:eastAsia="Arial" w:hAnsi="Arial"/>
                <w:b w:val="0"/>
                <w:color w:val="241a61"/>
                <w:sz w:val="20"/>
                <w:vertAlign w:val="baseline"/>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360" w:firstLine="0"/>
      </w:pPr>
      <w:rPr>
        <w:b w:val="1"/>
        <w:sz w:val="32"/>
        <w:vertAlign w:val="baseline"/>
      </w:rPr>
    </w:lvl>
    <w:lvl w:ilvl="1">
      <w:start w:val="1"/>
      <w:numFmt w:val="decimal"/>
      <w:lvlText w:val="%1.%2"/>
      <w:lvlJc w:val="left"/>
      <w:pPr>
        <w:ind w:left="1260" w:firstLine="540"/>
      </w:pPr>
      <w:rPr>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6" Type="http://schemas.openxmlformats.org/officeDocument/2006/relationships/footer" Target="footer1.xml"/><Relationship Id="rId15" Type="http://schemas.openxmlformats.org/officeDocument/2006/relationships/header" Target="header1.xml"/><Relationship Id="rId14" Type="http://schemas.openxmlformats.org/officeDocument/2006/relationships/image" Target="media/image02.png"/><Relationship Id="rId2" Type="http://schemas.openxmlformats.org/officeDocument/2006/relationships/fontTable" Target="fontTable.xml"/><Relationship Id="rId12" Type="http://schemas.openxmlformats.org/officeDocument/2006/relationships/image" Target="media/image11.png"/><Relationship Id="rId13" Type="http://schemas.openxmlformats.org/officeDocument/2006/relationships/hyperlink" Target="http://es.wikipedia.org/wiki/Ruta_%28inform%C3%A1tica%29" TargetMode="Externa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4.png"/><Relationship Id="rId3" Type="http://schemas.openxmlformats.org/officeDocument/2006/relationships/numbering" Target="numbering.xml"/><Relationship Id="rId11" Type="http://schemas.openxmlformats.org/officeDocument/2006/relationships/image" Target="media/image07.png"/><Relationship Id="rId9" Type="http://schemas.openxmlformats.org/officeDocument/2006/relationships/hyperlink" Target="http://#_Toc261856011" TargetMode="External"/><Relationship Id="rId6" Type="http://schemas.openxmlformats.org/officeDocument/2006/relationships/hyperlink" Target="http://#_Toc261856011" TargetMode="External"/><Relationship Id="rId5" Type="http://schemas.openxmlformats.org/officeDocument/2006/relationships/image" Target="media/image09.png"/><Relationship Id="rId8" Type="http://schemas.openxmlformats.org/officeDocument/2006/relationships/hyperlink" Target="http://#_Toc261856011" TargetMode="External"/><Relationship Id="rId7" Type="http://schemas.openxmlformats.org/officeDocument/2006/relationships/hyperlink" Target="http://#_Toc2618560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