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20" w:firstLineChars="200"/>
        <w:rPr>
          <w:rFonts w:hint="eastAsia"/>
        </w:rPr>
      </w:pPr>
      <w:r>
        <w:rPr>
          <w:rFonts w:hint="eastAsia"/>
        </w:rPr>
        <w:t>1.空头招商。部分招商脱离实际、贪大求洋，不能兑现承诺，使得项目无法落地或违法上马，不能产生实际效益。2.盲目招商。对投资方不加甄别，喜欢招大商，导致被不法分子利用，给群众带来巨大损失。3.低门槛招商。引进被沿海地区淘汰的污染企业，对当地环境造成污染，影响百姓健康。4.短视招商。只顾眼前利益，引进不可持续发展的招商项目，对当地生态和基础设施带来严重破坏。</w:t>
      </w:r>
    </w:p>
    <w:p>
      <w:pPr>
        <w:ind w:left="0" w:leftChars="0" w:firstLine="0" w:firstLineChars="0"/>
      </w:pPr>
    </w:p>
    <w:p>
      <w:pPr>
        <w:pStyle w:val="2"/>
        <w:ind w:left="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一、社会层面：</w:t>
      </w:r>
      <w:r>
        <w:rPr>
          <w:rFonts w:hint="eastAsia"/>
        </w:rPr>
        <w:t>1.就业</w:t>
      </w:r>
      <w:r>
        <w:rPr>
          <w:rFonts w:hint="eastAsia"/>
          <w:lang w:val="en-US" w:eastAsia="zh-CN"/>
        </w:rPr>
        <w:t>收缩</w:t>
      </w:r>
      <w:r>
        <w:rPr>
          <w:rFonts w:hint="eastAsia"/>
        </w:rPr>
        <w:t>：招聘单位减少，且基本上都是外地企业，本地就业岗位提供少；本地实现就业难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2.收入收缩：就业期望工资逐步降低；3</w:t>
      </w:r>
      <w:r>
        <w:rPr>
          <w:rFonts w:hint="eastAsia"/>
        </w:rPr>
        <w:t>.人口</w:t>
      </w:r>
      <w:r>
        <w:rPr>
          <w:rFonts w:hint="eastAsia"/>
          <w:lang w:val="en-US" w:eastAsia="zh-CN"/>
        </w:rPr>
        <w:t>收缩</w:t>
      </w:r>
      <w:r>
        <w:rPr>
          <w:rFonts w:hint="eastAsia"/>
        </w:rPr>
        <w:t>：本市应聘者锐减；中小学生数量下降；外出务工人员增多</w:t>
      </w:r>
      <w:r>
        <w:rPr>
          <w:rFonts w:hint="eastAsia"/>
          <w:lang w:eastAsia="zh-CN"/>
        </w:rPr>
        <w:t>；</w:t>
      </w:r>
      <w:r>
        <w:rPr>
          <w:rFonts w:hint="eastAsia"/>
        </w:rPr>
        <w:t>4.</w:t>
      </w:r>
      <w:r>
        <w:rPr>
          <w:rFonts w:hint="eastAsia"/>
          <w:lang w:val="en-US" w:eastAsia="zh-CN"/>
        </w:rPr>
        <w:t>城建收缩</w:t>
      </w:r>
      <w:r>
        <w:rPr>
          <w:rFonts w:hint="eastAsia"/>
        </w:rPr>
        <w:t>：城市建筑样式老旧；道路坑洼不平；基础设施建设落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二、经济层面：1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产业收缩</w:t>
      </w:r>
      <w:r>
        <w:rPr>
          <w:rFonts w:hint="eastAsia"/>
        </w:rPr>
        <w:t>：工厂倒闭；企业撤资或外迁；钢铁工业衰落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三、文化层面：1.精神文化收缩</w:t>
      </w:r>
      <w:r>
        <w:rPr>
          <w:rFonts w:hint="eastAsia"/>
        </w:rPr>
        <w:t>：文娱活动匮乏；社会风气败坏、城市治安差。</w:t>
      </w: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420" w:firstLineChars="200"/>
        <w:rPr>
          <w:rFonts w:hint="eastAsia"/>
        </w:rPr>
      </w:pPr>
      <w:r>
        <w:rPr>
          <w:rFonts w:hint="eastAsia"/>
        </w:rPr>
        <w:t>一、积极现象：1.主动传承传统文化。收集民谣等地方文化遗产资料，编写成书；守护戏曲文化；将祠堂改为文化礼堂；义务培养年轻人学习表演。2.借助网络打造文化新阵地。响应“农家书屋+电商”政策，反哺农村基层文化事业；使用“文化云”等APP，积极参加文化活动。3.积极创新文化表现形式。借力特色建筑开展文化服务；组建业余剧团，编排有乡土味的戏剧；在网上发布原创短视频；坚持诗歌创作。</w:t>
      </w:r>
    </w:p>
    <w:p>
      <w:pPr>
        <w:pStyle w:val="2"/>
        <w:ind w:left="0" w:leftChars="0" w:firstLine="420" w:firstLineChars="0"/>
        <w:rPr>
          <w:rFonts w:hint="eastAsia"/>
        </w:rPr>
      </w:pPr>
      <w:r>
        <w:rPr>
          <w:rFonts w:hint="eastAsia"/>
        </w:rPr>
        <w:t>二、消极现象：1.部分“网红”存在低俗、色情表演等乱象；2.部分民众对政府行为不理解，在网上进行批评、质疑，甚至咒骂；3.一些自发的公益文化行为违反相关政策。</w:t>
      </w:r>
    </w:p>
    <w:p>
      <w:pPr>
        <w:pStyle w:val="2"/>
        <w:ind w:left="0" w:leftChars="0" w:firstLine="420" w:firstLineChars="0"/>
        <w:rPr>
          <w:rFonts w:hint="eastAsia"/>
        </w:rPr>
      </w:pPr>
    </w:p>
    <w:p>
      <w:pPr>
        <w:pStyle w:val="2"/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一、效率高：短期就可以融到所需资金，推进项目。二、潜力大：</w:t>
      </w:r>
      <w:r>
        <w:rPr>
          <w:rFonts w:hint="eastAsia"/>
        </w:rPr>
        <w:t>众筹模式提前为产品进行广告性的宣传甚至是预售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可以利用</w:t>
      </w:r>
      <w:r>
        <w:rPr>
          <w:rFonts w:hint="eastAsia"/>
        </w:rPr>
        <w:t>互联网庞大的用户群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形成裂变发展。三、风险低：</w:t>
      </w:r>
      <w:r>
        <w:rPr>
          <w:rFonts w:hint="eastAsia"/>
        </w:rPr>
        <w:t>传统融资模式下，投资者数量少，投资金额高，风险也相对集中。众筹模式可以在短时间内聚集数量庞大的参与者；而每位投资人的投资额度可以很低，有利于通过分散化的方式降低融资风险。</w:t>
      </w:r>
      <w:r>
        <w:rPr>
          <w:rFonts w:hint="eastAsia"/>
          <w:lang w:val="en-US" w:eastAsia="zh-CN"/>
        </w:rPr>
        <w:t>四、门槛低：</w:t>
      </w:r>
      <w:r>
        <w:rPr>
          <w:rFonts w:hint="eastAsia"/>
        </w:rPr>
        <w:t>几乎所有的互联网用户都可以成为众筹项目的发起人和投资人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五、市场化：</w:t>
      </w:r>
      <w:r>
        <w:rPr>
          <w:rFonts w:hint="eastAsia"/>
        </w:rPr>
        <w:t>在众筹中，不仅仅资金直接来自消费者，而且消费者还直接参与产品的设计开发、服务完善等各个环节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六、限定小：</w:t>
      </w:r>
      <w:r>
        <w:rPr>
          <w:rFonts w:hint="eastAsia"/>
        </w:rPr>
        <w:t>众筹过程中，消费者往往本身也是投资者，也参与产品设计，也可以称为生产者之一。</w:t>
      </w:r>
      <w:bookmarkStart w:id="0" w:name="_GoBack"/>
      <w:bookmarkEnd w:id="0"/>
    </w:p>
    <w:p>
      <w:pPr>
        <w:pStyle w:val="2"/>
        <w:ind w:left="0" w:leftChars="0" w:firstLine="0" w:firstLineChars="0"/>
      </w:pPr>
    </w:p>
    <w:p>
      <w:pPr>
        <w:pStyle w:val="2"/>
        <w:ind w:left="0" w:leftChars="0" w:firstLine="420" w:firstLineChars="200"/>
        <w:rPr>
          <w:rFonts w:hint="eastAsia"/>
        </w:rPr>
      </w:pPr>
      <w:r>
        <w:rPr>
          <w:rFonts w:hint="eastAsia"/>
        </w:rPr>
        <w:t>1.调研走访，挖掘优势：根据当地实际情况决定发展特色产业。2.取信于民，以民为本：引入股份制经营方式，以少数带动多数让更多群众发展。为群众申请无息贷款解决后顾之忧。根据自身资源开展特色产业，避免同质化。3.立足群众，文化先行：增加有利于民的图书投入；发挥村委带头作用，开展多项文艺活动；大力普及义务教育。4.增进交流，创新发展：利用宣传报栏帖便利条进行学习交流，计划开展电子商务、创业管理等培训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一、中国高铁方面：1.</w:t>
      </w:r>
      <w:r>
        <w:rPr>
          <w:rFonts w:hint="eastAsia"/>
        </w:rPr>
        <w:t>自主发展：要在推动自主技术创新要有坚定的决心，不因一时的挫折和质疑而停止前进的步伐,应该抓住机遇，总结经验教训，坚持以我为主才能赢得发展未来。</w:t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开放发展：要积极开拓国际市场，推动“走出去”战略，过程中要执行严格的质量标准，以过硬的实力赢得尊重、扩大影响，以提升企业和国家的知名度与国际地位来赢得发展空间。</w:t>
      </w:r>
    </w:p>
    <w:p>
      <w:pPr>
        <w:pStyle w:val="2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二、中心通讯方面：1.</w:t>
      </w:r>
      <w:r>
        <w:rPr>
          <w:rFonts w:hint="eastAsia"/>
        </w:rPr>
        <w:t>创新发展：要以优秀的自主品牌和技术推动企业和产业转型升级，通过创新让具有质量过硬和吸引力的产品赢得消费者赢得发展质量。</w:t>
      </w:r>
    </w:p>
    <w:p>
      <w:pPr>
        <w:pStyle w:val="2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三、中国装备制造方面：1.</w:t>
      </w:r>
      <w:r>
        <w:rPr>
          <w:rFonts w:hint="eastAsia"/>
        </w:rPr>
        <w:t>技术发展：要推动装备制造业的大力发展，通过技术创新，不断提高产品的的质量和国际竞争力是其基础。与此同时，在同强大的国际同类企业进行竞争的时候，还要注重产品的个性化与全方位的服务，赢得发展效益。</w:t>
      </w:r>
    </w:p>
    <w:p>
      <w:pPr>
        <w:pStyle w:val="2"/>
        <w:ind w:left="0" w:leftChars="0" w:firstLine="0" w:firstLineChars="0"/>
      </w:pPr>
    </w:p>
    <w:p>
      <w:pPr>
        <w:pStyle w:val="2"/>
        <w:ind w:left="0" w:leftChars="0" w:firstLine="420" w:firstLineChars="200"/>
        <w:rPr>
          <w:rFonts w:hint="eastAsia"/>
        </w:rPr>
      </w:pPr>
      <w:r>
        <w:rPr>
          <w:rFonts w:hint="eastAsia"/>
        </w:rPr>
        <w:t>1.返乡人员，创业带动经济。吸纳当地人就业，培养技术能手；形成产业链；发展全新产业组织模式；发展新技术，探索技术共享的联合体运营模式；形成生产力革新和新的人口红利。2.年轻党员，帮扶村民脱贫致富。完善基础设施，发展旅游业。3.青年创客，盘活乡村资源、改善村民生活。提升农产品附加值，吸引游客，激活创业热情，发扬乡村文化。4.机关干部，创新服务群众举措。联结、加深干群关系，解决群众难题，带来收益。</w:t>
      </w:r>
    </w:p>
    <w:p>
      <w:pPr>
        <w:pStyle w:val="2"/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8618E0"/>
    <w:rsid w:val="189C1968"/>
    <w:rsid w:val="42D619A9"/>
    <w:rsid w:val="4F8618E0"/>
    <w:rsid w:val="55EF452D"/>
    <w:rsid w:val="5C030685"/>
    <w:rsid w:val="6A560BE8"/>
    <w:rsid w:val="797E2817"/>
    <w:rsid w:val="7E7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288" w:lineRule="auto"/>
      <w:ind w:firstLine="562" w:firstLineChars="200"/>
      <w:jc w:val="both"/>
    </w:pPr>
    <w:rPr>
      <w:rFonts w:eastAsia="宋体" w:asciiTheme="minorAscii" w:hAnsiTheme="minorAscii" w:cstheme="minorBidi"/>
      <w:kern w:val="2"/>
      <w:sz w:val="21"/>
      <w:szCs w:val="22"/>
      <w:lang w:val="en-US" w:eastAsia="zh-CN" w:bidi="ar-SA"/>
    </w:rPr>
  </w:style>
  <w:style w:type="paragraph" w:styleId="4">
    <w:name w:val="heading 1"/>
    <w:basedOn w:val="1"/>
    <w:next w:val="1"/>
    <w:link w:val="8"/>
    <w:qFormat/>
    <w:uiPriority w:val="0"/>
    <w:pPr>
      <w:keepNext/>
      <w:keepLines/>
      <w:spacing w:before="300" w:beforeLines="0" w:beforeAutospacing="0" w:after="300" w:afterLines="0" w:afterAutospacing="0" w:line="288" w:lineRule="auto"/>
      <w:ind w:firstLine="0" w:firstLineChars="0"/>
      <w:jc w:val="center"/>
      <w:outlineLvl w:val="0"/>
    </w:pPr>
    <w:rPr>
      <w:rFonts w:eastAsia="微软雅黑"/>
      <w:kern w:val="44"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  <w:pPr>
      <w:ind w:firstLine="420" w:firstLineChars="200"/>
    </w:pPr>
  </w:style>
  <w:style w:type="paragraph" w:styleId="3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1 Char"/>
    <w:link w:val="4"/>
    <w:uiPriority w:val="0"/>
    <w:rPr>
      <w:rFonts w:eastAsia="微软雅黑" w:asciiTheme="minorAscii" w:hAnsiTheme="minorAscii"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2020-02-11T15:37:00Z</dcterms:created>
  <dc:creator>老邹</dc:creator>
  <cp:lastModifiedBy>老邹</cp:lastModifiedBy>
  <dcterms:modified xsi:type="dcterms:W3CDTF">2020-02-11T16:07:50Z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