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pBdr>
          <w:bottom w:val="single" w:sz="12" w:space="1" w:color="3A9CAB"/>
        </w:pBdr>
      </w:pPr>
    </w:p>
    <w:p>
      <w:pPr>
        <w:spacing w:before="0" w:after="20" w:line="276" w:lineRule="auto"/>
        <w:jc w:val="center"/>
      </w:pPr>
      <w:r>
        <w:rPr>
          <w:rFonts w:ascii="Microsoft YaHei" w:hAnsi="Microsoft YaHei" w:eastAsia="Microsoft YaHei"/>
          <w:b/>
          <w:color w:val="1F1F1F"/>
          <w:sz w:val="40"/>
        </w:rPr>
        <w:t>XXX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color w:val="5E5E5E"/>
          <w:sz w:val="18"/>
        </w:rPr>
        <w:t>XXX | XXXXXXXXXXX | xxxxx@email.com | 中共党员 | 意向城市</w:t>
      </w:r>
    </w:p>
    <w:p>
      <w:pPr>
        <w:spacing w:before="40" w:after="40" w:line="276" w:lineRule="auto"/>
        <w:pBdr>
          <w:bottom w:val="single" w:sz="7" w:space="1" w:color="3A9CAB"/>
        </w:pBdr>
      </w:pPr>
      <w:r>
        <w:rPr>
          <w:rFonts w:ascii="Microsoft YaHei" w:hAnsi="Microsoft YaHei" w:eastAsia="Microsoft YaHei"/>
          <w:b/>
          <w:color w:val="3A9CAB"/>
          <w:sz w:val="22"/>
        </w:rPr>
        <w:t>教育经历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XXXX学院 | XXXX专业 | 硕士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GPA：3.X/5.0（示例） | 研究方向：光电信息 / 嵌入式系统 / 智能感知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至今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XXXX大学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XXXX学院 | XXXX专业 | 本科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GPA：3.X/5.0（示例） | 主修：嵌入式接口、信号与系统、模拟与数字电路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20XX.09 - 20XX.06</w:t>
            </w:r>
          </w:p>
        </w:tc>
      </w:tr>
    </w:tbl>
    <w:p>
      <w:pPr>
        <w:spacing w:before="40" w:after="40" w:line="276" w:lineRule="auto"/>
        <w:pBdr>
          <w:bottom w:val="single" w:sz="7" w:space="1" w:color="3A9CAB"/>
        </w:pBdr>
      </w:pPr>
      <w:r>
        <w:rPr>
          <w:rFonts w:ascii="Microsoft YaHei" w:hAnsi="Microsoft YaHei" w:eastAsia="Microsoft YaHei"/>
          <w:b/>
          <w:color w:val="3A9CAB"/>
          <w:sz w:val="22"/>
        </w:rPr>
        <w:t>专业技能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C/C++ 语言基础与常见数据结构，能够编写可维护的嵌入式业务代码与调试脚本。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STM32、MSP430 或同类 MCU 平台，理解中断、定时器、总线接口和外设驱动设计。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具备 FreeRTOS 与 Linux 基础开发能力，能够处理任务调度、线程同步和设备调试问题。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了解 Qt 图形界面开发、网络通信、串口工具与常见版本管理流程，可支撑上位机与嵌入式协同。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能够阅读英文技术资料并提炼关键接口说明，适合需要快速学习芯片资料和协议文档的岗位。</w:t>
      </w:r>
    </w:p>
    <w:p>
      <w:pPr>
        <w:spacing w:before="40" w:after="40" w:line="276" w:lineRule="auto"/>
        <w:pBdr>
          <w:bottom w:val="single" w:sz="7" w:space="1" w:color="3A9CAB"/>
        </w:pBdr>
      </w:pPr>
      <w:r>
        <w:rPr>
          <w:rFonts w:ascii="Microsoft YaHei" w:hAnsi="Microsoft YaHei" w:eastAsia="Microsoft YaHei"/>
          <w:b/>
          <w:color w:val="3A9CAB"/>
          <w:sz w:val="22"/>
        </w:rPr>
        <w:t>项目经历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自动化传感测试与可视化系统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技术栈：STM32 / Qt / Modbus TCP / PID / SPI Flash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完成控制器、上位机和显示模块之间的交互逻辑设计，支持采集、状态显示和参数配置。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实现传感数据处理、外设驱动整合与任务并发控制，并针对异常情况补充恢复策略。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参与文件存储、串口调试和版本测试工作，形成可复用的调试步骤与问题清单。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基于 Linux 的 MQTT 智能网关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技术栈：Linux / Buildroot / MQTT / USB WiFi / BLE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围绕网关端的数据采集、协议转发和状态监测设计模块边界，支撑多设备接入。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负责界面交互、脚本构建与部分外设联调，优化网络重连、日志查看与告警提示体验。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QEMU 平台音频交互演示系统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技术栈：QEMU / ALSA / Qt / GDB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基于虚拟平台验证音频播放与界面交互流程，梳理设备访问、调试和问题复盘方法。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配合完成模块拆分、功能测试与进程级问题排查，提升演示环境稳定性。</w:t>
      </w:r>
    </w:p>
    <w:p>
      <w:pPr>
        <w:spacing w:before="40" w:after="40" w:line="276" w:lineRule="auto"/>
        <w:pBdr>
          <w:bottom w:val="single" w:sz="7" w:space="1" w:color="3A9CAB"/>
        </w:pBdr>
      </w:pPr>
      <w:r>
        <w:rPr>
          <w:rFonts w:ascii="Microsoft YaHei" w:hAnsi="Microsoft YaHei" w:eastAsia="Microsoft YaHei"/>
          <w:b/>
          <w:color w:val="3A9CAB"/>
          <w:sz w:val="22"/>
        </w:rPr>
        <w:t>实习经历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59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XXXX公司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RISC-V / Linux 方向开发实习生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参与工具链适配、系统移植与基础驱动调试</w:t>
            </w:r>
          </w:p>
        </w:tc>
        <w:tc>
          <w:tcPr>
            <w:tcW w:type="dxa" w:w="5159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至今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协助完成工程脚手架调整、构建流程优化和示例模块整理。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参与系统移植、驱动验证与接口测试，形成版本记录和问题跟踪文档。</w:t>
      </w:r>
    </w:p>
    <w:p>
      <w:pPr>
        <w:spacing w:before="40" w:after="40" w:line="276" w:lineRule="auto"/>
        <w:pBdr>
          <w:bottom w:val="single" w:sz="7" w:space="1" w:color="3A9CAB"/>
        </w:pBdr>
      </w:pPr>
      <w:r>
        <w:rPr>
          <w:rFonts w:ascii="Microsoft YaHei" w:hAnsi="Microsoft YaHei" w:eastAsia="Microsoft YaHei"/>
          <w:b/>
          <w:color w:val="3A9CAB"/>
          <w:sz w:val="22"/>
        </w:rPr>
        <w:t>个人荣誉 / 成果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成果占位：可填写论文、专利、科研立项或实验室项目成果。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奖项占位：可填写电子设计、创新创业、学科竞赛、奖学金等荣誉。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补充信息：可填写语言能力、学生工作或个人优势概述。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