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276" w:lineRule="auto"/>
        <w:pBdr>
          <w:bottom w:val="single" w:sz="12" w:space="1" w:color="000000"/>
        </w:pBdr>
      </w:pPr>
    </w:p>
    <w:p>
      <w:pPr>
        <w:spacing w:before="0" w:after="20" w:line="276" w:lineRule="auto"/>
        <w:jc w:val="center"/>
      </w:pPr>
      <w:r>
        <w:rPr>
          <w:rFonts w:ascii="Microsoft YaHei" w:hAnsi="Microsoft YaHei" w:eastAsia="Microsoft YaHei"/>
          <w:b/>
          <w:color w:val="1F1F1F"/>
          <w:sz w:val="40"/>
        </w:rPr>
        <w:t>XXX</w:t>
      </w:r>
    </w:p>
    <w:p>
      <w:pPr>
        <w:spacing w:before="0" w:after="80" w:line="276" w:lineRule="auto"/>
        <w:jc w:val="center"/>
      </w:pPr>
      <w:r>
        <w:rPr>
          <w:rFonts w:ascii="Microsoft YaHei" w:hAnsi="Microsoft YaHei" w:eastAsia="Microsoft YaHei"/>
          <w:b w:val="0"/>
          <w:color w:val="5E5E5E"/>
          <w:sz w:val="18"/>
        </w:rPr>
        <w:t>XXX | 意向岗位：机械电子 / 嵌入式控制工程师 | XXXXXXXXXXX | xxxxx@email.com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594"/>
        <w:gridCol w:w="2594"/>
        <w:gridCol w:w="2594"/>
        <w:gridCol w:w="2594"/>
      </w:tblGrid>
      <w:tr>
        <w:tc>
          <w:tcPr>
            <w:tcW w:type="dxa" w:w="2579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5E5E5E"/>
                <w:sz w:val="18"/>
              </w:rPr>
              <w:t>意向城市：意向城市</w:t>
            </w:r>
          </w:p>
        </w:tc>
        <w:tc>
          <w:tcPr>
            <w:tcW w:type="dxa" w:w="2579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5E5E5E"/>
                <w:sz w:val="18"/>
              </w:rPr>
              <w:t>学历：硕士</w:t>
            </w:r>
          </w:p>
        </w:tc>
        <w:tc>
          <w:tcPr>
            <w:tcW w:type="dxa" w:w="2579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5E5E5E"/>
                <w:sz w:val="18"/>
              </w:rPr>
              <w:t>学校：XXXX大学</w:t>
            </w:r>
          </w:p>
        </w:tc>
        <w:tc>
          <w:tcPr>
            <w:tcW w:type="dxa" w:w="2579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5E5E5E"/>
                <w:sz w:val="18"/>
              </w:rPr>
              <w:t>专业：XXXX专业</w:t>
            </w:r>
          </w:p>
        </w:tc>
      </w:tr>
    </w:tbl>
    <w:p>
      <w:pPr>
        <w:spacing w:before="60" w:after="40" w:line="276" w:lineRule="auto"/>
        <w:pBdr>
          <w:bottom w:val="single" w:sz="8" w:space="1" w:color="000000"/>
        </w:pBdr>
      </w:pPr>
      <w:r>
        <w:rPr>
          <w:rFonts w:ascii="Microsoft YaHei" w:hAnsi="Microsoft YaHei" w:eastAsia="Microsoft YaHei"/>
          <w:b/>
          <w:color w:val="1F1F1F"/>
          <w:sz w:val="22"/>
        </w:rPr>
        <w:t>● 教育经历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277"/>
        <w:gridCol w:w="2098"/>
      </w:tblGrid>
      <w:tr>
        <w:tc>
          <w:tcPr>
            <w:tcW w:type="dxa" w:w="5159"/>
            <w:vAlign w:val="top"/>
          </w:tcPr>
          <w:p>
            <w:pPr>
              <w:spacing w:before="0" w:after="10" w:line="276" w:lineRule="auto"/>
            </w:pPr>
            <w:r/>
            <w:r>
              <w:rPr>
                <w:rFonts w:ascii="Microsoft YaHei" w:hAnsi="Microsoft YaHei" w:eastAsia="Microsoft YaHei"/>
                <w:b/>
                <w:color w:val="1F1F1F"/>
                <w:sz w:val="20"/>
              </w:rPr>
              <w:t>XXXX大学</w:t>
            </w:r>
            <w:r>
              <w:rPr>
                <w:rFonts w:ascii="Microsoft YaHei" w:hAnsi="Microsoft YaHei" w:eastAsia="Microsoft YaHei"/>
                <w:b w:val="0"/>
                <w:color w:val="5E5E5E"/>
                <w:sz w:val="18"/>
              </w:rPr>
              <w:t xml:space="preserve">  机械工程 | 硕士</w:t>
            </w:r>
          </w:p>
          <w:p>
            <w:pPr>
              <w:spacing w:before="0" w:after="10" w:line="276" w:lineRule="auto"/>
            </w:pPr>
            <w:r>
              <w:rPr>
                <w:rFonts w:ascii="Microsoft YaHei" w:hAnsi="Microsoft YaHei" w:eastAsia="Microsoft YaHei"/>
                <w:b w:val="0"/>
                <w:color w:val="5E5E5E"/>
                <w:sz w:val="18"/>
              </w:rPr>
              <w:t>研究方向：智能装备 / 控制系统 / 嵌入式应用</w:t>
            </w:r>
          </w:p>
        </w:tc>
        <w:tc>
          <w:tcPr>
            <w:tcW w:type="dxa" w:w="5159"/>
            <w:vAlign w:val="top"/>
          </w:tcPr>
          <w:p>
            <w:pPr>
              <w:jc w:val="right"/>
            </w:pPr>
            <w:r/>
            <w:r>
              <w:rPr>
                <w:rFonts w:ascii="Microsoft YaHei" w:hAnsi="Microsoft YaHei" w:eastAsia="Microsoft YaHei"/>
                <w:b w:val="0"/>
                <w:color w:val="5E5E5E"/>
                <w:sz w:val="18"/>
              </w:rPr>
              <w:t>20XX.09 - 20XX.06</w:t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277"/>
        <w:gridCol w:w="2098"/>
      </w:tblGrid>
      <w:tr>
        <w:tc>
          <w:tcPr>
            <w:tcW w:type="dxa" w:w="5159"/>
            <w:vAlign w:val="top"/>
          </w:tcPr>
          <w:p>
            <w:pPr>
              <w:spacing w:before="0" w:after="10" w:line="276" w:lineRule="auto"/>
            </w:pPr>
            <w:r/>
            <w:r>
              <w:rPr>
                <w:rFonts w:ascii="Microsoft YaHei" w:hAnsi="Microsoft YaHei" w:eastAsia="Microsoft YaHei"/>
                <w:b/>
                <w:color w:val="1F1F1F"/>
                <w:sz w:val="20"/>
              </w:rPr>
              <w:t>XXXX大学</w:t>
            </w:r>
            <w:r>
              <w:rPr>
                <w:rFonts w:ascii="Microsoft YaHei" w:hAnsi="Microsoft YaHei" w:eastAsia="Microsoft YaHei"/>
                <w:b w:val="0"/>
                <w:color w:val="5E5E5E"/>
                <w:sz w:val="18"/>
              </w:rPr>
              <w:t xml:space="preserve">  机械设计制造及其自动化 | 本科</w:t>
            </w:r>
          </w:p>
          <w:p>
            <w:pPr>
              <w:spacing w:before="0" w:after="10" w:line="276" w:lineRule="auto"/>
            </w:pPr>
            <w:r>
              <w:rPr>
                <w:rFonts w:ascii="Microsoft YaHei" w:hAnsi="Microsoft YaHei" w:eastAsia="Microsoft YaHei"/>
                <w:b w:val="0"/>
                <w:color w:val="5E5E5E"/>
                <w:sz w:val="18"/>
              </w:rPr>
              <w:t>主修课程：机械原理、控制工程、单片机技术、传感器技术</w:t>
            </w:r>
          </w:p>
        </w:tc>
        <w:tc>
          <w:tcPr>
            <w:tcW w:type="dxa" w:w="5159"/>
            <w:vAlign w:val="top"/>
          </w:tcPr>
          <w:p>
            <w:pPr>
              <w:jc w:val="right"/>
            </w:pPr>
            <w:r/>
            <w:r>
              <w:rPr>
                <w:rFonts w:ascii="Microsoft YaHei" w:hAnsi="Microsoft YaHei" w:eastAsia="Microsoft YaHei"/>
                <w:b w:val="0"/>
                <w:color w:val="5E5E5E"/>
                <w:sz w:val="18"/>
              </w:rPr>
              <w:t>20XX.09 - 20XX.06</w:t>
            </w:r>
          </w:p>
        </w:tc>
      </w:tr>
    </w:tbl>
    <w:p>
      <w:pPr>
        <w:spacing w:before="60" w:after="40" w:line="276" w:lineRule="auto"/>
        <w:pBdr>
          <w:bottom w:val="single" w:sz="8" w:space="1" w:color="000000"/>
        </w:pBdr>
      </w:pPr>
      <w:r>
        <w:rPr>
          <w:rFonts w:ascii="Microsoft YaHei" w:hAnsi="Microsoft YaHei" w:eastAsia="Microsoft YaHei"/>
          <w:b/>
          <w:color w:val="1F1F1F"/>
          <w:sz w:val="22"/>
        </w:rPr>
        <w:t>● 专业技能</w:t>
      </w:r>
    </w:p>
    <w:p>
      <w:pPr>
        <w:spacing w:before="0" w:after="8" w:line="276" w:lineRule="auto"/>
      </w:pPr>
      <w:r>
        <w:rPr>
          <w:rFonts w:ascii="Microsoft YaHei" w:hAnsi="Microsoft YaHei" w:eastAsia="Microsoft YaHei"/>
          <w:b w:val="0"/>
          <w:color w:val="1F1F1F"/>
          <w:sz w:val="18"/>
        </w:rPr>
        <w:t>• 熟悉 C 语言、C++ 与 Python 的基础开发，能够配合控制算法和上位机需求完成模块实现。</w:t>
      </w:r>
    </w:p>
    <w:p>
      <w:pPr>
        <w:spacing w:before="0" w:after="8" w:line="276" w:lineRule="auto"/>
      </w:pPr>
      <w:r>
        <w:rPr>
          <w:rFonts w:ascii="Microsoft YaHei" w:hAnsi="Microsoft YaHei" w:eastAsia="Microsoft YaHei"/>
          <w:b w:val="0"/>
          <w:color w:val="1F1F1F"/>
          <w:sz w:val="18"/>
        </w:rPr>
        <w:t>• 掌握 STM32、51 系列或 FPGA 周边开发流程，了解 UART、SPI、I2C、CAN、GPIO、ADC、DMA 等接口。</w:t>
      </w:r>
    </w:p>
    <w:p>
      <w:pPr>
        <w:spacing w:before="0" w:after="8" w:line="276" w:lineRule="auto"/>
      </w:pPr>
      <w:r>
        <w:rPr>
          <w:rFonts w:ascii="Microsoft YaHei" w:hAnsi="Microsoft YaHei" w:eastAsia="Microsoft YaHei"/>
          <w:b w:val="0"/>
          <w:color w:val="1F1F1F"/>
          <w:sz w:val="18"/>
        </w:rPr>
        <w:t>• 熟悉 FreeRTOS 任务调度与同步机制，能够处理多任务场景下的状态协同与外设访问。</w:t>
      </w:r>
    </w:p>
    <w:p>
      <w:pPr>
        <w:spacing w:before="0" w:after="8" w:line="276" w:lineRule="auto"/>
      </w:pPr>
      <w:r>
        <w:rPr>
          <w:rFonts w:ascii="Microsoft YaHei" w:hAnsi="Microsoft YaHei" w:eastAsia="Microsoft YaHei"/>
          <w:b w:val="0"/>
          <w:color w:val="1F1F1F"/>
          <w:sz w:val="18"/>
        </w:rPr>
        <w:t>• 了解 Linux 网络通信、Socket 编程和多线程模型，可完成简单服务端或上位机工具开发。</w:t>
      </w:r>
    </w:p>
    <w:p>
      <w:pPr>
        <w:spacing w:before="0" w:after="8" w:line="276" w:lineRule="auto"/>
      </w:pPr>
      <w:r>
        <w:rPr>
          <w:rFonts w:ascii="Microsoft YaHei" w:hAnsi="Microsoft YaHei" w:eastAsia="Microsoft YaHei"/>
          <w:b w:val="0"/>
          <w:color w:val="1F1F1F"/>
          <w:sz w:val="18"/>
        </w:rPr>
        <w:t>• 熟悉 Keil、Quartus、ModelSim、Vivado、MATLAB 等工具，可支撑从控制验证到联调测试的工作。</w:t>
      </w:r>
    </w:p>
    <w:p>
      <w:pPr>
        <w:spacing w:before="60" w:after="40" w:line="276" w:lineRule="auto"/>
        <w:pBdr>
          <w:bottom w:val="single" w:sz="8" w:space="1" w:color="000000"/>
        </w:pBdr>
      </w:pPr>
      <w:r>
        <w:rPr>
          <w:rFonts w:ascii="Microsoft YaHei" w:hAnsi="Microsoft YaHei" w:eastAsia="Microsoft YaHei"/>
          <w:b/>
          <w:color w:val="1F1F1F"/>
          <w:sz w:val="22"/>
        </w:rPr>
        <w:t>● 项目经历</w:t>
      </w:r>
    </w:p>
    <w:p>
      <w:pPr>
        <w:spacing w:before="0" w:after="10" w:line="276" w:lineRule="auto"/>
      </w:pPr>
      <w:r>
        <w:rPr>
          <w:rFonts w:ascii="Microsoft YaHei" w:hAnsi="Microsoft YaHei" w:eastAsia="Microsoft YaHei"/>
          <w:b/>
          <w:color w:val="1F1F1F"/>
          <w:sz w:val="20"/>
        </w:rPr>
        <w:t>1. XXXX项目 - 智能导管插入与定位控制系统</w:t>
      </w:r>
      <w:r>
        <w:rPr>
          <w:rFonts w:ascii="Microsoft YaHei" w:hAnsi="Microsoft YaHei" w:eastAsia="Microsoft YaHei"/>
          <w:b w:val="0"/>
          <w:color w:val="000000"/>
          <w:sz w:val="18"/>
        </w:rPr>
        <w:t xml:space="preserve">  </w:t>
      </w:r>
      <w:r>
        <w:rPr>
          <w:rFonts w:ascii="Microsoft YaHei" w:hAnsi="Microsoft YaHei" w:eastAsia="Microsoft YaHei"/>
          <w:b w:val="0"/>
          <w:color w:val="5E5E5E"/>
          <w:sz w:val="18"/>
        </w:rPr>
        <w:t>20XX.XX - 20XX.XX</w:t>
      </w:r>
    </w:p>
    <w:p>
      <w:pPr>
        <w:spacing w:before="0" w:after="8" w:line="276" w:lineRule="auto"/>
      </w:pPr>
      <w:r>
        <w:rPr>
          <w:rFonts w:ascii="Microsoft YaHei" w:hAnsi="Microsoft YaHei" w:eastAsia="Microsoft YaHei"/>
          <w:b w:val="0"/>
          <w:color w:val="1F1F1F"/>
          <w:sz w:val="18"/>
        </w:rPr>
        <w:t>• 围绕运动控制与传感反馈设计系统方案，完成执行机构、信号采集和状态判断逻辑的联动。</w:t>
      </w:r>
    </w:p>
    <w:p>
      <w:pPr>
        <w:spacing w:before="0" w:after="8" w:line="276" w:lineRule="auto"/>
      </w:pPr>
      <w:r>
        <w:rPr>
          <w:rFonts w:ascii="Microsoft YaHei" w:hAnsi="Microsoft YaHei" w:eastAsia="Microsoft YaHei"/>
          <w:b w:val="0"/>
          <w:color w:val="1F1F1F"/>
          <w:sz w:val="18"/>
        </w:rPr>
        <w:t>• 结合 PID、PWM、总线通信等技术实现控制闭环，并完善上位机指令交互与数据显示。</w:t>
      </w:r>
    </w:p>
    <w:p>
      <w:pPr>
        <w:spacing w:before="0" w:after="8" w:line="276" w:lineRule="auto"/>
      </w:pPr>
      <w:r>
        <w:rPr>
          <w:rFonts w:ascii="Microsoft YaHei" w:hAnsi="Microsoft YaHei" w:eastAsia="Microsoft YaHei"/>
          <w:b w:val="0"/>
          <w:color w:val="1F1F1F"/>
          <w:sz w:val="18"/>
        </w:rPr>
        <w:t>• 使用 DMA、EEPROM 或同类外设完成关键数据读写与参数保存，提升系统可靠性。</w:t>
      </w:r>
    </w:p>
    <w:p>
      <w:pPr>
        <w:spacing w:before="0" w:after="10" w:line="276" w:lineRule="auto"/>
      </w:pPr>
      <w:r>
        <w:rPr>
          <w:rFonts w:ascii="Microsoft YaHei" w:hAnsi="Microsoft YaHei" w:eastAsia="Microsoft YaHei"/>
          <w:b/>
          <w:color w:val="1F1F1F"/>
          <w:sz w:val="20"/>
        </w:rPr>
        <w:t>2. XXXX项目 - 阻抗测试与脉冲发生平台</w:t>
      </w:r>
      <w:r>
        <w:rPr>
          <w:rFonts w:ascii="Microsoft YaHei" w:hAnsi="Microsoft YaHei" w:eastAsia="Microsoft YaHei"/>
          <w:b w:val="0"/>
          <w:color w:val="000000"/>
          <w:sz w:val="18"/>
        </w:rPr>
        <w:t xml:space="preserve">  </w:t>
      </w:r>
      <w:r>
        <w:rPr>
          <w:rFonts w:ascii="Microsoft YaHei" w:hAnsi="Microsoft YaHei" w:eastAsia="Microsoft YaHei"/>
          <w:b w:val="0"/>
          <w:color w:val="5E5E5E"/>
          <w:sz w:val="18"/>
        </w:rPr>
        <w:t>20XX.XX - 20XX.XX</w:t>
      </w:r>
    </w:p>
    <w:p>
      <w:pPr>
        <w:spacing w:before="0" w:after="8" w:line="276" w:lineRule="auto"/>
      </w:pPr>
      <w:r>
        <w:rPr>
          <w:rFonts w:ascii="Microsoft YaHei" w:hAnsi="Microsoft YaHei" w:eastAsia="Microsoft YaHei"/>
          <w:b w:val="0"/>
          <w:color w:val="1F1F1F"/>
          <w:sz w:val="18"/>
        </w:rPr>
        <w:t>• 参与信号发生、采样与处理链路设计，保留频率控制、脉宽控制和结果分析的表达结构。</w:t>
      </w:r>
    </w:p>
    <w:p>
      <w:pPr>
        <w:spacing w:before="0" w:after="8" w:line="276" w:lineRule="auto"/>
      </w:pPr>
      <w:r>
        <w:rPr>
          <w:rFonts w:ascii="Microsoft YaHei" w:hAnsi="Microsoft YaHei" w:eastAsia="Microsoft YaHei"/>
          <w:b w:val="0"/>
          <w:color w:val="1F1F1F"/>
          <w:sz w:val="18"/>
        </w:rPr>
        <w:t>• 结合 FPGA/MCU/上位机分工完成算法验证与参数调试，形成测试数据与实验结论模板。</w:t>
      </w:r>
    </w:p>
    <w:p>
      <w:pPr>
        <w:spacing w:before="0" w:after="10" w:line="276" w:lineRule="auto"/>
      </w:pPr>
      <w:r>
        <w:rPr>
          <w:rFonts w:ascii="Microsoft YaHei" w:hAnsi="Microsoft YaHei" w:eastAsia="Microsoft YaHei"/>
          <w:b/>
          <w:color w:val="1F1F1F"/>
          <w:sz w:val="20"/>
        </w:rPr>
        <w:t>3. XXXX项目 - 基于 Linux 的安防监控系统</w:t>
      </w:r>
      <w:r>
        <w:rPr>
          <w:rFonts w:ascii="Microsoft YaHei" w:hAnsi="Microsoft YaHei" w:eastAsia="Microsoft YaHei"/>
          <w:b w:val="0"/>
          <w:color w:val="000000"/>
          <w:sz w:val="18"/>
        </w:rPr>
        <w:t xml:space="preserve">  </w:t>
      </w:r>
      <w:r>
        <w:rPr>
          <w:rFonts w:ascii="Microsoft YaHei" w:hAnsi="Microsoft YaHei" w:eastAsia="Microsoft YaHei"/>
          <w:b w:val="0"/>
          <w:color w:val="5E5E5E"/>
          <w:sz w:val="18"/>
        </w:rPr>
        <w:t>20XX.XX - 20XX.XX</w:t>
      </w:r>
    </w:p>
    <w:p>
      <w:pPr>
        <w:spacing w:before="0" w:after="8" w:line="276" w:lineRule="auto"/>
      </w:pPr>
      <w:r>
        <w:rPr>
          <w:rFonts w:ascii="Microsoft YaHei" w:hAnsi="Microsoft YaHei" w:eastAsia="Microsoft YaHei"/>
          <w:b w:val="0"/>
          <w:color w:val="1F1F1F"/>
          <w:sz w:val="18"/>
        </w:rPr>
        <w:t>• 负责视频监控、环境采集和终端通信模块的整合，构建边缘端与服务器端的协同流程。</w:t>
      </w:r>
    </w:p>
    <w:p>
      <w:pPr>
        <w:spacing w:before="0" w:after="8" w:line="276" w:lineRule="auto"/>
      </w:pPr>
      <w:r>
        <w:rPr>
          <w:rFonts w:ascii="Microsoft YaHei" w:hAnsi="Microsoft YaHei" w:eastAsia="Microsoft YaHei"/>
          <w:b w:val="0"/>
          <w:color w:val="1F1F1F"/>
          <w:sz w:val="18"/>
        </w:rPr>
        <w:t>• 围绕驱动加载、数据采集线程和进程间通信进行开发，提升系统稳定性和可维护性。</w:t>
      </w:r>
    </w:p>
    <w:p>
      <w:pPr>
        <w:spacing w:before="60" w:after="40" w:line="276" w:lineRule="auto"/>
        <w:pBdr>
          <w:bottom w:val="single" w:sz="8" w:space="1" w:color="000000"/>
        </w:pBdr>
      </w:pPr>
      <w:r>
        <w:rPr>
          <w:rFonts w:ascii="Microsoft YaHei" w:hAnsi="Microsoft YaHei" w:eastAsia="Microsoft YaHei"/>
          <w:b/>
          <w:color w:val="1F1F1F"/>
          <w:sz w:val="22"/>
        </w:rPr>
        <w:t>● 其他成果</w:t>
      </w:r>
    </w:p>
    <w:p>
      <w:pPr>
        <w:spacing w:before="0" w:after="8" w:line="276" w:lineRule="auto"/>
      </w:pPr>
      <w:r>
        <w:rPr>
          <w:rFonts w:ascii="Microsoft YaHei" w:hAnsi="Microsoft YaHei" w:eastAsia="Microsoft YaHei"/>
          <w:b w:val="0"/>
          <w:color w:val="1F1F1F"/>
          <w:sz w:val="18"/>
        </w:rPr>
        <w:t>• 荣誉奖项占位：可填写机械创新设计、电子设计、创新创业、数学竞赛等获奖信息。</w:t>
      </w:r>
    </w:p>
    <w:p>
      <w:pPr>
        <w:spacing w:before="0" w:after="8" w:line="276" w:lineRule="auto"/>
      </w:pPr>
      <w:r>
        <w:rPr>
          <w:rFonts w:ascii="Microsoft YaHei" w:hAnsi="Microsoft YaHei" w:eastAsia="Microsoft YaHei"/>
          <w:b w:val="0"/>
          <w:color w:val="1F1F1F"/>
          <w:sz w:val="18"/>
        </w:rPr>
        <w:t>• 学术成果占位：可填写论文、专利、软著或实验室阶段性成果。</w:t>
      </w:r>
    </w:p>
    <w:p>
      <w:pPr>
        <w:spacing w:before="0" w:after="8" w:line="276" w:lineRule="auto"/>
      </w:pPr>
      <w:r>
        <w:rPr>
          <w:rFonts w:ascii="Microsoft YaHei" w:hAnsi="Microsoft YaHei" w:eastAsia="Microsoft YaHei"/>
          <w:b w:val="0"/>
          <w:color w:val="1F1F1F"/>
          <w:sz w:val="18"/>
        </w:rPr>
        <w:t>• 语言与证书：CET-4/CET-6、计算机等级等。</w:t>
      </w:r>
    </w:p>
    <w:sectPr w:rsidR="00FC693F" w:rsidRPr="0006063C" w:rsidSect="00034616">
      <w:pgSz w:w="11906" w:h="16838"/>
      <w:pgMar w:top="794" w:right="794" w:bottom="794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